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6098" w:rsidRPr="00ED09E7" w:rsidRDefault="00ED09E7" w:rsidP="00A1307E">
      <w:pPr>
        <w:autoSpaceDE w:val="0"/>
        <w:autoSpaceDN w:val="0"/>
        <w:adjustRightInd w:val="0"/>
        <w:spacing w:after="0" w:line="276" w:lineRule="auto"/>
        <w:jc w:val="center"/>
        <w:rPr>
          <w:rFonts w:ascii="Times New Roman" w:hAnsi="Times New Roman"/>
          <w:b/>
          <w:sz w:val="28"/>
          <w:szCs w:val="28"/>
          <w:lang w:eastAsia="id-ID"/>
        </w:rPr>
      </w:pPr>
      <w:r w:rsidRPr="00ED09E7">
        <w:rPr>
          <w:rFonts w:ascii="Times New Roman" w:hAnsi="Times New Roman"/>
          <w:b/>
          <w:sz w:val="28"/>
          <w:szCs w:val="28"/>
          <w:lang w:val="en-ID"/>
        </w:rPr>
        <w:t xml:space="preserve">MENGATASI  MASALAH DEFISIT PENGETAHUAN TENTANG </w:t>
      </w:r>
      <w:r w:rsidRPr="00ED09E7">
        <w:rPr>
          <w:rFonts w:ascii="Times New Roman" w:hAnsi="Times New Roman"/>
          <w:b/>
          <w:sz w:val="28"/>
          <w:szCs w:val="28"/>
        </w:rPr>
        <w:t xml:space="preserve">PERILAKU SEHAT : MELALUI  EDUKASI KESEHATAN GIGI  </w:t>
      </w:r>
    </w:p>
    <w:p w:rsidR="00376098" w:rsidRPr="008008C8" w:rsidRDefault="00376098" w:rsidP="008008C8">
      <w:pPr>
        <w:autoSpaceDE w:val="0"/>
        <w:autoSpaceDN w:val="0"/>
        <w:adjustRightInd w:val="0"/>
        <w:spacing w:line="276" w:lineRule="auto"/>
        <w:jc w:val="center"/>
        <w:rPr>
          <w:rFonts w:ascii="Times New Roman" w:hAnsi="Times New Roman"/>
          <w:i/>
          <w:iCs/>
          <w:sz w:val="24"/>
          <w:szCs w:val="24"/>
          <w:lang w:eastAsia="id-ID"/>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ook w:val="04A0" w:firstRow="1" w:lastRow="0" w:firstColumn="1" w:lastColumn="0" w:noHBand="0" w:noVBand="1"/>
      </w:tblPr>
      <w:tblGrid>
        <w:gridCol w:w="4111"/>
        <w:gridCol w:w="4111"/>
      </w:tblGrid>
      <w:tr w:rsidR="009A25E2" w:rsidRPr="00812D96" w:rsidTr="009A25E2">
        <w:tc>
          <w:tcPr>
            <w:tcW w:w="4111" w:type="dxa"/>
            <w:shd w:val="clear" w:color="auto" w:fill="FFFF99"/>
          </w:tcPr>
          <w:p w:rsidR="009A25E2" w:rsidRPr="00812D96" w:rsidRDefault="00ED09E7" w:rsidP="00812D96">
            <w:pPr>
              <w:autoSpaceDE w:val="0"/>
              <w:autoSpaceDN w:val="0"/>
              <w:adjustRightInd w:val="0"/>
              <w:spacing w:line="276" w:lineRule="auto"/>
              <w:jc w:val="center"/>
              <w:rPr>
                <w:rFonts w:ascii="Times New Roman" w:hAnsi="Times New Roman"/>
                <w:sz w:val="24"/>
                <w:szCs w:val="24"/>
                <w:lang w:eastAsia="id-ID"/>
              </w:rPr>
            </w:pPr>
            <w:r>
              <w:rPr>
                <w:rFonts w:ascii="Times New Roman" w:hAnsi="Times New Roman"/>
                <w:sz w:val="24"/>
                <w:szCs w:val="24"/>
                <w:lang w:val="en-US" w:eastAsia="id-ID"/>
              </w:rPr>
              <w:t>Makruf Adi Rifa’i</w:t>
            </w:r>
            <w:r w:rsidR="009A25E2" w:rsidRPr="00812D96">
              <w:rPr>
                <w:rFonts w:ascii="Times New Roman" w:hAnsi="Times New Roman"/>
                <w:sz w:val="24"/>
                <w:szCs w:val="24"/>
                <w:vertAlign w:val="superscript"/>
                <w:lang w:eastAsia="id-ID"/>
              </w:rPr>
              <w:t>1</w:t>
            </w:r>
          </w:p>
        </w:tc>
        <w:tc>
          <w:tcPr>
            <w:tcW w:w="4111" w:type="dxa"/>
            <w:shd w:val="clear" w:color="auto" w:fill="FFFF99"/>
          </w:tcPr>
          <w:p w:rsidR="009A25E2" w:rsidRPr="00812D96" w:rsidRDefault="00ED09E7" w:rsidP="00812D96">
            <w:pPr>
              <w:autoSpaceDE w:val="0"/>
              <w:autoSpaceDN w:val="0"/>
              <w:adjustRightInd w:val="0"/>
              <w:spacing w:line="276" w:lineRule="auto"/>
              <w:jc w:val="center"/>
              <w:rPr>
                <w:rFonts w:ascii="Times New Roman" w:hAnsi="Times New Roman"/>
                <w:sz w:val="24"/>
                <w:szCs w:val="24"/>
                <w:lang w:eastAsia="id-ID"/>
              </w:rPr>
            </w:pPr>
            <w:r>
              <w:rPr>
                <w:rFonts w:ascii="Times New Roman" w:hAnsi="Times New Roman"/>
                <w:sz w:val="24"/>
                <w:szCs w:val="24"/>
                <w:lang w:val="en-US" w:eastAsia="id-ID"/>
              </w:rPr>
              <w:t>Ratna Kurniawati</w:t>
            </w:r>
            <w:r w:rsidR="009A25E2" w:rsidRPr="00812D96">
              <w:rPr>
                <w:rFonts w:ascii="Times New Roman" w:hAnsi="Times New Roman"/>
                <w:sz w:val="24"/>
                <w:szCs w:val="24"/>
                <w:vertAlign w:val="superscript"/>
                <w:lang w:eastAsia="id-ID"/>
              </w:rPr>
              <w:t>2</w:t>
            </w:r>
          </w:p>
        </w:tc>
      </w:tr>
      <w:tr w:rsidR="003D0AE1" w:rsidRPr="00812D96" w:rsidTr="00812D96">
        <w:tc>
          <w:tcPr>
            <w:tcW w:w="8222" w:type="dxa"/>
            <w:gridSpan w:val="2"/>
            <w:shd w:val="clear" w:color="auto" w:fill="FFFF99"/>
          </w:tcPr>
          <w:p w:rsidR="003D0AE1" w:rsidRPr="00812D96" w:rsidRDefault="003D0AE1" w:rsidP="00812D96">
            <w:pPr>
              <w:autoSpaceDE w:val="0"/>
              <w:autoSpaceDN w:val="0"/>
              <w:adjustRightInd w:val="0"/>
              <w:spacing w:line="276" w:lineRule="auto"/>
              <w:jc w:val="center"/>
              <w:rPr>
                <w:rFonts w:ascii="Times New Roman" w:hAnsi="Times New Roman"/>
                <w:sz w:val="24"/>
                <w:szCs w:val="24"/>
                <w:lang w:eastAsia="id-ID"/>
              </w:rPr>
            </w:pPr>
          </w:p>
        </w:tc>
      </w:tr>
      <w:tr w:rsidR="003D0AE1" w:rsidRPr="00812D96" w:rsidTr="00812D96">
        <w:tc>
          <w:tcPr>
            <w:tcW w:w="8222" w:type="dxa"/>
            <w:gridSpan w:val="2"/>
            <w:shd w:val="clear" w:color="auto" w:fill="FFFF99"/>
          </w:tcPr>
          <w:p w:rsidR="003D0AE1" w:rsidRPr="00534F3B" w:rsidRDefault="003D0AE1" w:rsidP="00812D96">
            <w:pPr>
              <w:autoSpaceDE w:val="0"/>
              <w:autoSpaceDN w:val="0"/>
              <w:adjustRightInd w:val="0"/>
              <w:spacing w:after="0" w:line="240" w:lineRule="auto"/>
              <w:jc w:val="center"/>
              <w:rPr>
                <w:rFonts w:ascii="Times New Roman" w:hAnsi="Times New Roman"/>
                <w:sz w:val="24"/>
                <w:szCs w:val="24"/>
                <w:lang w:val="sv-SE"/>
              </w:rPr>
            </w:pPr>
            <w:r w:rsidRPr="00812D96">
              <w:rPr>
                <w:rFonts w:ascii="Times New Roman" w:hAnsi="Times New Roman"/>
                <w:sz w:val="24"/>
                <w:szCs w:val="24"/>
                <w:vertAlign w:val="superscript"/>
                <w:lang w:eastAsia="id-ID"/>
              </w:rPr>
              <w:t>1</w:t>
            </w:r>
            <w:r w:rsidR="00534F3B" w:rsidRPr="00534F3B">
              <w:rPr>
                <w:rFonts w:ascii="Times New Roman" w:hAnsi="Times New Roman"/>
                <w:sz w:val="24"/>
                <w:szCs w:val="24"/>
                <w:vertAlign w:val="superscript"/>
                <w:lang w:val="sv-SE" w:eastAsia="id-ID"/>
              </w:rPr>
              <w:t>,2</w:t>
            </w:r>
            <w:r w:rsidRPr="00812D96">
              <w:rPr>
                <w:rFonts w:ascii="Times New Roman" w:hAnsi="Times New Roman"/>
                <w:sz w:val="24"/>
                <w:szCs w:val="24"/>
              </w:rPr>
              <w:t>A</w:t>
            </w:r>
            <w:r w:rsidR="00354BCA">
              <w:rPr>
                <w:rFonts w:ascii="Times New Roman" w:hAnsi="Times New Roman"/>
                <w:sz w:val="24"/>
                <w:szCs w:val="24"/>
              </w:rPr>
              <w:t xml:space="preserve">kademi Keperawatan Al </w:t>
            </w:r>
            <w:r w:rsidR="00534F3B">
              <w:rPr>
                <w:rFonts w:ascii="Times New Roman" w:hAnsi="Times New Roman"/>
                <w:sz w:val="24"/>
                <w:szCs w:val="24"/>
              </w:rPr>
              <w:t>Kautsar T</w:t>
            </w:r>
            <w:r w:rsidR="00534F3B" w:rsidRPr="00534F3B">
              <w:rPr>
                <w:rFonts w:ascii="Times New Roman" w:hAnsi="Times New Roman"/>
                <w:sz w:val="24"/>
                <w:szCs w:val="24"/>
                <w:lang w:val="sv-SE"/>
              </w:rPr>
              <w:t>e</w:t>
            </w:r>
            <w:r w:rsidR="00534F3B">
              <w:rPr>
                <w:rFonts w:ascii="Times New Roman" w:hAnsi="Times New Roman"/>
                <w:sz w:val="24"/>
                <w:szCs w:val="24"/>
                <w:lang w:val="sv-SE"/>
              </w:rPr>
              <w:t>manggung</w:t>
            </w:r>
          </w:p>
        </w:tc>
      </w:tr>
      <w:tr w:rsidR="003D0AE1" w:rsidRPr="00812D96" w:rsidTr="00812D96">
        <w:tc>
          <w:tcPr>
            <w:tcW w:w="8222" w:type="dxa"/>
            <w:gridSpan w:val="2"/>
            <w:shd w:val="clear" w:color="auto" w:fill="FFFF99"/>
          </w:tcPr>
          <w:p w:rsidR="003D0AE1" w:rsidRPr="00812D96" w:rsidRDefault="003D0AE1" w:rsidP="00812D96">
            <w:pPr>
              <w:autoSpaceDE w:val="0"/>
              <w:autoSpaceDN w:val="0"/>
              <w:adjustRightInd w:val="0"/>
              <w:spacing w:line="276" w:lineRule="auto"/>
              <w:jc w:val="center"/>
              <w:rPr>
                <w:rFonts w:ascii="Times New Roman" w:hAnsi="Times New Roman"/>
                <w:sz w:val="24"/>
                <w:szCs w:val="24"/>
                <w:lang w:eastAsia="id-ID"/>
              </w:rPr>
            </w:pPr>
          </w:p>
        </w:tc>
      </w:tr>
      <w:tr w:rsidR="003D0AE1" w:rsidRPr="00812D96" w:rsidTr="00812D96">
        <w:tc>
          <w:tcPr>
            <w:tcW w:w="8222" w:type="dxa"/>
            <w:gridSpan w:val="2"/>
            <w:shd w:val="clear" w:color="auto" w:fill="FFFF99"/>
          </w:tcPr>
          <w:p w:rsidR="003D0AE1" w:rsidRPr="00812D96" w:rsidRDefault="003D0AE1" w:rsidP="00ED09E7">
            <w:pPr>
              <w:autoSpaceDE w:val="0"/>
              <w:autoSpaceDN w:val="0"/>
              <w:adjustRightInd w:val="0"/>
              <w:spacing w:after="0" w:line="240" w:lineRule="auto"/>
              <w:jc w:val="center"/>
              <w:rPr>
                <w:rFonts w:ascii="Times New Roman" w:hAnsi="Times New Roman"/>
                <w:sz w:val="24"/>
                <w:szCs w:val="24"/>
              </w:rPr>
            </w:pPr>
            <w:r w:rsidRPr="00812D96">
              <w:rPr>
                <w:rFonts w:ascii="Times New Roman" w:hAnsi="Times New Roman"/>
                <w:sz w:val="24"/>
                <w:szCs w:val="24"/>
                <w:vertAlign w:val="superscript"/>
                <w:lang w:eastAsia="id-ID"/>
              </w:rPr>
              <w:t>1</w:t>
            </w:r>
            <w:r w:rsidRPr="00812D96">
              <w:rPr>
                <w:rFonts w:ascii="Times New Roman" w:hAnsi="Times New Roman"/>
                <w:sz w:val="24"/>
                <w:szCs w:val="24"/>
                <w:lang w:eastAsia="id-ID"/>
              </w:rPr>
              <w:t xml:space="preserve"> </w:t>
            </w:r>
            <w:r w:rsidRPr="00812D96">
              <w:rPr>
                <w:rFonts w:ascii="Times New Roman" w:hAnsi="Times New Roman"/>
                <w:sz w:val="24"/>
                <w:szCs w:val="24"/>
              </w:rPr>
              <w:t xml:space="preserve">Email pertama : </w:t>
            </w:r>
            <w:r w:rsidR="00ED09E7">
              <w:rPr>
                <w:rFonts w:ascii="Times New Roman" w:hAnsi="Times New Roman"/>
                <w:sz w:val="24"/>
                <w:szCs w:val="24"/>
                <w:lang w:val="en-US"/>
              </w:rPr>
              <w:t>makrufadirifai</w:t>
            </w:r>
            <w:r w:rsidRPr="00812D96">
              <w:rPr>
                <w:rFonts w:ascii="Times New Roman" w:hAnsi="Times New Roman"/>
                <w:sz w:val="24"/>
                <w:szCs w:val="24"/>
              </w:rPr>
              <w:t>@gmail.com</w:t>
            </w:r>
          </w:p>
        </w:tc>
      </w:tr>
      <w:tr w:rsidR="003D0AE1" w:rsidRPr="00812D96" w:rsidTr="00812D96">
        <w:tc>
          <w:tcPr>
            <w:tcW w:w="8222" w:type="dxa"/>
            <w:gridSpan w:val="2"/>
            <w:shd w:val="clear" w:color="auto" w:fill="FFFF99"/>
          </w:tcPr>
          <w:p w:rsidR="003D0AE1" w:rsidRPr="00812D96" w:rsidRDefault="003D0AE1" w:rsidP="00ED09E7">
            <w:pPr>
              <w:autoSpaceDE w:val="0"/>
              <w:autoSpaceDN w:val="0"/>
              <w:adjustRightInd w:val="0"/>
              <w:spacing w:after="0" w:line="240" w:lineRule="auto"/>
              <w:jc w:val="center"/>
              <w:rPr>
                <w:rFonts w:ascii="Times New Roman" w:hAnsi="Times New Roman"/>
                <w:sz w:val="24"/>
                <w:szCs w:val="24"/>
              </w:rPr>
            </w:pPr>
            <w:r w:rsidRPr="00812D96">
              <w:rPr>
                <w:rFonts w:ascii="Times New Roman" w:hAnsi="Times New Roman"/>
                <w:sz w:val="24"/>
                <w:szCs w:val="24"/>
                <w:vertAlign w:val="superscript"/>
                <w:lang w:eastAsia="id-ID"/>
              </w:rPr>
              <w:t>2</w:t>
            </w:r>
            <w:r w:rsidR="00ED09E7">
              <w:rPr>
                <w:rFonts w:ascii="Times New Roman" w:hAnsi="Times New Roman"/>
                <w:sz w:val="24"/>
                <w:szCs w:val="24"/>
              </w:rPr>
              <w:t xml:space="preserve"> Email kedua  </w:t>
            </w:r>
            <w:r w:rsidRPr="00812D96">
              <w:rPr>
                <w:rFonts w:ascii="Times New Roman" w:hAnsi="Times New Roman"/>
                <w:sz w:val="24"/>
                <w:szCs w:val="24"/>
              </w:rPr>
              <w:t>:</w:t>
            </w:r>
            <w:r w:rsidR="00ED09E7">
              <w:rPr>
                <w:rFonts w:ascii="Times New Roman" w:hAnsi="Times New Roman"/>
                <w:sz w:val="24"/>
                <w:szCs w:val="24"/>
              </w:rPr>
              <w:t>ratnaummudzaky</w:t>
            </w:r>
            <w:r w:rsidRPr="00812D96">
              <w:rPr>
                <w:rFonts w:ascii="Times New Roman" w:hAnsi="Times New Roman"/>
                <w:sz w:val="24"/>
                <w:szCs w:val="24"/>
              </w:rPr>
              <w:t>@gmail.com</w:t>
            </w:r>
          </w:p>
        </w:tc>
      </w:tr>
      <w:tr w:rsidR="003D0AE1" w:rsidRPr="00812D96" w:rsidTr="00812D96">
        <w:tc>
          <w:tcPr>
            <w:tcW w:w="8222" w:type="dxa"/>
            <w:gridSpan w:val="2"/>
            <w:shd w:val="clear" w:color="auto" w:fill="FFFF99"/>
          </w:tcPr>
          <w:p w:rsidR="003D0AE1" w:rsidRPr="00812D96" w:rsidRDefault="003D0AE1" w:rsidP="00ED09E7">
            <w:pPr>
              <w:autoSpaceDE w:val="0"/>
              <w:autoSpaceDN w:val="0"/>
              <w:adjustRightInd w:val="0"/>
              <w:spacing w:line="276" w:lineRule="auto"/>
              <w:rPr>
                <w:rFonts w:ascii="Times New Roman" w:hAnsi="Times New Roman"/>
                <w:sz w:val="24"/>
                <w:szCs w:val="24"/>
                <w:lang w:eastAsia="id-ID"/>
              </w:rPr>
            </w:pPr>
          </w:p>
        </w:tc>
      </w:tr>
      <w:tr w:rsidR="003D0AE1" w:rsidRPr="00812D96" w:rsidTr="00812D96">
        <w:tc>
          <w:tcPr>
            <w:tcW w:w="8222" w:type="dxa"/>
            <w:gridSpan w:val="2"/>
            <w:shd w:val="clear" w:color="auto" w:fill="FFFF99"/>
          </w:tcPr>
          <w:p w:rsidR="003D0AE1" w:rsidRPr="00534F3B" w:rsidRDefault="003D0AE1" w:rsidP="00ED09E7">
            <w:pPr>
              <w:autoSpaceDE w:val="0"/>
              <w:autoSpaceDN w:val="0"/>
              <w:adjustRightInd w:val="0"/>
              <w:spacing w:after="0" w:line="276" w:lineRule="auto"/>
              <w:jc w:val="center"/>
              <w:rPr>
                <w:rFonts w:ascii="Times New Roman" w:hAnsi="Times New Roman"/>
                <w:sz w:val="24"/>
                <w:szCs w:val="24"/>
                <w:u w:val="single"/>
                <w:lang w:eastAsia="id-ID"/>
              </w:rPr>
            </w:pPr>
            <w:r w:rsidRPr="00812D96">
              <w:rPr>
                <w:rFonts w:ascii="Times New Roman" w:hAnsi="Times New Roman"/>
                <w:sz w:val="24"/>
                <w:szCs w:val="24"/>
                <w:lang w:eastAsia="id-ID"/>
              </w:rPr>
              <w:t xml:space="preserve">Email Korespondensi : </w:t>
            </w:r>
            <w:r w:rsidR="00ED09E7">
              <w:rPr>
                <w:rFonts w:ascii="Times New Roman" w:hAnsi="Times New Roman"/>
                <w:sz w:val="24"/>
                <w:szCs w:val="24"/>
                <w:u w:val="single"/>
                <w:lang w:val="en-US" w:eastAsia="id-ID"/>
              </w:rPr>
              <w:t>makrufadirifai</w:t>
            </w:r>
            <w:r w:rsidR="00534F3B" w:rsidRPr="00534F3B">
              <w:rPr>
                <w:rFonts w:ascii="Times New Roman" w:hAnsi="Times New Roman"/>
                <w:sz w:val="24"/>
                <w:szCs w:val="24"/>
                <w:u w:val="single"/>
                <w:lang w:eastAsia="id-ID"/>
              </w:rPr>
              <w:t>@gmail.com</w:t>
            </w:r>
          </w:p>
        </w:tc>
      </w:tr>
      <w:tr w:rsidR="003D0AE1" w:rsidRPr="00812D96" w:rsidTr="00B00483">
        <w:trPr>
          <w:trHeight w:val="170"/>
        </w:trPr>
        <w:tc>
          <w:tcPr>
            <w:tcW w:w="8222" w:type="dxa"/>
            <w:gridSpan w:val="2"/>
            <w:shd w:val="clear" w:color="auto" w:fill="FFFF99"/>
          </w:tcPr>
          <w:p w:rsidR="003D0AE1" w:rsidRPr="00812D96" w:rsidRDefault="003D0AE1" w:rsidP="00812D96">
            <w:pPr>
              <w:autoSpaceDE w:val="0"/>
              <w:autoSpaceDN w:val="0"/>
              <w:adjustRightInd w:val="0"/>
              <w:spacing w:after="0" w:line="276" w:lineRule="auto"/>
              <w:jc w:val="center"/>
              <w:rPr>
                <w:rFonts w:ascii="Times New Roman" w:hAnsi="Times New Roman"/>
                <w:sz w:val="24"/>
                <w:szCs w:val="24"/>
                <w:lang w:eastAsia="id-ID"/>
              </w:rPr>
            </w:pPr>
            <w:r w:rsidRPr="00812D96">
              <w:rPr>
                <w:rFonts w:ascii="Times New Roman" w:hAnsi="Times New Roman"/>
                <w:sz w:val="24"/>
                <w:szCs w:val="24"/>
                <w:lang w:eastAsia="id-ID"/>
              </w:rPr>
              <w:t>Telepon Korespondensi : 08</w:t>
            </w:r>
            <w:r w:rsidR="00B00483">
              <w:rPr>
                <w:rFonts w:ascii="Times New Roman" w:hAnsi="Times New Roman"/>
                <w:sz w:val="24"/>
                <w:szCs w:val="24"/>
                <w:lang w:val="en-US" w:eastAsia="id-ID"/>
              </w:rPr>
              <w:t>5641095542</w:t>
            </w:r>
            <w:r w:rsidR="00B00483">
              <w:rPr>
                <w:rFonts w:ascii="Times New Roman" w:hAnsi="Times New Roman"/>
                <w:sz w:val="24"/>
                <w:szCs w:val="24"/>
                <w:lang w:eastAsia="id-ID"/>
              </w:rPr>
              <w:t>, 082138372992</w:t>
            </w:r>
          </w:p>
        </w:tc>
      </w:tr>
    </w:tbl>
    <w:p w:rsidR="003D0AE1" w:rsidRDefault="003D0AE1" w:rsidP="00B00483">
      <w:pPr>
        <w:autoSpaceDE w:val="0"/>
        <w:autoSpaceDN w:val="0"/>
        <w:adjustRightInd w:val="0"/>
        <w:spacing w:line="276" w:lineRule="auto"/>
        <w:rPr>
          <w:rFonts w:ascii="Times New Roman" w:hAnsi="Times New Roman"/>
          <w:sz w:val="24"/>
          <w:szCs w:val="24"/>
          <w:lang w:eastAsia="id-ID"/>
        </w:rPr>
      </w:pPr>
    </w:p>
    <w:p w:rsidR="00376098" w:rsidRDefault="00376098" w:rsidP="008008C8">
      <w:pPr>
        <w:autoSpaceDE w:val="0"/>
        <w:autoSpaceDN w:val="0"/>
        <w:adjustRightInd w:val="0"/>
        <w:spacing w:after="0" w:line="276" w:lineRule="auto"/>
        <w:jc w:val="center"/>
        <w:rPr>
          <w:rFonts w:ascii="Times New Roman" w:hAnsi="Times New Roman"/>
          <w:sz w:val="24"/>
          <w:szCs w:val="24"/>
          <w:lang w:eastAsia="id-ID"/>
        </w:rPr>
      </w:pPr>
    </w:p>
    <w:p w:rsidR="00DF0FE0" w:rsidRPr="00DF0FE0" w:rsidRDefault="00DF0FE0" w:rsidP="00DF0FE0">
      <w:pPr>
        <w:autoSpaceDE w:val="0"/>
        <w:autoSpaceDN w:val="0"/>
        <w:adjustRightInd w:val="0"/>
        <w:spacing w:after="0" w:line="240" w:lineRule="auto"/>
        <w:jc w:val="center"/>
        <w:rPr>
          <w:rFonts w:ascii="Times New Roman" w:hAnsi="Times New Roman"/>
          <w:b/>
          <w:sz w:val="24"/>
          <w:szCs w:val="24"/>
          <w:lang w:eastAsia="id-ID"/>
        </w:rPr>
      </w:pPr>
      <w:r w:rsidRPr="00DF0FE0">
        <w:rPr>
          <w:rFonts w:ascii="Times New Roman" w:hAnsi="Times New Roman"/>
          <w:b/>
          <w:sz w:val="24"/>
          <w:szCs w:val="24"/>
          <w:lang w:eastAsia="id-ID"/>
        </w:rPr>
        <w:t>ABSTRAK</w:t>
      </w:r>
    </w:p>
    <w:p w:rsidR="00DF0FE0" w:rsidRDefault="00DF0FE0" w:rsidP="00DF0FE0">
      <w:pPr>
        <w:autoSpaceDE w:val="0"/>
        <w:autoSpaceDN w:val="0"/>
        <w:adjustRightInd w:val="0"/>
        <w:spacing w:after="0" w:line="240" w:lineRule="auto"/>
        <w:jc w:val="center"/>
        <w:rPr>
          <w:rFonts w:ascii="Times New Roman" w:hAnsi="Times New Roman"/>
          <w:sz w:val="20"/>
          <w:szCs w:val="20"/>
          <w:lang w:eastAsia="id-ID"/>
        </w:rPr>
      </w:pPr>
    </w:p>
    <w:p w:rsidR="00DF0FE0" w:rsidRPr="00B00483" w:rsidRDefault="00181393" w:rsidP="008C4353">
      <w:pPr>
        <w:spacing w:line="276" w:lineRule="auto"/>
        <w:jc w:val="both"/>
        <w:rPr>
          <w:rFonts w:ascii="Times New Roman" w:hAnsi="Times New Roman"/>
          <w:sz w:val="24"/>
          <w:szCs w:val="24"/>
          <w:lang w:val="en-US"/>
        </w:rPr>
      </w:pPr>
      <w:r w:rsidRPr="00181393">
        <w:rPr>
          <w:rFonts w:ascii="Times New Roman" w:hAnsi="Times New Roman"/>
          <w:b/>
          <w:sz w:val="24"/>
          <w:szCs w:val="24"/>
          <w:lang w:val="en-ID"/>
        </w:rPr>
        <w:t>Latar Belakang:</w:t>
      </w:r>
      <w:r>
        <w:rPr>
          <w:rFonts w:ascii="Times New Roman" w:hAnsi="Times New Roman"/>
          <w:sz w:val="24"/>
          <w:szCs w:val="24"/>
          <w:lang w:val="en-ID"/>
        </w:rPr>
        <w:t xml:space="preserve"> </w:t>
      </w:r>
      <w:r w:rsidR="009E0B90" w:rsidRPr="0090036F">
        <w:rPr>
          <w:rFonts w:ascii="Times New Roman" w:hAnsi="Times New Roman"/>
          <w:sz w:val="24"/>
          <w:szCs w:val="24"/>
          <w:lang w:val="en-ID"/>
        </w:rPr>
        <w:t>Kesehatan gigi menjadi penunjang tercapainya kesehatan. Perawatan gigi  yang baik akan berpengaruh terhadap peningkatan kualitas hidup dan produktifitas sumber daya manusia</w:t>
      </w:r>
      <w:r w:rsidR="002C5455">
        <w:rPr>
          <w:rFonts w:ascii="Times New Roman" w:hAnsi="Times New Roman"/>
          <w:sz w:val="24"/>
          <w:szCs w:val="24"/>
          <w:lang w:val="en-ID"/>
        </w:rPr>
        <w:t>.</w:t>
      </w:r>
      <w:r w:rsidR="006F31EE" w:rsidRPr="0090036F">
        <w:rPr>
          <w:rFonts w:ascii="Times New Roman" w:hAnsi="Times New Roman"/>
          <w:sz w:val="24"/>
          <w:szCs w:val="24"/>
          <w:lang w:eastAsia="id-ID"/>
        </w:rPr>
        <w:t xml:space="preserve"> </w:t>
      </w:r>
      <w:r w:rsidR="009E0B90" w:rsidRPr="0090036F">
        <w:rPr>
          <w:rFonts w:ascii="Times New Roman" w:hAnsi="Times New Roman"/>
          <w:sz w:val="24"/>
          <w:szCs w:val="24"/>
          <w:lang w:val="en-ID"/>
        </w:rPr>
        <w:t>Diperkirakan 2,5 miliar orang menderita karies gigi yang tid</w:t>
      </w:r>
      <w:r w:rsidR="0090036F">
        <w:rPr>
          <w:rFonts w:ascii="Times New Roman" w:hAnsi="Times New Roman"/>
          <w:sz w:val="24"/>
          <w:szCs w:val="24"/>
          <w:lang w:val="en-ID"/>
        </w:rPr>
        <w:t>ak diobati</w:t>
      </w:r>
      <w:r>
        <w:rPr>
          <w:rFonts w:ascii="Times New Roman" w:hAnsi="Times New Roman"/>
          <w:sz w:val="24"/>
          <w:szCs w:val="24"/>
          <w:lang w:val="en-ID"/>
        </w:rPr>
        <w:t xml:space="preserve"> </w:t>
      </w:r>
      <w:r w:rsidRPr="00181393">
        <w:rPr>
          <w:rFonts w:ascii="Times New Roman" w:hAnsi="Times New Roman"/>
          <w:sz w:val="24"/>
          <w:szCs w:val="24"/>
          <w:lang w:val="en-ID"/>
        </w:rPr>
        <w:fldChar w:fldCharType="begin" w:fldLock="1"/>
      </w:r>
      <w:r w:rsidRPr="00181393">
        <w:rPr>
          <w:rFonts w:ascii="Times New Roman" w:hAnsi="Times New Roman"/>
          <w:sz w:val="24"/>
          <w:szCs w:val="24"/>
          <w:lang w:val="en-ID"/>
        </w:rPr>
        <w:instrText>ADDIN CSL_CITATION {"citationItems":[{"id":"ITEM-1","itemData":{"URL":"https://www.who.int/news-room/events/detail/2022/11/18/default-calendar/launch-of-the-who-global-oral-health-status-report","accessed":{"date-parts":[["2022","10","31"]]},"author":[{"dropping-particle":"","family":"World Health Organization","given":"","non-dropping-particle":"","parse-names":false,"suffix":""}],"container-title":"WHO","id":"ITEM-1","issued":{"date-parts":[["2022"]]},"title":"Launch of the Global oral health status report","type":"webpage"},"uris":["http://www.mendeley.com/documents/?uuid=d6381b98-80e3-4867-a81e-5c03605d93f8"]}],"mendeley":{"formattedCitation":"(World Health Organization 2022)","manualFormatting":"World Health Organization (WHO) ","plainTextFormattedCitation":"(World Health Organization 2022)","previouslyFormattedCitation":"(World Health Organization 2022)"},"properties":{"noteIndex":0},"schema":"https://github.com/citation-style-language/schema/raw/master/csl-citation.json"}</w:instrText>
      </w:r>
      <w:r w:rsidRPr="00181393">
        <w:rPr>
          <w:rFonts w:ascii="Times New Roman" w:hAnsi="Times New Roman"/>
          <w:sz w:val="24"/>
          <w:szCs w:val="24"/>
          <w:lang w:val="en-ID"/>
        </w:rPr>
        <w:fldChar w:fldCharType="separate"/>
      </w:r>
      <w:r w:rsidRPr="00181393">
        <w:rPr>
          <w:rFonts w:ascii="Times New Roman" w:hAnsi="Times New Roman"/>
          <w:i/>
          <w:noProof/>
          <w:sz w:val="24"/>
          <w:szCs w:val="24"/>
          <w:lang w:val="en-ID"/>
        </w:rPr>
        <w:t>World Health Organization</w:t>
      </w:r>
      <w:r w:rsidRPr="00181393">
        <w:rPr>
          <w:rFonts w:ascii="Times New Roman" w:hAnsi="Times New Roman"/>
          <w:noProof/>
          <w:sz w:val="24"/>
          <w:szCs w:val="24"/>
          <w:lang w:val="en-ID"/>
        </w:rPr>
        <w:t xml:space="preserve"> (WHO) </w:t>
      </w:r>
      <w:r w:rsidRPr="00181393">
        <w:rPr>
          <w:rFonts w:ascii="Times New Roman" w:hAnsi="Times New Roman"/>
          <w:sz w:val="24"/>
          <w:szCs w:val="24"/>
          <w:lang w:val="en-ID"/>
        </w:rPr>
        <w:fldChar w:fldCharType="end"/>
      </w:r>
      <w:r w:rsidRPr="00181393">
        <w:rPr>
          <w:rFonts w:ascii="Times New Roman" w:hAnsi="Times New Roman"/>
          <w:sz w:val="24"/>
          <w:szCs w:val="24"/>
          <w:lang w:val="en-ID"/>
        </w:rPr>
        <w:t xml:space="preserve"> 2022</w:t>
      </w:r>
      <w:r w:rsidR="009E0B90" w:rsidRPr="0090036F">
        <w:rPr>
          <w:rFonts w:ascii="Times New Roman" w:hAnsi="Times New Roman"/>
          <w:sz w:val="24"/>
          <w:szCs w:val="24"/>
          <w:lang w:eastAsia="id-ID"/>
        </w:rPr>
        <w:t xml:space="preserve">. </w:t>
      </w:r>
      <w:r w:rsidR="009E0B90" w:rsidRPr="0090036F">
        <w:rPr>
          <w:rFonts w:ascii="Times New Roman" w:hAnsi="Times New Roman"/>
          <w:sz w:val="24"/>
          <w:szCs w:val="24"/>
          <w:lang w:val="en-ID"/>
        </w:rPr>
        <w:t xml:space="preserve">ketidaktahuan anak tentang kesehatan gigi dapat mempengaruhi </w:t>
      </w:r>
      <w:r w:rsidR="00B00483">
        <w:rPr>
          <w:rFonts w:ascii="Times New Roman" w:hAnsi="Times New Roman"/>
          <w:sz w:val="24"/>
          <w:szCs w:val="24"/>
          <w:lang w:val="en-ID"/>
        </w:rPr>
        <w:t xml:space="preserve">status kesehatan gigi. </w:t>
      </w:r>
      <w:r w:rsidRPr="00181393">
        <w:rPr>
          <w:rFonts w:ascii="Times New Roman" w:hAnsi="Times New Roman"/>
          <w:b/>
          <w:sz w:val="24"/>
          <w:szCs w:val="24"/>
          <w:lang w:val="sv-SE" w:eastAsia="id-ID"/>
        </w:rPr>
        <w:t>Tujuan:</w:t>
      </w:r>
      <w:r>
        <w:rPr>
          <w:rFonts w:ascii="Times New Roman" w:hAnsi="Times New Roman"/>
          <w:sz w:val="24"/>
          <w:szCs w:val="24"/>
          <w:lang w:val="sv-SE" w:eastAsia="id-ID"/>
        </w:rPr>
        <w:t xml:space="preserve"> </w:t>
      </w:r>
      <w:r w:rsidR="006F31EE" w:rsidRPr="0090036F">
        <w:rPr>
          <w:rFonts w:ascii="Times New Roman" w:hAnsi="Times New Roman"/>
          <w:sz w:val="24"/>
          <w:szCs w:val="24"/>
          <w:lang w:val="sv-SE" w:eastAsia="id-ID"/>
        </w:rPr>
        <w:t xml:space="preserve">penelitian ini </w:t>
      </w:r>
      <w:r w:rsidR="009E0B90" w:rsidRPr="0090036F">
        <w:rPr>
          <w:rFonts w:ascii="Times New Roman" w:hAnsi="Times New Roman"/>
          <w:sz w:val="24"/>
          <w:szCs w:val="24"/>
        </w:rPr>
        <w:t xml:space="preserve">manfaat edukasi perawatan gigi dan mulut untuk meningkatkan pengetahuan tentang perawatan gigi dan mulut, sehingga terbentuk perilaku sehat pada anak dengan karies gigi </w:t>
      </w:r>
      <w:r w:rsidR="006F31EE" w:rsidRPr="0090036F">
        <w:rPr>
          <w:rFonts w:ascii="Times New Roman" w:hAnsi="Times New Roman"/>
          <w:sz w:val="24"/>
          <w:szCs w:val="24"/>
          <w:lang w:val="sv-SE" w:eastAsia="id-ID"/>
        </w:rPr>
        <w:t xml:space="preserve">di </w:t>
      </w:r>
      <w:r w:rsidR="009E0B90" w:rsidRPr="0090036F">
        <w:rPr>
          <w:rFonts w:ascii="Times New Roman" w:hAnsi="Times New Roman"/>
          <w:sz w:val="24"/>
          <w:szCs w:val="24"/>
          <w:lang w:val="sv-SE" w:eastAsia="id-ID"/>
        </w:rPr>
        <w:t xml:space="preserve">MI ELPIST Temanggung </w:t>
      </w:r>
      <w:r w:rsidR="006F31EE" w:rsidRPr="0090036F">
        <w:rPr>
          <w:rFonts w:ascii="Times New Roman" w:hAnsi="Times New Roman"/>
          <w:sz w:val="24"/>
          <w:szCs w:val="24"/>
          <w:lang w:val="sv-SE" w:eastAsia="id-ID"/>
        </w:rPr>
        <w:t>tahun 2023.</w:t>
      </w:r>
      <w:r w:rsidR="00170A8F">
        <w:rPr>
          <w:rFonts w:ascii="Times New Roman" w:hAnsi="Times New Roman"/>
          <w:sz w:val="24"/>
          <w:szCs w:val="24"/>
          <w:lang w:val="sv-SE" w:eastAsia="id-ID"/>
        </w:rPr>
        <w:t xml:space="preserve"> </w:t>
      </w:r>
      <w:r w:rsidR="00170A8F">
        <w:rPr>
          <w:rFonts w:ascii="Times New Roman" w:hAnsi="Times New Roman"/>
          <w:b/>
          <w:bCs/>
          <w:sz w:val="24"/>
          <w:szCs w:val="24"/>
          <w:lang w:val="en-US"/>
        </w:rPr>
        <w:t>Metode</w:t>
      </w:r>
      <w:r w:rsidR="00170A8F">
        <w:rPr>
          <w:rFonts w:ascii="Times New Roman" w:hAnsi="Times New Roman"/>
          <w:sz w:val="24"/>
          <w:szCs w:val="24"/>
          <w:lang w:val="en-US"/>
        </w:rPr>
        <w:t xml:space="preserve">: studi kasus ini menggunakan 2 responden </w:t>
      </w:r>
      <w:r w:rsidR="00170A8F">
        <w:rPr>
          <w:rFonts w:ascii="Times New Roman" w:hAnsi="Times New Roman"/>
          <w:sz w:val="24"/>
          <w:szCs w:val="24"/>
          <w:lang w:val="en-US"/>
        </w:rPr>
        <w:t xml:space="preserve">karies gigi </w:t>
      </w:r>
      <w:r w:rsidR="00170A8F">
        <w:rPr>
          <w:rFonts w:ascii="Times New Roman" w:hAnsi="Times New Roman"/>
          <w:sz w:val="24"/>
          <w:szCs w:val="24"/>
          <w:lang w:val="en-US"/>
        </w:rPr>
        <w:t xml:space="preserve">yang mengalami </w:t>
      </w:r>
      <w:r w:rsidR="00170A8F">
        <w:rPr>
          <w:rFonts w:ascii="Times New Roman" w:hAnsi="Times New Roman"/>
          <w:sz w:val="24"/>
          <w:szCs w:val="24"/>
          <w:lang w:val="en-US"/>
        </w:rPr>
        <w:t xml:space="preserve">defisit pegetahuan tentang kesehatan gigi </w:t>
      </w:r>
      <w:r w:rsidR="00B00483">
        <w:rPr>
          <w:rFonts w:ascii="Times New Roman" w:hAnsi="Times New Roman"/>
          <w:sz w:val="24"/>
          <w:szCs w:val="24"/>
          <w:lang w:val="en-US"/>
        </w:rPr>
        <w:t xml:space="preserve"> </w:t>
      </w:r>
      <w:r w:rsidR="00170A8F">
        <w:rPr>
          <w:rFonts w:ascii="Times New Roman" w:hAnsi="Times New Roman"/>
          <w:sz w:val="24"/>
          <w:szCs w:val="24"/>
        </w:rPr>
        <w:t>(</w:t>
      </w:r>
      <w:r w:rsidR="00170A8F">
        <w:rPr>
          <w:rFonts w:ascii="Times New Roman" w:hAnsi="Times New Roman"/>
          <w:sz w:val="24"/>
          <w:szCs w:val="24"/>
          <w:lang w:val="en-US"/>
        </w:rPr>
        <w:t>1</w:t>
      </w:r>
      <w:r w:rsidR="00170A8F">
        <w:rPr>
          <w:rFonts w:ascii="Times New Roman" w:hAnsi="Times New Roman"/>
          <w:sz w:val="24"/>
          <w:szCs w:val="24"/>
        </w:rPr>
        <w:t>)</w:t>
      </w:r>
      <w:r w:rsidR="00170A8F">
        <w:rPr>
          <w:rFonts w:ascii="Times New Roman" w:hAnsi="Times New Roman"/>
          <w:sz w:val="24"/>
          <w:szCs w:val="24"/>
          <w:lang w:val="en-US"/>
        </w:rPr>
        <w:t xml:space="preserve">. Data dikumpulkan </w:t>
      </w:r>
      <w:r w:rsidR="00170A8F">
        <w:rPr>
          <w:rFonts w:ascii="Times New Roman" w:hAnsi="Times New Roman"/>
          <w:sz w:val="24"/>
          <w:szCs w:val="24"/>
        </w:rPr>
        <w:t>melalui pengkajian keperawatan (</w:t>
      </w:r>
      <w:r w:rsidR="00170A8F">
        <w:rPr>
          <w:rFonts w:ascii="Times New Roman" w:hAnsi="Times New Roman"/>
          <w:sz w:val="24"/>
          <w:szCs w:val="24"/>
          <w:lang w:val="en-US"/>
        </w:rPr>
        <w:t>wawancara</w:t>
      </w:r>
      <w:r w:rsidR="00170A8F">
        <w:rPr>
          <w:rFonts w:ascii="Times New Roman" w:hAnsi="Times New Roman"/>
          <w:sz w:val="24"/>
          <w:szCs w:val="24"/>
        </w:rPr>
        <w:t xml:space="preserve"> terstruktur,</w:t>
      </w:r>
      <w:r w:rsidR="00170A8F">
        <w:rPr>
          <w:rFonts w:ascii="Times New Roman" w:hAnsi="Times New Roman"/>
          <w:sz w:val="24"/>
          <w:szCs w:val="24"/>
          <w:lang w:val="en-US"/>
        </w:rPr>
        <w:t xml:space="preserve"> observasi</w:t>
      </w:r>
      <w:r w:rsidR="00170A8F">
        <w:rPr>
          <w:rFonts w:ascii="Times New Roman" w:hAnsi="Times New Roman"/>
          <w:sz w:val="24"/>
          <w:szCs w:val="24"/>
        </w:rPr>
        <w:t xml:space="preserve">, pemeriksaan fisik dan </w:t>
      </w:r>
      <w:r w:rsidR="00170A8F">
        <w:rPr>
          <w:rFonts w:ascii="Times New Roman" w:hAnsi="Times New Roman"/>
          <w:sz w:val="24"/>
          <w:szCs w:val="24"/>
          <w:lang w:val="en-US"/>
        </w:rPr>
        <w:t xml:space="preserve">pemeriksaan </w:t>
      </w:r>
      <w:r w:rsidR="00170A8F">
        <w:rPr>
          <w:rFonts w:ascii="Times New Roman" w:hAnsi="Times New Roman"/>
          <w:sz w:val="24"/>
          <w:szCs w:val="24"/>
        </w:rPr>
        <w:t xml:space="preserve">penunjang) </w:t>
      </w:r>
      <w:r w:rsidR="00170A8F">
        <w:rPr>
          <w:rFonts w:ascii="Times New Roman" w:hAnsi="Times New Roman"/>
          <w:sz w:val="24"/>
          <w:szCs w:val="24"/>
          <w:lang w:val="en-US"/>
        </w:rPr>
        <w:t xml:space="preserve">untuk mendapatkan </w:t>
      </w:r>
      <w:r w:rsidR="00170A8F">
        <w:rPr>
          <w:rFonts w:ascii="Times New Roman" w:hAnsi="Times New Roman"/>
          <w:sz w:val="24"/>
          <w:szCs w:val="24"/>
        </w:rPr>
        <w:t>masalah keperawatan</w:t>
      </w:r>
      <w:r w:rsidR="00170A8F">
        <w:rPr>
          <w:rFonts w:ascii="Times New Roman" w:hAnsi="Times New Roman"/>
          <w:sz w:val="24"/>
          <w:szCs w:val="24"/>
          <w:lang w:val="en-US"/>
        </w:rPr>
        <w:t xml:space="preserve"> </w:t>
      </w:r>
      <w:r w:rsidR="00170A8F">
        <w:rPr>
          <w:rFonts w:ascii="Times New Roman" w:hAnsi="Times New Roman"/>
          <w:sz w:val="24"/>
          <w:szCs w:val="24"/>
          <w:lang w:val="en-US"/>
        </w:rPr>
        <w:t xml:space="preserve">defisit pegetahuan. </w:t>
      </w:r>
      <w:r w:rsidR="00170A8F">
        <w:rPr>
          <w:rFonts w:ascii="Times New Roman" w:hAnsi="Times New Roman"/>
          <w:b/>
          <w:bCs/>
          <w:sz w:val="24"/>
          <w:szCs w:val="24"/>
          <w:lang w:val="en-US"/>
        </w:rPr>
        <w:t xml:space="preserve">Hasil: </w:t>
      </w:r>
      <w:r w:rsidR="00170A8F" w:rsidRPr="00E50692">
        <w:rPr>
          <w:rFonts w:ascii="Times New Roman" w:hAnsi="Times New Roman"/>
          <w:sz w:val="24"/>
          <w:szCs w:val="24"/>
          <w:lang w:val="en-US"/>
        </w:rPr>
        <w:t xml:space="preserve">Setelah </w:t>
      </w:r>
      <w:r w:rsidR="00170A8F">
        <w:rPr>
          <w:rFonts w:ascii="Times New Roman" w:hAnsi="Times New Roman"/>
          <w:sz w:val="24"/>
          <w:szCs w:val="24"/>
          <w:lang w:val="en-US"/>
        </w:rPr>
        <w:t>diberikan pendidikan kesehatan tentang kesehatan gigi dalam</w:t>
      </w:r>
      <w:r w:rsidR="00170A8F" w:rsidRPr="00E50692">
        <w:rPr>
          <w:rFonts w:ascii="Times New Roman" w:hAnsi="Times New Roman"/>
          <w:sz w:val="24"/>
          <w:szCs w:val="24"/>
          <w:lang w:val="en-US"/>
        </w:rPr>
        <w:t xml:space="preserve"> 3 hari,</w:t>
      </w:r>
      <w:r w:rsidR="00345443">
        <w:rPr>
          <w:rFonts w:ascii="Times New Roman" w:hAnsi="Times New Roman"/>
          <w:sz w:val="24"/>
          <w:szCs w:val="24"/>
          <w:lang w:val="en-US"/>
        </w:rPr>
        <w:t xml:space="preserve"> ke dua</w:t>
      </w:r>
      <w:r w:rsidR="00170A8F" w:rsidRPr="00E50692">
        <w:rPr>
          <w:rFonts w:ascii="Times New Roman" w:hAnsi="Times New Roman"/>
          <w:sz w:val="24"/>
          <w:szCs w:val="24"/>
          <w:lang w:val="en-US"/>
        </w:rPr>
        <w:t xml:space="preserve"> responden mengalami </w:t>
      </w:r>
      <w:r w:rsidR="00170A8F">
        <w:rPr>
          <w:rFonts w:ascii="Times New Roman" w:hAnsi="Times New Roman"/>
          <w:sz w:val="24"/>
          <w:szCs w:val="24"/>
          <w:lang w:val="en-US"/>
        </w:rPr>
        <w:t>penigkatan pegetahuaan te</w:t>
      </w:r>
      <w:r w:rsidR="00345443">
        <w:rPr>
          <w:rFonts w:ascii="Times New Roman" w:hAnsi="Times New Roman"/>
          <w:sz w:val="24"/>
          <w:szCs w:val="24"/>
          <w:lang w:val="en-US"/>
        </w:rPr>
        <w:t>ntang perawatan gigi.</w:t>
      </w:r>
      <w:r w:rsidR="00170A8F" w:rsidRPr="00E50692">
        <w:rPr>
          <w:rFonts w:ascii="Times New Roman" w:hAnsi="Times New Roman"/>
          <w:sz w:val="24"/>
          <w:szCs w:val="24"/>
          <w:lang w:val="en-US"/>
        </w:rPr>
        <w:t xml:space="preserve"> Selain itu, </w:t>
      </w:r>
      <w:r w:rsidR="00345443">
        <w:rPr>
          <w:rFonts w:ascii="Times New Roman" w:hAnsi="Times New Roman"/>
          <w:sz w:val="24"/>
          <w:szCs w:val="24"/>
          <w:lang w:val="en-US"/>
        </w:rPr>
        <w:t>kedua responden dapat medemonstrasikan cara megosok gigi dengan benar</w:t>
      </w:r>
      <w:r w:rsidR="00170A8F">
        <w:rPr>
          <w:rFonts w:ascii="Times New Roman" w:hAnsi="Times New Roman"/>
          <w:sz w:val="24"/>
          <w:szCs w:val="24"/>
          <w:lang w:val="en-US"/>
        </w:rPr>
        <w:t>.</w:t>
      </w:r>
      <w:r w:rsidR="00345443">
        <w:rPr>
          <w:rFonts w:ascii="Times New Roman" w:hAnsi="Times New Roman"/>
          <w:sz w:val="24"/>
          <w:szCs w:val="24"/>
          <w:lang w:val="en-US"/>
        </w:rPr>
        <w:t xml:space="preserve"> </w:t>
      </w:r>
      <w:r w:rsidR="00345443">
        <w:rPr>
          <w:rFonts w:ascii="Times New Roman" w:hAnsi="Times New Roman"/>
          <w:b/>
          <w:bCs/>
          <w:sz w:val="24"/>
          <w:szCs w:val="24"/>
          <w:lang w:val="en-US"/>
        </w:rPr>
        <w:t xml:space="preserve">Kesimpulan: </w:t>
      </w:r>
      <w:r w:rsidR="00345443" w:rsidRPr="00E50692">
        <w:rPr>
          <w:rFonts w:ascii="Times New Roman" w:hAnsi="Times New Roman"/>
          <w:sz w:val="24"/>
          <w:szCs w:val="24"/>
          <w:lang w:val="en-US"/>
        </w:rPr>
        <w:t xml:space="preserve">Dua responden awalnya mengalami </w:t>
      </w:r>
      <w:r w:rsidR="00345443">
        <w:rPr>
          <w:rFonts w:ascii="Times New Roman" w:hAnsi="Times New Roman"/>
          <w:sz w:val="24"/>
          <w:szCs w:val="24"/>
          <w:lang w:val="en-US"/>
        </w:rPr>
        <w:t>defisit pegetahuan tentang perawatan gigi</w:t>
      </w:r>
      <w:r w:rsidR="00345443" w:rsidRPr="00E50692">
        <w:rPr>
          <w:rFonts w:ascii="Times New Roman" w:hAnsi="Times New Roman"/>
          <w:sz w:val="24"/>
          <w:szCs w:val="24"/>
          <w:lang w:val="en-US"/>
        </w:rPr>
        <w:t xml:space="preserve"> dan </w:t>
      </w:r>
      <w:r w:rsidR="00345443">
        <w:rPr>
          <w:rFonts w:ascii="Times New Roman" w:hAnsi="Times New Roman"/>
          <w:sz w:val="24"/>
          <w:szCs w:val="24"/>
          <w:lang w:val="en-US"/>
        </w:rPr>
        <w:t>tidak megetahui cara mengosk gigi dengan benar</w:t>
      </w:r>
      <w:r w:rsidR="00345443" w:rsidRPr="00E50692">
        <w:rPr>
          <w:rFonts w:ascii="Times New Roman" w:hAnsi="Times New Roman"/>
          <w:sz w:val="24"/>
          <w:szCs w:val="24"/>
          <w:lang w:val="en-US"/>
        </w:rPr>
        <w:t xml:space="preserve">. Responden ke-1 </w:t>
      </w:r>
      <w:r w:rsidR="00345443">
        <w:rPr>
          <w:rFonts w:ascii="Times New Roman" w:hAnsi="Times New Roman"/>
          <w:sz w:val="24"/>
          <w:szCs w:val="24"/>
          <w:lang w:val="en-US"/>
        </w:rPr>
        <w:t>belum megetahui cara merawat gigi dan cara megosok gigi dengan benar nilai (1) menurun</w:t>
      </w:r>
      <w:r w:rsidR="00345443" w:rsidRPr="00E50692">
        <w:rPr>
          <w:rFonts w:ascii="Times New Roman" w:hAnsi="Times New Roman"/>
          <w:sz w:val="24"/>
          <w:szCs w:val="24"/>
          <w:lang w:val="en-US"/>
        </w:rPr>
        <w:t xml:space="preserve">, sementara responden ke-2 </w:t>
      </w:r>
      <w:r w:rsidR="00345443">
        <w:rPr>
          <w:rFonts w:ascii="Times New Roman" w:hAnsi="Times New Roman"/>
          <w:sz w:val="24"/>
          <w:szCs w:val="24"/>
          <w:lang w:val="en-US"/>
        </w:rPr>
        <w:t>belum megetahui cara merawat gigi dan cara megosok gigi degan benar</w:t>
      </w:r>
      <w:r w:rsidR="00345443" w:rsidRPr="00E50692">
        <w:rPr>
          <w:rFonts w:ascii="Times New Roman" w:hAnsi="Times New Roman"/>
          <w:sz w:val="24"/>
          <w:szCs w:val="24"/>
          <w:lang w:val="en-US"/>
        </w:rPr>
        <w:t xml:space="preserve">. Setelah </w:t>
      </w:r>
      <w:r w:rsidR="00345443">
        <w:rPr>
          <w:rFonts w:ascii="Times New Roman" w:hAnsi="Times New Roman"/>
          <w:sz w:val="24"/>
          <w:szCs w:val="24"/>
          <w:lang w:val="en-US"/>
        </w:rPr>
        <w:t>diberikan pendidikan kesehatan gigi</w:t>
      </w:r>
      <w:r w:rsidR="00B00483">
        <w:rPr>
          <w:rFonts w:ascii="Times New Roman" w:hAnsi="Times New Roman"/>
          <w:sz w:val="24"/>
          <w:szCs w:val="24"/>
          <w:lang w:val="en-US"/>
        </w:rPr>
        <w:t xml:space="preserve"> selama </w:t>
      </w:r>
      <w:r w:rsidR="00345443" w:rsidRPr="00E50692">
        <w:rPr>
          <w:rFonts w:ascii="Times New Roman" w:hAnsi="Times New Roman"/>
          <w:sz w:val="24"/>
          <w:szCs w:val="24"/>
          <w:lang w:val="en-US"/>
        </w:rPr>
        <w:t xml:space="preserve">3 hari, </w:t>
      </w:r>
      <w:r w:rsidR="00345443">
        <w:rPr>
          <w:rFonts w:ascii="Times New Roman" w:hAnsi="Times New Roman"/>
          <w:sz w:val="24"/>
          <w:szCs w:val="24"/>
          <w:lang w:val="en-US"/>
        </w:rPr>
        <w:t>tigkat pegetahuan kedua responden megalami penigkatan degan nilai (1)</w:t>
      </w:r>
      <w:r w:rsidR="00345443" w:rsidRPr="00E50692">
        <w:rPr>
          <w:rFonts w:ascii="Times New Roman" w:hAnsi="Times New Roman"/>
          <w:sz w:val="24"/>
          <w:szCs w:val="24"/>
          <w:lang w:val="en-US"/>
        </w:rPr>
        <w:t xml:space="preserve"> menjadi </w:t>
      </w:r>
      <w:r w:rsidR="00345443">
        <w:rPr>
          <w:rFonts w:ascii="Times New Roman" w:hAnsi="Times New Roman"/>
          <w:sz w:val="24"/>
          <w:szCs w:val="24"/>
          <w:lang w:val="en-US"/>
        </w:rPr>
        <w:t>(5) menigkat</w:t>
      </w:r>
      <w:r w:rsidR="00345443" w:rsidRPr="00E50692">
        <w:rPr>
          <w:rFonts w:ascii="Times New Roman" w:hAnsi="Times New Roman"/>
          <w:sz w:val="24"/>
          <w:szCs w:val="24"/>
          <w:lang w:val="en-US"/>
        </w:rPr>
        <w:t>.</w:t>
      </w:r>
      <w:r w:rsidR="00345443">
        <w:rPr>
          <w:rFonts w:ascii="Times New Roman" w:hAnsi="Times New Roman"/>
          <w:sz w:val="24"/>
          <w:szCs w:val="24"/>
          <w:lang w:val="en-US"/>
        </w:rPr>
        <w:t xml:space="preserve"> </w:t>
      </w:r>
      <w:r w:rsidR="00345443">
        <w:rPr>
          <w:rFonts w:ascii="Times New Roman" w:hAnsi="Times New Roman"/>
          <w:sz w:val="24"/>
          <w:szCs w:val="24"/>
          <w:lang w:val="en-US"/>
        </w:rPr>
        <w:t>Tigkat pegetahuan menurun menjadi menigkat</w:t>
      </w:r>
      <w:r w:rsidR="00345443" w:rsidRPr="00E50692">
        <w:rPr>
          <w:rFonts w:ascii="Times New Roman" w:hAnsi="Times New Roman"/>
          <w:sz w:val="24"/>
          <w:szCs w:val="24"/>
          <w:lang w:val="en-US"/>
        </w:rPr>
        <w:t>.</w:t>
      </w:r>
    </w:p>
    <w:p w:rsidR="00DF0FE0" w:rsidRPr="006F31EE" w:rsidRDefault="00460CCB" w:rsidP="002C5455">
      <w:pPr>
        <w:autoSpaceDE w:val="0"/>
        <w:autoSpaceDN w:val="0"/>
        <w:adjustRightInd w:val="0"/>
        <w:spacing w:after="0" w:line="276" w:lineRule="auto"/>
        <w:jc w:val="both"/>
        <w:rPr>
          <w:rFonts w:ascii="Times New Roman" w:hAnsi="Times New Roman"/>
          <w:sz w:val="24"/>
          <w:szCs w:val="24"/>
          <w:lang w:val="sv-SE" w:eastAsia="id-ID"/>
        </w:rPr>
      </w:pPr>
      <w:r>
        <w:rPr>
          <w:rFonts w:ascii="Times New Roman" w:hAnsi="Times New Roman"/>
          <w:b/>
          <w:sz w:val="24"/>
          <w:szCs w:val="24"/>
          <w:lang w:eastAsia="id-ID"/>
        </w:rPr>
        <w:t>Kata kunci</w:t>
      </w:r>
      <w:r w:rsidR="00DF0FE0" w:rsidRPr="00DF0FE0">
        <w:rPr>
          <w:rFonts w:ascii="Times New Roman" w:hAnsi="Times New Roman"/>
          <w:b/>
          <w:sz w:val="24"/>
          <w:szCs w:val="24"/>
          <w:lang w:eastAsia="id-ID"/>
        </w:rPr>
        <w:t>:</w:t>
      </w:r>
      <w:r w:rsidR="00DF0FE0">
        <w:rPr>
          <w:rFonts w:ascii="Times New Roman" w:hAnsi="Times New Roman"/>
          <w:sz w:val="24"/>
          <w:szCs w:val="24"/>
          <w:lang w:eastAsia="id-ID"/>
        </w:rPr>
        <w:t xml:space="preserve"> </w:t>
      </w:r>
      <w:r w:rsidR="006F31EE" w:rsidRPr="006F31EE">
        <w:rPr>
          <w:rFonts w:ascii="Times New Roman" w:hAnsi="Times New Roman"/>
          <w:bCs/>
          <w:sz w:val="24"/>
          <w:szCs w:val="24"/>
          <w:lang w:val="sv-SE" w:eastAsia="id-ID"/>
        </w:rPr>
        <w:t>Edukasi</w:t>
      </w:r>
      <w:r>
        <w:rPr>
          <w:rFonts w:ascii="Times New Roman" w:hAnsi="Times New Roman"/>
          <w:bCs/>
          <w:sz w:val="24"/>
          <w:szCs w:val="24"/>
          <w:lang w:eastAsia="id-ID"/>
        </w:rPr>
        <w:t xml:space="preserve">, </w:t>
      </w:r>
      <w:r w:rsidR="0090036F">
        <w:rPr>
          <w:rFonts w:ascii="Times New Roman" w:hAnsi="Times New Roman"/>
          <w:bCs/>
          <w:sz w:val="24"/>
          <w:szCs w:val="24"/>
          <w:lang w:val="sv-SE" w:eastAsia="id-ID"/>
        </w:rPr>
        <w:t>Kesehatan gigi</w:t>
      </w:r>
      <w:r w:rsidR="0090036F">
        <w:rPr>
          <w:rFonts w:ascii="Times New Roman" w:hAnsi="Times New Roman"/>
          <w:bCs/>
          <w:sz w:val="24"/>
          <w:szCs w:val="24"/>
          <w:lang w:eastAsia="id-ID"/>
        </w:rPr>
        <w:t>, perilaku sehat</w:t>
      </w:r>
    </w:p>
    <w:p w:rsidR="00534F3B" w:rsidRDefault="0090036F" w:rsidP="00DF0FE0">
      <w:pPr>
        <w:autoSpaceDE w:val="0"/>
        <w:autoSpaceDN w:val="0"/>
        <w:adjustRightInd w:val="0"/>
        <w:spacing w:after="200" w:line="276" w:lineRule="auto"/>
        <w:rPr>
          <w:rFonts w:cs="Calibri"/>
          <w:lang w:val="id" w:eastAsia="id-ID"/>
        </w:rPr>
      </w:pPr>
      <w:r>
        <w:rPr>
          <w:rFonts w:cs="Calibri"/>
          <w:lang w:val="id" w:eastAsia="id-ID"/>
        </w:rPr>
        <w:br w:type="page"/>
      </w:r>
    </w:p>
    <w:p w:rsidR="00534F3B" w:rsidRDefault="00534F3B" w:rsidP="00DF0FE0">
      <w:pPr>
        <w:autoSpaceDE w:val="0"/>
        <w:autoSpaceDN w:val="0"/>
        <w:adjustRightInd w:val="0"/>
        <w:spacing w:after="200" w:line="276" w:lineRule="auto"/>
        <w:rPr>
          <w:rFonts w:cs="Calibri"/>
          <w:lang w:val="id" w:eastAsia="id-ID"/>
        </w:rPr>
      </w:pPr>
    </w:p>
    <w:p w:rsidR="001F117B" w:rsidRPr="001F117B" w:rsidRDefault="001F117B" w:rsidP="001F117B">
      <w:pPr>
        <w:jc w:val="center"/>
        <w:rPr>
          <w:rFonts w:ascii="Times New Roman" w:hAnsi="Times New Roman"/>
          <w:b/>
          <w:i/>
          <w:sz w:val="24"/>
          <w:szCs w:val="24"/>
        </w:rPr>
      </w:pPr>
      <w:r w:rsidRPr="001F117B">
        <w:rPr>
          <w:rFonts w:ascii="Times New Roman" w:hAnsi="Times New Roman"/>
          <w:b/>
          <w:i/>
          <w:sz w:val="24"/>
          <w:szCs w:val="24"/>
        </w:rPr>
        <w:t>OVERCOMING THE PROBLEM OF DEFICIT IN KNOWLEDGE ABOUT HEALTHY BEHAVIOR: THROUGH DENTAL HEALTH EDUCATION</w:t>
      </w:r>
    </w:p>
    <w:p w:rsidR="00376098" w:rsidRPr="001F117B" w:rsidRDefault="00EE3E06" w:rsidP="008008C8">
      <w:pPr>
        <w:autoSpaceDE w:val="0"/>
        <w:autoSpaceDN w:val="0"/>
        <w:adjustRightInd w:val="0"/>
        <w:spacing w:line="276" w:lineRule="auto"/>
        <w:jc w:val="center"/>
        <w:rPr>
          <w:rFonts w:ascii="Times New Roman" w:hAnsi="Times New Roman"/>
          <w:b/>
          <w:i/>
          <w:iCs/>
          <w:sz w:val="24"/>
          <w:szCs w:val="24"/>
          <w:lang w:eastAsia="id-ID"/>
        </w:rPr>
      </w:pPr>
      <w:r w:rsidRPr="001F117B">
        <w:rPr>
          <w:rFonts w:ascii="Times New Roman" w:hAnsi="Times New Roman"/>
          <w:b/>
          <w:i/>
          <w:iCs/>
          <w:sz w:val="24"/>
          <w:szCs w:val="24"/>
          <w:lang w:eastAsia="id-ID"/>
        </w:rPr>
        <w:t>ABSTRACT</w:t>
      </w:r>
    </w:p>
    <w:p w:rsidR="008C4353" w:rsidRPr="008C4353" w:rsidRDefault="008C4353" w:rsidP="008C4353">
      <w:pPr>
        <w:jc w:val="both"/>
        <w:rPr>
          <w:rFonts w:ascii="Times New Roman" w:hAnsi="Times New Roman"/>
          <w:i/>
          <w:sz w:val="24"/>
          <w:szCs w:val="24"/>
        </w:rPr>
      </w:pPr>
      <w:r w:rsidRPr="008C4353">
        <w:rPr>
          <w:rFonts w:ascii="Times New Roman" w:hAnsi="Times New Roman"/>
          <w:b/>
          <w:i/>
          <w:sz w:val="24"/>
          <w:szCs w:val="24"/>
        </w:rPr>
        <w:t>Background:</w:t>
      </w:r>
      <w:r w:rsidRPr="008C4353">
        <w:rPr>
          <w:rFonts w:ascii="Times New Roman" w:hAnsi="Times New Roman"/>
          <w:i/>
          <w:sz w:val="24"/>
          <w:szCs w:val="24"/>
        </w:rPr>
        <w:t xml:space="preserve"> Dental health is a support for achieving health. Good dental care will affect the improvement of quality of life and productivity of human resources. It is estimated that 2.5 billion people suffer from untreated dental caries World Health Organization (WHO) 2022. Children's ignorance about dental health can affect dental health status. </w:t>
      </w:r>
      <w:r w:rsidRPr="008C4353">
        <w:rPr>
          <w:rFonts w:ascii="Times New Roman" w:hAnsi="Times New Roman"/>
          <w:b/>
          <w:i/>
          <w:sz w:val="24"/>
          <w:szCs w:val="24"/>
        </w:rPr>
        <w:t>Objective:</w:t>
      </w:r>
      <w:r w:rsidRPr="008C4353">
        <w:rPr>
          <w:rFonts w:ascii="Times New Roman" w:hAnsi="Times New Roman"/>
          <w:i/>
          <w:sz w:val="24"/>
          <w:szCs w:val="24"/>
        </w:rPr>
        <w:t xml:space="preserve"> This research uses dental and oral care education to increase knowledge about dental and oral care, so as to form healthy behavior in children with dental caries at MI ELPIST Temanggung in 2023. </w:t>
      </w:r>
      <w:r w:rsidRPr="008C4353">
        <w:rPr>
          <w:rFonts w:ascii="Times New Roman" w:hAnsi="Times New Roman"/>
          <w:b/>
          <w:i/>
          <w:sz w:val="24"/>
          <w:szCs w:val="24"/>
        </w:rPr>
        <w:t>Method:</w:t>
      </w:r>
      <w:r w:rsidRPr="008C4353">
        <w:rPr>
          <w:rFonts w:ascii="Times New Roman" w:hAnsi="Times New Roman"/>
          <w:i/>
          <w:sz w:val="24"/>
          <w:szCs w:val="24"/>
        </w:rPr>
        <w:t xml:space="preserve"> This case study uses 2 respondents about dental caries who experience a knowledge deficit about dental health (1). Data was collected through nursing assessments (structured interviews, observations, physical examinations and supporting examinations) to identify knowledge deficit nursing problems</w:t>
      </w:r>
      <w:r w:rsidRPr="008C4353">
        <w:rPr>
          <w:rFonts w:ascii="Times New Roman" w:hAnsi="Times New Roman"/>
          <w:b/>
          <w:i/>
          <w:sz w:val="24"/>
          <w:szCs w:val="24"/>
        </w:rPr>
        <w:t>. Results:</w:t>
      </w:r>
      <w:r w:rsidRPr="008C4353">
        <w:rPr>
          <w:rFonts w:ascii="Times New Roman" w:hAnsi="Times New Roman"/>
          <w:i/>
          <w:sz w:val="24"/>
          <w:szCs w:val="24"/>
        </w:rPr>
        <w:t xml:space="preserve"> After being given health education about dental health for 3 days, the two respondents experienced increased knowledge about dental care. In addition, the two respondents demonstrated how to brush their teeth properly. </w:t>
      </w:r>
      <w:r w:rsidRPr="008C4353">
        <w:rPr>
          <w:rFonts w:ascii="Times New Roman" w:hAnsi="Times New Roman"/>
          <w:b/>
          <w:i/>
          <w:sz w:val="24"/>
          <w:szCs w:val="24"/>
        </w:rPr>
        <w:t>Conclusion:</w:t>
      </w:r>
      <w:r w:rsidRPr="008C4353">
        <w:rPr>
          <w:rFonts w:ascii="Times New Roman" w:hAnsi="Times New Roman"/>
          <w:i/>
          <w:sz w:val="24"/>
          <w:szCs w:val="24"/>
        </w:rPr>
        <w:t xml:space="preserve"> Two respondents initially experienced a knowledge deficit about dental care and did not know how to brush their teeth properly. The 1st respondent doesn't know how to care for their teeth and how to brush their teeth properly. The value (1) decreases, while the 2nd respondent doesn't know how to care for their teeth and how to brush their teeth properly. After being given dental health education for 3 days, the level of knowledge of both respondents increased with a score of (1) to (5) increasing. The level of knowledge decreases to increase.</w:t>
      </w:r>
    </w:p>
    <w:p w:rsidR="00376098" w:rsidRPr="00E361B0" w:rsidRDefault="008C4353" w:rsidP="008C4353">
      <w:r w:rsidRPr="008C4353">
        <w:rPr>
          <w:rFonts w:ascii="Times New Roman" w:hAnsi="Times New Roman"/>
          <w:b/>
          <w:i/>
          <w:sz w:val="24"/>
          <w:szCs w:val="24"/>
        </w:rPr>
        <w:t xml:space="preserve">Keywords: </w:t>
      </w:r>
      <w:r w:rsidRPr="008C4353">
        <w:rPr>
          <w:rFonts w:ascii="Times New Roman" w:hAnsi="Times New Roman"/>
          <w:i/>
          <w:sz w:val="24"/>
          <w:szCs w:val="24"/>
        </w:rPr>
        <w:t>Education, Dental health, healthy behavior</w:t>
      </w:r>
    </w:p>
    <w:p w:rsidR="00DF0FE0" w:rsidRPr="008008C8" w:rsidRDefault="00DF0FE0" w:rsidP="008008C8">
      <w:pPr>
        <w:autoSpaceDE w:val="0"/>
        <w:autoSpaceDN w:val="0"/>
        <w:adjustRightInd w:val="0"/>
        <w:spacing w:line="276" w:lineRule="auto"/>
        <w:jc w:val="both"/>
        <w:rPr>
          <w:rFonts w:ascii="Times New Roman" w:hAnsi="Times New Roman"/>
          <w:b/>
          <w:bCs/>
          <w:i/>
          <w:iCs/>
          <w:sz w:val="24"/>
          <w:szCs w:val="24"/>
          <w:lang w:eastAsia="id-ID"/>
        </w:rPr>
      </w:pPr>
    </w:p>
    <w:p w:rsidR="00376098" w:rsidRPr="008008C8" w:rsidRDefault="00376098" w:rsidP="008008C8">
      <w:pPr>
        <w:autoSpaceDE w:val="0"/>
        <w:autoSpaceDN w:val="0"/>
        <w:adjustRightInd w:val="0"/>
        <w:spacing w:line="276" w:lineRule="auto"/>
        <w:jc w:val="both"/>
        <w:rPr>
          <w:rFonts w:ascii="Times New Roman" w:hAnsi="Times New Roman"/>
          <w:sz w:val="24"/>
          <w:szCs w:val="24"/>
          <w:lang w:eastAsia="id-ID"/>
        </w:rPr>
        <w:sectPr w:rsidR="00376098" w:rsidRPr="008008C8" w:rsidSect="00914980">
          <w:headerReference w:type="default" r:id="rId8"/>
          <w:type w:val="continuous"/>
          <w:pgSz w:w="11906" w:h="16838" w:code="9"/>
          <w:pgMar w:top="1701" w:right="1701" w:bottom="1701" w:left="1701" w:header="709" w:footer="709" w:gutter="0"/>
          <w:pgNumType w:start="21"/>
          <w:cols w:space="708"/>
          <w:docGrid w:linePitch="360"/>
        </w:sectPr>
      </w:pPr>
    </w:p>
    <w:p w:rsidR="006C216B" w:rsidRPr="008008C8" w:rsidRDefault="006C216B" w:rsidP="008008C8">
      <w:pPr>
        <w:spacing w:after="0" w:line="276" w:lineRule="auto"/>
        <w:jc w:val="both"/>
        <w:rPr>
          <w:rFonts w:ascii="Times New Roman" w:hAnsi="Times New Roman"/>
          <w:b/>
          <w:sz w:val="24"/>
          <w:szCs w:val="24"/>
        </w:rPr>
      </w:pPr>
      <w:r w:rsidRPr="008008C8">
        <w:rPr>
          <w:rFonts w:ascii="Times New Roman" w:hAnsi="Times New Roman"/>
          <w:b/>
          <w:sz w:val="24"/>
          <w:szCs w:val="24"/>
        </w:rPr>
        <w:t>PENDAHULUAN</w:t>
      </w:r>
    </w:p>
    <w:p w:rsidR="003D7323" w:rsidRDefault="003D7323" w:rsidP="008008C8">
      <w:pPr>
        <w:spacing w:after="0" w:line="276" w:lineRule="auto"/>
        <w:ind w:firstLine="720"/>
        <w:jc w:val="both"/>
        <w:rPr>
          <w:rFonts w:ascii="Times New Roman" w:hAnsi="Times New Roman"/>
          <w:sz w:val="24"/>
          <w:szCs w:val="24"/>
        </w:rPr>
        <w:sectPr w:rsidR="003D7323" w:rsidSect="002605CC">
          <w:type w:val="continuous"/>
          <w:pgSz w:w="11906" w:h="16838" w:code="9"/>
          <w:pgMar w:top="1701" w:right="1701" w:bottom="1701" w:left="1701" w:header="709" w:footer="709" w:gutter="0"/>
          <w:cols w:num="2" w:space="708"/>
          <w:docGrid w:linePitch="360"/>
        </w:sectPr>
      </w:pPr>
    </w:p>
    <w:p w:rsidR="007D0EB2" w:rsidRPr="007D0EB2" w:rsidRDefault="00585165" w:rsidP="002605CC">
      <w:pPr>
        <w:spacing w:after="0" w:line="276" w:lineRule="auto"/>
        <w:ind w:firstLine="720"/>
        <w:jc w:val="both"/>
        <w:rPr>
          <w:rFonts w:ascii="Times New Roman" w:hAnsi="Times New Roman"/>
          <w:sz w:val="24"/>
          <w:szCs w:val="24"/>
        </w:rPr>
      </w:pPr>
      <w:r w:rsidRPr="007D0EB2">
        <w:rPr>
          <w:rFonts w:ascii="Times New Roman" w:hAnsi="Times New Roman"/>
          <w:sz w:val="24"/>
          <w:szCs w:val="24"/>
        </w:rPr>
        <w:t xml:space="preserve"> </w:t>
      </w:r>
      <w:r w:rsidR="002C5455" w:rsidRPr="007D0EB2">
        <w:rPr>
          <w:rFonts w:ascii="Times New Roman" w:hAnsi="Times New Roman"/>
          <w:sz w:val="24"/>
          <w:szCs w:val="24"/>
          <w:lang w:val="en-ID"/>
        </w:rPr>
        <w:t xml:space="preserve">Karies gigi adalah demineralisi jaringan gigi yang bersifat kronis, disebabkan oleh produksi asam hasil fermentasi karbohidrat oleh bakteri kariogenik yang berpotensi menurunkan pH saliva </w:t>
      </w:r>
      <w:r w:rsidR="002C5455" w:rsidRPr="007D0EB2">
        <w:rPr>
          <w:rFonts w:ascii="Times New Roman" w:hAnsi="Times New Roman"/>
          <w:sz w:val="24"/>
          <w:szCs w:val="24"/>
          <w:lang w:val="en-ID"/>
        </w:rPr>
        <w:fldChar w:fldCharType="begin" w:fldLock="1"/>
      </w:r>
      <w:r w:rsidR="002C5455" w:rsidRPr="007D0EB2">
        <w:rPr>
          <w:rFonts w:ascii="Times New Roman" w:hAnsi="Times New Roman"/>
          <w:sz w:val="24"/>
          <w:szCs w:val="24"/>
          <w:lang w:val="en-ID"/>
        </w:rPr>
        <w:instrText>ADDIN CSL_CITATION {"citationItems":[{"id":"ITEM-1","itemData":{"author":[{"dropping-particle":"","family":"Soesilawati","given":"Pratiwi","non-dropping-particle":"","parse-names":false,"suffix":""}],"id":"ITEM-1","issued":{"date-parts":[["2020"]]},"publisher":"Airlangga Univercity Press","publisher-place":"Surabaya","title":"Imonogenetik Karies Gigi","type":"book"},"uris":["http://www.mendeley.com/documents/?uuid=945538db-c9d9-4cbe-a494-f7ceeffed6de"]}],"mendeley":{"formattedCitation":"(Soesilawati 2020)","plainTextFormattedCitation":"(Soesilawati 2020)","previouslyFormattedCitation":"(Soesilawati 2020)"},"properties":{"noteIndex":0},"schema":"https://github.com/citation-style-language/schema/raw/master/csl-citation.json"}</w:instrText>
      </w:r>
      <w:r w:rsidR="002C5455" w:rsidRPr="007D0EB2">
        <w:rPr>
          <w:rFonts w:ascii="Times New Roman" w:hAnsi="Times New Roman"/>
          <w:sz w:val="24"/>
          <w:szCs w:val="24"/>
          <w:lang w:val="en-ID"/>
        </w:rPr>
        <w:fldChar w:fldCharType="separate"/>
      </w:r>
      <w:r w:rsidR="002C5455" w:rsidRPr="007D0EB2">
        <w:rPr>
          <w:rFonts w:ascii="Times New Roman" w:hAnsi="Times New Roman"/>
          <w:noProof/>
          <w:sz w:val="24"/>
          <w:szCs w:val="24"/>
          <w:lang w:val="en-ID"/>
        </w:rPr>
        <w:t>(Soesilawati 2020)</w:t>
      </w:r>
      <w:r w:rsidR="002C5455" w:rsidRPr="007D0EB2">
        <w:rPr>
          <w:rFonts w:ascii="Times New Roman" w:hAnsi="Times New Roman"/>
          <w:sz w:val="24"/>
          <w:szCs w:val="24"/>
          <w:lang w:val="en-ID"/>
        </w:rPr>
        <w:fldChar w:fldCharType="end"/>
      </w:r>
      <w:r w:rsidR="002C5455" w:rsidRPr="007D0EB2">
        <w:rPr>
          <w:rFonts w:ascii="Times New Roman" w:hAnsi="Times New Roman"/>
          <w:sz w:val="24"/>
          <w:szCs w:val="24"/>
          <w:lang w:val="en-ID"/>
        </w:rPr>
        <w:t>.</w:t>
      </w:r>
    </w:p>
    <w:p w:rsidR="002C5455" w:rsidRDefault="007D0EB2" w:rsidP="002605CC">
      <w:pPr>
        <w:spacing w:after="0" w:line="276" w:lineRule="auto"/>
        <w:ind w:firstLine="720"/>
        <w:jc w:val="both"/>
        <w:rPr>
          <w:rFonts w:ascii="Times New Roman" w:hAnsi="Times New Roman"/>
          <w:sz w:val="24"/>
          <w:szCs w:val="24"/>
          <w:lang w:val="en-ID"/>
        </w:rPr>
      </w:pPr>
      <w:r w:rsidRPr="007D0EB2">
        <w:rPr>
          <w:rFonts w:ascii="Times New Roman" w:hAnsi="Times New Roman"/>
          <w:sz w:val="24"/>
          <w:szCs w:val="24"/>
          <w:lang w:val="en-ID"/>
        </w:rPr>
        <w:t>prevalensi masyarakat Indonesia  yang mengalami karies gigi sebesar 45,3%. Pada anak dengan kelompok usia 5-9 tahun jumlah anak yang mengalami kerusakan gigi serupa sebanyak 54,0%. Persentase penduduk di Propinsi Jawa Tengah yang mempunyai masalah kesehatan gigi dan mulut sebesar 25,9%. (Balitbangkes Kemenkes RI 2018).</w:t>
      </w:r>
    </w:p>
    <w:p w:rsidR="007D0EB2" w:rsidRDefault="007D0EB2" w:rsidP="002605CC">
      <w:pPr>
        <w:spacing w:after="0" w:line="276" w:lineRule="auto"/>
        <w:ind w:firstLine="720"/>
        <w:jc w:val="both"/>
        <w:rPr>
          <w:rFonts w:ascii="Times New Roman" w:hAnsi="Times New Roman"/>
          <w:sz w:val="24"/>
          <w:szCs w:val="24"/>
          <w:lang w:val="en-ID"/>
        </w:rPr>
      </w:pPr>
      <w:r w:rsidRPr="007D0EB2">
        <w:rPr>
          <w:rFonts w:ascii="Times New Roman" w:hAnsi="Times New Roman"/>
          <w:sz w:val="24"/>
          <w:szCs w:val="24"/>
          <w:lang w:val="en-ID"/>
        </w:rPr>
        <w:t xml:space="preserve">Faktor yang mempengaruhi terjadinya kerusakan gigi adalah faktor makanan atau minuman yang manis, anak-anak </w:t>
      </w:r>
      <w:r w:rsidR="005A0DB4">
        <w:rPr>
          <w:rFonts w:ascii="Times New Roman" w:hAnsi="Times New Roman"/>
          <w:sz w:val="24"/>
          <w:szCs w:val="24"/>
          <w:lang w:val="en-ID"/>
        </w:rPr>
        <w:t xml:space="preserve">cenderung suka dengan   makanan </w:t>
      </w:r>
      <w:r w:rsidRPr="007D0EB2">
        <w:rPr>
          <w:rFonts w:ascii="Times New Roman" w:hAnsi="Times New Roman"/>
          <w:sz w:val="24"/>
          <w:szCs w:val="24"/>
          <w:lang w:val="en-ID"/>
        </w:rPr>
        <w:t>manis yang dapat menyebabkan karies, ketidaktahuan anak tentang kesehatan gigi dapat mempengaruhi status kesehatan gigi.</w:t>
      </w:r>
    </w:p>
    <w:p w:rsidR="007D0EB2" w:rsidRPr="007D0EB2" w:rsidRDefault="007D0EB2" w:rsidP="002605CC">
      <w:pPr>
        <w:spacing w:after="0" w:line="276" w:lineRule="auto"/>
        <w:ind w:firstLine="720"/>
        <w:jc w:val="both"/>
        <w:rPr>
          <w:rFonts w:ascii="Times New Roman" w:hAnsi="Times New Roman"/>
          <w:sz w:val="24"/>
          <w:szCs w:val="24"/>
        </w:rPr>
      </w:pPr>
      <w:r w:rsidRPr="007D0EB2">
        <w:rPr>
          <w:rFonts w:ascii="Times New Roman" w:hAnsi="Times New Roman"/>
          <w:sz w:val="24"/>
          <w:szCs w:val="24"/>
        </w:rPr>
        <w:t>akibat yang dapat ditimbulka dari karies, bau mulut atau napas tidak sedap, terasa ngilu dan nyeri apabila terkena makanan yang panas atau dinngin, asam, dan manis, tidak dapat tidur sehingga aktivitas sehari-hari terganggu dan pada keadaan yang parah apabila tidak segera dicabut, maka gusi bengkak, bernanah dan pilek. Karies gigi dapat dicegah dengan cara membiasakan diri rajin membersihkan mulut atau merawat gigi dengan benar semisal dengan cara menyikat gigi dan berkumur (Akmal et al. 2016).</w:t>
      </w:r>
    </w:p>
    <w:p w:rsidR="002B1901" w:rsidRDefault="007D0EB2" w:rsidP="002605CC">
      <w:pPr>
        <w:spacing w:after="0" w:line="276" w:lineRule="auto"/>
        <w:jc w:val="both"/>
        <w:rPr>
          <w:rFonts w:ascii="Times New Roman" w:hAnsi="Times New Roman"/>
          <w:sz w:val="24"/>
          <w:szCs w:val="24"/>
        </w:rPr>
      </w:pPr>
      <w:r>
        <w:rPr>
          <w:rFonts w:ascii="Times New Roman" w:hAnsi="Times New Roman"/>
          <w:b/>
          <w:sz w:val="24"/>
          <w:szCs w:val="24"/>
        </w:rPr>
        <w:tab/>
      </w:r>
      <w:r>
        <w:rPr>
          <w:rFonts w:ascii="Times New Roman" w:hAnsi="Times New Roman"/>
          <w:sz w:val="24"/>
          <w:szCs w:val="24"/>
        </w:rPr>
        <w:t xml:space="preserve">Tujuan </w:t>
      </w:r>
      <w:r w:rsidRPr="007D0EB2">
        <w:rPr>
          <w:rFonts w:ascii="Times New Roman" w:hAnsi="Times New Roman"/>
          <w:sz w:val="24"/>
          <w:szCs w:val="24"/>
        </w:rPr>
        <w:t>edukasi perawatan gigi dan mulut untuk meningkatkan pengetahuan tentang perawatan gigi dan mulut, sehingga terbentuk perilaku sehat pada anak dengan karies gigi.</w:t>
      </w:r>
    </w:p>
    <w:p w:rsidR="00800C22" w:rsidRPr="007D0EB2" w:rsidRDefault="00800C22" w:rsidP="002605CC">
      <w:pPr>
        <w:spacing w:after="0" w:line="276" w:lineRule="auto"/>
        <w:jc w:val="both"/>
        <w:rPr>
          <w:rFonts w:ascii="Times New Roman" w:hAnsi="Times New Roman"/>
          <w:sz w:val="24"/>
          <w:szCs w:val="24"/>
        </w:rPr>
      </w:pPr>
    </w:p>
    <w:p w:rsidR="005A0DB4" w:rsidRDefault="00686228" w:rsidP="008008C8">
      <w:pPr>
        <w:spacing w:after="0" w:line="276" w:lineRule="auto"/>
        <w:jc w:val="both"/>
        <w:rPr>
          <w:rFonts w:ascii="Times New Roman" w:hAnsi="Times New Roman"/>
          <w:b/>
          <w:sz w:val="24"/>
          <w:szCs w:val="24"/>
        </w:rPr>
      </w:pPr>
      <w:r w:rsidRPr="008008C8">
        <w:rPr>
          <w:rFonts w:ascii="Times New Roman" w:hAnsi="Times New Roman"/>
          <w:b/>
          <w:sz w:val="24"/>
          <w:szCs w:val="24"/>
        </w:rPr>
        <w:t>METODE PENELITIAN</w:t>
      </w:r>
    </w:p>
    <w:p w:rsidR="00B561CE" w:rsidRDefault="005A0DB4" w:rsidP="005A0DB4">
      <w:pPr>
        <w:spacing w:after="0" w:line="276" w:lineRule="auto"/>
        <w:ind w:firstLine="720"/>
        <w:jc w:val="both"/>
        <w:rPr>
          <w:rFonts w:ascii="Times New Roman" w:hAnsi="Times New Roman"/>
          <w:sz w:val="24"/>
          <w:szCs w:val="24"/>
          <w:lang w:val="en-ID"/>
        </w:rPr>
      </w:pPr>
      <w:r w:rsidRPr="005A0DB4">
        <w:rPr>
          <w:rFonts w:ascii="Times New Roman" w:hAnsi="Times New Roman"/>
          <w:sz w:val="24"/>
          <w:szCs w:val="24"/>
          <w:lang w:val="en-ID"/>
        </w:rPr>
        <w:t>Subjek</w:t>
      </w:r>
      <w:r>
        <w:rPr>
          <w:rFonts w:ascii="Times New Roman" w:hAnsi="Times New Roman"/>
          <w:sz w:val="24"/>
          <w:szCs w:val="24"/>
          <w:lang w:val="en-ID"/>
        </w:rPr>
        <w:t xml:space="preserve"> penelitian ini meggunakan 2</w:t>
      </w:r>
      <w:r w:rsidR="00B561CE">
        <w:rPr>
          <w:rFonts w:ascii="Times New Roman" w:hAnsi="Times New Roman"/>
          <w:sz w:val="24"/>
          <w:szCs w:val="24"/>
          <w:lang w:val="en-ID"/>
        </w:rPr>
        <w:t xml:space="preserve"> responden yang megalami karies gigi degan defisit pegetahuan tentang perawatan gigi dengan kriteria inklusi karies D4 dan bersedia menjadi subjek studi data.</w:t>
      </w:r>
    </w:p>
    <w:p w:rsidR="007503A4" w:rsidRDefault="005A0DB4" w:rsidP="005A0DB4">
      <w:pPr>
        <w:spacing w:after="0" w:line="276" w:lineRule="auto"/>
        <w:ind w:firstLine="720"/>
        <w:jc w:val="both"/>
        <w:rPr>
          <w:rFonts w:ascii="Times New Roman" w:hAnsi="Times New Roman"/>
          <w:sz w:val="24"/>
          <w:szCs w:val="24"/>
        </w:rPr>
      </w:pPr>
      <w:r>
        <w:rPr>
          <w:rFonts w:ascii="Times New Roman" w:hAnsi="Times New Roman"/>
          <w:b/>
          <w:sz w:val="24"/>
          <w:szCs w:val="24"/>
          <w:lang w:val="en-ID"/>
        </w:rPr>
        <w:t xml:space="preserve"> </w:t>
      </w:r>
      <w:r w:rsidR="007503A4" w:rsidRPr="007503A4">
        <w:rPr>
          <w:rFonts w:ascii="Times New Roman" w:hAnsi="Times New Roman"/>
          <w:sz w:val="24"/>
          <w:szCs w:val="24"/>
        </w:rPr>
        <w:t xml:space="preserve">Instrumen yang digunakan dalam penelitian ini adalah lembar pengkajian </w:t>
      </w:r>
      <w:r w:rsidR="00507111">
        <w:rPr>
          <w:rFonts w:ascii="Times New Roman" w:hAnsi="Times New Roman"/>
          <w:sz w:val="24"/>
          <w:szCs w:val="24"/>
          <w:lang w:val="en-ID"/>
        </w:rPr>
        <w:t>karies gigi</w:t>
      </w:r>
      <w:r w:rsidR="007503A4" w:rsidRPr="007503A4">
        <w:rPr>
          <w:rFonts w:ascii="Times New Roman" w:hAnsi="Times New Roman"/>
          <w:sz w:val="24"/>
          <w:szCs w:val="24"/>
        </w:rPr>
        <w:t xml:space="preserve">, lembar pengkajian defisit pengetahuan </w:t>
      </w:r>
      <w:r w:rsidR="00507111">
        <w:rPr>
          <w:rFonts w:ascii="Times New Roman" w:hAnsi="Times New Roman"/>
          <w:sz w:val="24"/>
          <w:szCs w:val="24"/>
          <w:lang w:val="en-ID"/>
        </w:rPr>
        <w:t>kesehatan gigi</w:t>
      </w:r>
      <w:r w:rsidR="007503A4" w:rsidRPr="007503A4">
        <w:rPr>
          <w:rFonts w:ascii="Times New Roman" w:hAnsi="Times New Roman"/>
          <w:sz w:val="24"/>
          <w:szCs w:val="24"/>
        </w:rPr>
        <w:t xml:space="preserve">, lembar luaran tingkat pengetahuan, SAP (satuan acara penyuluhan), SOP (standar oprasional prosedur) </w:t>
      </w:r>
      <w:r w:rsidR="00507111">
        <w:rPr>
          <w:rFonts w:ascii="Times New Roman" w:hAnsi="Times New Roman"/>
          <w:sz w:val="24"/>
          <w:szCs w:val="24"/>
          <w:lang w:val="en-ID"/>
        </w:rPr>
        <w:t>cara menyikat gigi</w:t>
      </w:r>
      <w:r w:rsidR="007503A4" w:rsidRPr="007503A4">
        <w:rPr>
          <w:rFonts w:ascii="Times New Roman" w:hAnsi="Times New Roman"/>
          <w:sz w:val="24"/>
          <w:szCs w:val="24"/>
        </w:rPr>
        <w:t>, booklet, leaflet dan lembar penilaian outcome.</w:t>
      </w:r>
    </w:p>
    <w:p w:rsidR="00B561CE" w:rsidRPr="00B561CE" w:rsidRDefault="00B561CE" w:rsidP="00DD3515">
      <w:pPr>
        <w:spacing w:after="0" w:line="276" w:lineRule="auto"/>
        <w:ind w:firstLine="720"/>
        <w:contextualSpacing/>
        <w:jc w:val="both"/>
        <w:rPr>
          <w:rFonts w:ascii="Times New Roman" w:hAnsi="Times New Roman"/>
          <w:sz w:val="24"/>
          <w:lang w:val="en-US"/>
        </w:rPr>
      </w:pPr>
      <w:r w:rsidRPr="00B561CE">
        <w:rPr>
          <w:rFonts w:ascii="Times New Roman" w:hAnsi="Times New Roman"/>
          <w:sz w:val="24"/>
          <w:lang w:val="en-US"/>
        </w:rPr>
        <w:t xml:space="preserve">Awal </w:t>
      </w:r>
      <w:r w:rsidRPr="00B561CE">
        <w:rPr>
          <w:rFonts w:ascii="Times New Roman" w:hAnsi="Times New Roman"/>
          <w:sz w:val="24"/>
        </w:rPr>
        <w:t>t</w:t>
      </w:r>
      <w:r w:rsidRPr="00B561CE">
        <w:rPr>
          <w:rFonts w:ascii="Times New Roman" w:hAnsi="Times New Roman"/>
          <w:sz w:val="24"/>
          <w:lang w:val="en-US"/>
        </w:rPr>
        <w:t xml:space="preserve">indakan pemberian Pendidikan Kesehatan dimulai setelah kedua responden memahami penjelasan penelitian studi kasus dan menandatangani </w:t>
      </w:r>
      <w:r w:rsidRPr="00B561CE">
        <w:rPr>
          <w:rFonts w:ascii="Times New Roman" w:hAnsi="Times New Roman"/>
          <w:i/>
          <w:sz w:val="24"/>
          <w:lang w:val="en-US"/>
        </w:rPr>
        <w:t>informed concent</w:t>
      </w:r>
      <w:r w:rsidRPr="00B561CE">
        <w:rPr>
          <w:rFonts w:ascii="Times New Roman" w:hAnsi="Times New Roman"/>
          <w:sz w:val="24"/>
          <w:lang w:val="en-US"/>
        </w:rPr>
        <w:t xml:space="preserve"> yang diberikan. </w:t>
      </w:r>
      <w:r w:rsidRPr="00B561CE">
        <w:rPr>
          <w:rFonts w:ascii="Times New Roman" w:hAnsi="Times New Roman"/>
          <w:sz w:val="24"/>
          <w:szCs w:val="24"/>
          <w:lang w:val="en-US"/>
        </w:rPr>
        <w:t>Tindakan yang dilakukan peneliti yaitu dengan Edukasi Kesehatan gigi.</w:t>
      </w:r>
      <w:r w:rsidRPr="00B561CE">
        <w:rPr>
          <w:rFonts w:ascii="Times New Roman" w:hAnsi="Times New Roman"/>
          <w:sz w:val="24"/>
          <w:lang w:val="en-ID"/>
        </w:rPr>
        <w:t xml:space="preserve"> Langkah-langkah melakukan edukasi kesehatan gigi diantaranya (1) Tool obesevasi kesehatan gigi dan mulut (2) </w:t>
      </w:r>
      <w:r w:rsidRPr="00B561CE">
        <w:rPr>
          <w:rFonts w:ascii="Times New Roman" w:hAnsi="Times New Roman"/>
          <w:i/>
          <w:sz w:val="24"/>
          <w:lang w:val="en-ID"/>
        </w:rPr>
        <w:t>Pre-test</w:t>
      </w:r>
      <w:r w:rsidRPr="00B561CE">
        <w:rPr>
          <w:rFonts w:ascii="Times New Roman" w:hAnsi="Times New Roman"/>
          <w:sz w:val="24"/>
          <w:lang w:val="en-ID"/>
        </w:rPr>
        <w:t xml:space="preserve"> sebelum dan sesudah edukasi kesehatan gigi dan mulut (3) SOP (Standar Operasional Prosedur) pendidikan kesehatan (4) Identifikasi  pasien mengunakan   minimal dua identitas (nama lengkap, tanggal  lahir, dan atau nomer rekam medis (5) Jelaskan tujuan edukasi kesehatan (6) Siapkan alat dan bahan yang diperlukan materi edukasi kesehatan gigi, media </w:t>
      </w:r>
      <w:r w:rsidRPr="00B561CE">
        <w:rPr>
          <w:rFonts w:ascii="Times New Roman" w:hAnsi="Times New Roman"/>
          <w:i/>
          <w:sz w:val="24"/>
          <w:lang w:val="en-ID"/>
        </w:rPr>
        <w:t>booklate, leflet,</w:t>
      </w:r>
      <w:r w:rsidRPr="00B561CE">
        <w:rPr>
          <w:rFonts w:ascii="Times New Roman" w:hAnsi="Times New Roman"/>
          <w:sz w:val="24"/>
          <w:lang w:val="en-ID"/>
        </w:rPr>
        <w:t>alat peraga manekin gigi, (7) Idetifikasi kesiapan dan kemampuan menerima informasi (8) Idetifikasi faktor-faktor yang dapaat meningkaatkan dan menurunkan motivasi perilaku hidup bersih dan sehat (9) Jelaskan faktor resiko yang dapat mempengaruhi kesehatan (10) Ajarkan perilaku bersih dan sehat (11) Ajarkan strategi yang dapat digunakan untuk meningkatkan perilaku hidup bersih dan sehat (12) Berikan kesempatan untuk bertanya (13) Periksa pemahaman pasien tentang edukasi yang telah diberikan (14) Dokumentasikan edukasi kesehatan yang telah dilakukan dan respon pasien.</w:t>
      </w:r>
    </w:p>
    <w:p w:rsidR="00B561CE" w:rsidRPr="00B561CE" w:rsidRDefault="00B561CE" w:rsidP="00DD3515">
      <w:pPr>
        <w:spacing w:after="0" w:line="276" w:lineRule="auto"/>
        <w:ind w:firstLine="720"/>
        <w:contextualSpacing/>
        <w:jc w:val="both"/>
        <w:rPr>
          <w:rFonts w:ascii="Times New Roman" w:hAnsi="Times New Roman"/>
          <w:i/>
          <w:sz w:val="24"/>
          <w:szCs w:val="24"/>
          <w:lang w:val="en-US"/>
        </w:rPr>
      </w:pPr>
      <w:r w:rsidRPr="00B561CE">
        <w:rPr>
          <w:rFonts w:ascii="Times New Roman" w:hAnsi="Times New Roman"/>
          <w:sz w:val="24"/>
          <w:szCs w:val="24"/>
          <w:lang w:val="en-US"/>
        </w:rPr>
        <w:t xml:space="preserve">Pada studi kasus ini frekuensi tindakan yang dilakukan penulis yaitu sebanyak  3 kali. Edukasi kesehatan gigi dilakukan pada anak degan karies gigi yang mengalami defisit pegetahuan perawatan gigi. Untuk mengukur keberhasilan tindakan ini peneliti menggunakan kuesioner pre dan </w:t>
      </w:r>
      <w:r w:rsidRPr="00B561CE">
        <w:rPr>
          <w:rFonts w:ascii="Times New Roman" w:hAnsi="Times New Roman"/>
          <w:i/>
          <w:sz w:val="24"/>
          <w:szCs w:val="24"/>
          <w:lang w:val="en-US"/>
        </w:rPr>
        <w:t xml:space="preserve">post, </w:t>
      </w:r>
      <w:r w:rsidRPr="00B561CE">
        <w:rPr>
          <w:rFonts w:ascii="Times New Roman" w:hAnsi="Times New Roman"/>
          <w:sz w:val="24"/>
          <w:szCs w:val="24"/>
          <w:lang w:val="en-US"/>
        </w:rPr>
        <w:t xml:space="preserve">dari  hasil </w:t>
      </w:r>
      <w:r w:rsidRPr="00B561CE">
        <w:rPr>
          <w:rFonts w:ascii="Times New Roman" w:hAnsi="Times New Roman"/>
          <w:i/>
          <w:sz w:val="24"/>
          <w:szCs w:val="24"/>
          <w:lang w:val="en-US"/>
        </w:rPr>
        <w:t>pre test</w:t>
      </w:r>
      <w:r w:rsidRPr="00B561CE">
        <w:rPr>
          <w:rFonts w:ascii="Times New Roman" w:hAnsi="Times New Roman"/>
          <w:sz w:val="24"/>
          <w:szCs w:val="24"/>
          <w:lang w:val="en-US"/>
        </w:rPr>
        <w:t xml:space="preserve"> responden belum megetahui perawatan karies gigi dan post test responden dapat megetahui perawatan karies gigi. Tindakan keperawatan dilakukan setelah peneliti melakukan pengkajian kepada responden dengan berpedoman pada kriteria inklusi baik secara objektif maupun subjektif guna memperoleh data. Sebelum tindakan peneliti memberikan </w:t>
      </w:r>
      <w:r w:rsidRPr="00B561CE">
        <w:rPr>
          <w:rFonts w:ascii="Times New Roman" w:hAnsi="Times New Roman"/>
          <w:i/>
          <w:sz w:val="24"/>
          <w:szCs w:val="24"/>
          <w:lang w:val="en-US"/>
        </w:rPr>
        <w:t>inform consent.</w:t>
      </w:r>
    </w:p>
    <w:p w:rsidR="003A3FC0" w:rsidRDefault="00B561CE" w:rsidP="003A3FC0">
      <w:pPr>
        <w:spacing w:after="0" w:line="276" w:lineRule="auto"/>
        <w:ind w:firstLine="720"/>
        <w:contextualSpacing/>
        <w:jc w:val="both"/>
        <w:rPr>
          <w:rFonts w:ascii="Times New Roman" w:hAnsi="Times New Roman"/>
          <w:sz w:val="24"/>
          <w:szCs w:val="24"/>
          <w:lang w:val="en-US"/>
        </w:rPr>
      </w:pPr>
      <w:r w:rsidRPr="00B561CE">
        <w:rPr>
          <w:rFonts w:ascii="Times New Roman" w:hAnsi="Times New Roman"/>
          <w:sz w:val="24"/>
          <w:szCs w:val="24"/>
          <w:lang w:val="en-US"/>
        </w:rPr>
        <w:t xml:space="preserve">Implementasi dimuali dengan pengkajian dan memberikan beberapa soal </w:t>
      </w:r>
      <w:r w:rsidRPr="00B561CE">
        <w:rPr>
          <w:rFonts w:ascii="Times New Roman" w:hAnsi="Times New Roman"/>
          <w:i/>
          <w:sz w:val="24"/>
          <w:szCs w:val="24"/>
          <w:lang w:val="en-US"/>
        </w:rPr>
        <w:t>pre test</w:t>
      </w:r>
      <w:r w:rsidRPr="00B561CE">
        <w:rPr>
          <w:rFonts w:ascii="Times New Roman" w:hAnsi="Times New Roman"/>
          <w:sz w:val="24"/>
          <w:szCs w:val="24"/>
          <w:lang w:val="en-US"/>
        </w:rPr>
        <w:t xml:space="preserve"> tentang  perawatan karies gigi, guna untuk mengetahui seberapa tingkat pengetahuan anak mengenai karies gigi yang sedang diderita. Adapun cara pegkajian karies gigi peneliti melakukan pegkajian sebagai berikut : </w:t>
      </w:r>
      <w:r w:rsidRPr="00B561CE">
        <w:rPr>
          <w:rFonts w:ascii="Times New Roman" w:hAnsi="Times New Roman"/>
          <w:sz w:val="24"/>
          <w:szCs w:val="24"/>
          <w:lang w:val="en-ID"/>
        </w:rPr>
        <w:t>Mengkaji kebersihan mulut, mengkaji kunjungan terakir ke dokter gigi, menanyakan apakah terasa nyeri, gusi berdarah, bengkak, lakukan pemeriksaan pemakaian gigi palsu, memperhatikan adanya bau mulut, mukosa adakah pendarahan, warna dan permukaan gusi: lesi, perdarahan, edema, dan eksudat, gigi yang goyang atau karies, warna, kesimetrisan, gerakan, dan lesi pada lidah.</w:t>
      </w:r>
      <w:r w:rsidRPr="00B561CE">
        <w:rPr>
          <w:rFonts w:ascii="Times New Roman" w:hAnsi="Times New Roman"/>
          <w:sz w:val="24"/>
          <w:szCs w:val="24"/>
          <w:lang w:val="en-US"/>
        </w:rPr>
        <w:t xml:space="preserve"> Untuk mengidentifikasi dimana anak mengalami defisit pengetahuan tentang perawatan gigi</w:t>
      </w:r>
      <w:r w:rsidR="00DD3515">
        <w:rPr>
          <w:rFonts w:ascii="Times New Roman" w:hAnsi="Times New Roman"/>
          <w:sz w:val="24"/>
          <w:szCs w:val="24"/>
          <w:lang w:val="en-US"/>
        </w:rPr>
        <w:t>.</w:t>
      </w:r>
    </w:p>
    <w:p w:rsidR="003A3FC0" w:rsidRDefault="003A3FC0" w:rsidP="003A3FC0">
      <w:pPr>
        <w:spacing w:after="0" w:line="276" w:lineRule="auto"/>
        <w:ind w:firstLine="720"/>
        <w:contextualSpacing/>
        <w:jc w:val="both"/>
        <w:rPr>
          <w:rFonts w:ascii="Times New Roman" w:hAnsi="Times New Roman"/>
          <w:sz w:val="24"/>
          <w:szCs w:val="24"/>
          <w:lang w:val="en-US"/>
        </w:rPr>
      </w:pPr>
    </w:p>
    <w:p w:rsidR="00DD3515" w:rsidRPr="005D0271" w:rsidRDefault="00DD3515" w:rsidP="005D0271">
      <w:pPr>
        <w:spacing w:after="0" w:line="276" w:lineRule="auto"/>
        <w:contextualSpacing/>
        <w:jc w:val="both"/>
        <w:rPr>
          <w:rFonts w:ascii="Times New Roman" w:hAnsi="Times New Roman"/>
          <w:sz w:val="24"/>
          <w:szCs w:val="24"/>
          <w:lang w:val="en-US"/>
        </w:rPr>
      </w:pPr>
      <w:r w:rsidRPr="00DD3515">
        <w:rPr>
          <w:rFonts w:ascii="Times New Roman" w:hAnsi="Times New Roman"/>
          <w:b/>
          <w:sz w:val="24"/>
          <w:szCs w:val="24"/>
          <w:lang w:val="en-US"/>
        </w:rPr>
        <w:t>HASIL DAN PEMBAHASAN</w:t>
      </w:r>
    </w:p>
    <w:p w:rsidR="00DD3515" w:rsidRDefault="00DD3515" w:rsidP="00DD3515">
      <w:pPr>
        <w:spacing w:after="0" w:line="276" w:lineRule="auto"/>
        <w:contextualSpacing/>
        <w:jc w:val="both"/>
        <w:rPr>
          <w:rFonts w:ascii="Times New Roman" w:hAnsi="Times New Roman"/>
          <w:b/>
          <w:sz w:val="24"/>
          <w:szCs w:val="24"/>
          <w:lang w:val="en-US"/>
        </w:rPr>
      </w:pPr>
      <w:r w:rsidRPr="00DD3515">
        <w:rPr>
          <w:rFonts w:ascii="Times New Roman" w:hAnsi="Times New Roman"/>
          <w:b/>
          <w:sz w:val="24"/>
          <w:szCs w:val="24"/>
          <w:lang w:val="en-US"/>
        </w:rPr>
        <w:t>Hasil</w:t>
      </w:r>
    </w:p>
    <w:p w:rsidR="004D20F8" w:rsidRDefault="00DD3515" w:rsidP="00DD3515">
      <w:pPr>
        <w:spacing w:after="0" w:line="276" w:lineRule="auto"/>
        <w:contextualSpacing/>
        <w:jc w:val="both"/>
        <w:rPr>
          <w:rFonts w:ascii="Times New Roman" w:hAnsi="Times New Roman"/>
          <w:sz w:val="24"/>
          <w:szCs w:val="24"/>
          <w:lang w:val="en-US"/>
        </w:rPr>
      </w:pPr>
      <w:r>
        <w:rPr>
          <w:rFonts w:ascii="Times New Roman" w:hAnsi="Times New Roman"/>
          <w:b/>
          <w:sz w:val="24"/>
          <w:szCs w:val="24"/>
          <w:lang w:val="en-US"/>
        </w:rPr>
        <w:tab/>
      </w:r>
      <w:r>
        <w:rPr>
          <w:rFonts w:ascii="Times New Roman" w:hAnsi="Times New Roman"/>
          <w:sz w:val="24"/>
          <w:szCs w:val="24"/>
          <w:lang w:val="en-US"/>
        </w:rPr>
        <w:t xml:space="preserve">Hasil </w:t>
      </w:r>
      <w:r w:rsidR="004D20F8">
        <w:rPr>
          <w:rFonts w:ascii="Times New Roman" w:hAnsi="Times New Roman"/>
          <w:sz w:val="24"/>
          <w:szCs w:val="24"/>
          <w:lang w:val="en-US"/>
        </w:rPr>
        <w:t>penelitian upaya megatasi masalah defisit pegetahuan tentang perilaku sehat melalui edukasi kesehatan gigi pada anak degan karies gigi degan defisit pegetahuan tentang kebersihan gigi pada tanggal 29 april- 1</w:t>
      </w:r>
      <w:r w:rsidR="00973599">
        <w:rPr>
          <w:rFonts w:ascii="Times New Roman" w:hAnsi="Times New Roman"/>
          <w:sz w:val="24"/>
          <w:szCs w:val="24"/>
          <w:lang w:val="en-US"/>
        </w:rPr>
        <w:t xml:space="preserve"> </w:t>
      </w:r>
      <w:r w:rsidR="004D20F8">
        <w:rPr>
          <w:rFonts w:ascii="Times New Roman" w:hAnsi="Times New Roman"/>
          <w:sz w:val="24"/>
          <w:szCs w:val="24"/>
          <w:lang w:val="en-US"/>
        </w:rPr>
        <w:t>mei 2023 dengan2 responden sebelum diberikan edukasi kesehatan gigi.</w:t>
      </w:r>
    </w:p>
    <w:p w:rsidR="005D0271" w:rsidRDefault="005D0271" w:rsidP="00DD3515">
      <w:pPr>
        <w:spacing w:after="0" w:line="276" w:lineRule="auto"/>
        <w:contextualSpacing/>
        <w:jc w:val="both"/>
        <w:rPr>
          <w:rFonts w:ascii="Times New Roman" w:hAnsi="Times New Roman"/>
          <w:sz w:val="24"/>
          <w:szCs w:val="24"/>
          <w:lang w:val="en-US"/>
        </w:rPr>
      </w:pPr>
    </w:p>
    <w:p w:rsidR="003E18E8" w:rsidRDefault="004D20F8" w:rsidP="003A3FC0">
      <w:pPr>
        <w:spacing w:after="0" w:line="276" w:lineRule="auto"/>
        <w:contextualSpacing/>
        <w:jc w:val="both"/>
        <w:rPr>
          <w:rFonts w:ascii="Times New Roman" w:hAnsi="Times New Roman"/>
          <w:sz w:val="24"/>
          <w:szCs w:val="24"/>
          <w:lang w:val="en-US"/>
        </w:rPr>
      </w:pPr>
      <w:r w:rsidRPr="005D0271">
        <w:rPr>
          <w:rFonts w:ascii="Times New Roman" w:hAnsi="Times New Roman"/>
          <w:b/>
          <w:sz w:val="24"/>
          <w:szCs w:val="24"/>
          <w:lang w:val="en-US"/>
        </w:rPr>
        <w:t>Tabel 3.1</w:t>
      </w:r>
      <w:r>
        <w:rPr>
          <w:rFonts w:ascii="Times New Roman" w:hAnsi="Times New Roman"/>
          <w:sz w:val="24"/>
          <w:szCs w:val="24"/>
          <w:lang w:val="en-US"/>
        </w:rPr>
        <w:t xml:space="preserve"> presentase </w:t>
      </w:r>
      <w:r w:rsidR="003E18E8">
        <w:rPr>
          <w:rFonts w:ascii="Times New Roman" w:hAnsi="Times New Roman"/>
          <w:sz w:val="24"/>
          <w:szCs w:val="24"/>
          <w:lang w:val="en-US"/>
        </w:rPr>
        <w:t xml:space="preserve">nilai tigkat pegetahuan sebelum (1) menurun </w:t>
      </w:r>
      <w:r>
        <w:rPr>
          <w:rFonts w:ascii="Times New Roman" w:hAnsi="Times New Roman"/>
          <w:sz w:val="24"/>
          <w:szCs w:val="24"/>
          <w:lang w:val="en-US"/>
        </w:rPr>
        <w:t>dan sesudah diberikan intervensi</w:t>
      </w:r>
      <w:r w:rsidR="003E18E8">
        <w:rPr>
          <w:rFonts w:ascii="Times New Roman" w:hAnsi="Times New Roman"/>
          <w:sz w:val="24"/>
          <w:szCs w:val="24"/>
          <w:lang w:val="en-US"/>
        </w:rPr>
        <w:t xml:space="preserve"> (5) menigkat</w:t>
      </w:r>
    </w:p>
    <w:p w:rsidR="003E18E8" w:rsidRDefault="003E18E8" w:rsidP="003A3FC0">
      <w:pPr>
        <w:spacing w:after="0" w:line="276" w:lineRule="auto"/>
        <w:contextualSpacing/>
        <w:jc w:val="both"/>
        <w:rPr>
          <w:rFonts w:ascii="Times New Roman" w:hAnsi="Times New Roman"/>
          <w:sz w:val="24"/>
          <w:szCs w:val="24"/>
          <w:lang w:val="en-US"/>
        </w:rPr>
      </w:pPr>
    </w:p>
    <w:p w:rsidR="003E18E8" w:rsidRPr="003E18E8" w:rsidRDefault="003E18E8" w:rsidP="003E18E8">
      <w:pPr>
        <w:spacing w:after="0" w:line="276" w:lineRule="auto"/>
        <w:contextualSpacing/>
        <w:jc w:val="center"/>
        <w:rPr>
          <w:rFonts w:ascii="Times New Roman" w:hAnsi="Times New Roman"/>
          <w:b/>
          <w:sz w:val="24"/>
          <w:szCs w:val="24"/>
          <w:lang w:val="en-US"/>
        </w:rPr>
      </w:pPr>
      <w:r w:rsidRPr="003E18E8">
        <w:rPr>
          <w:rFonts w:ascii="Times New Roman" w:hAnsi="Times New Roman"/>
          <w:b/>
          <w:sz w:val="24"/>
          <w:szCs w:val="24"/>
          <w:lang w:val="en-US"/>
        </w:rPr>
        <w:t>Tabel 3.1</w:t>
      </w:r>
    </w:p>
    <w:tbl>
      <w:tblPr>
        <w:tblStyle w:val="TableGrid0"/>
        <w:tblW w:w="4043" w:type="dxa"/>
        <w:tblInd w:w="-14" w:type="dxa"/>
        <w:tblLayout w:type="fixed"/>
        <w:tblCellMar>
          <w:top w:w="5" w:type="dxa"/>
          <w:right w:w="61" w:type="dxa"/>
        </w:tblCellMar>
        <w:tblLook w:val="04A0" w:firstRow="1" w:lastRow="0" w:firstColumn="1" w:lastColumn="0" w:noHBand="0" w:noVBand="1"/>
      </w:tblPr>
      <w:tblGrid>
        <w:gridCol w:w="723"/>
        <w:gridCol w:w="1134"/>
        <w:gridCol w:w="567"/>
        <w:gridCol w:w="1022"/>
        <w:gridCol w:w="597"/>
      </w:tblGrid>
      <w:tr w:rsidR="00190443" w:rsidRPr="00190443" w:rsidTr="00800C22">
        <w:trPr>
          <w:trHeight w:val="251"/>
        </w:trPr>
        <w:tc>
          <w:tcPr>
            <w:tcW w:w="723" w:type="dxa"/>
            <w:tcBorders>
              <w:top w:val="single" w:sz="4" w:space="0" w:color="000000"/>
              <w:left w:val="nil"/>
              <w:bottom w:val="single" w:sz="4" w:space="0" w:color="auto"/>
              <w:right w:val="nil"/>
            </w:tcBorders>
          </w:tcPr>
          <w:p w:rsidR="00190443" w:rsidRPr="00190443" w:rsidRDefault="00190443" w:rsidP="00190443">
            <w:pPr>
              <w:jc w:val="center"/>
              <w:rPr>
                <w:rFonts w:ascii="Times New Roman" w:hAnsi="Times New Roman" w:cs="Times New Roman"/>
                <w:sz w:val="20"/>
                <w:szCs w:val="20"/>
                <w:lang w:val="en-ID"/>
              </w:rPr>
            </w:pPr>
            <w:r>
              <w:rPr>
                <w:rFonts w:ascii="Times New Roman" w:hAnsi="Times New Roman" w:cs="Times New Roman"/>
                <w:sz w:val="20"/>
                <w:szCs w:val="20"/>
                <w:lang w:val="en-ID"/>
              </w:rPr>
              <w:t>HARI</w:t>
            </w:r>
          </w:p>
        </w:tc>
        <w:tc>
          <w:tcPr>
            <w:tcW w:w="1134" w:type="dxa"/>
            <w:tcBorders>
              <w:top w:val="single" w:sz="4" w:space="0" w:color="000000"/>
              <w:left w:val="nil"/>
              <w:bottom w:val="single" w:sz="4" w:space="0" w:color="auto"/>
              <w:right w:val="nil"/>
            </w:tcBorders>
          </w:tcPr>
          <w:p w:rsidR="00190443" w:rsidRPr="00190443" w:rsidRDefault="00190443" w:rsidP="00190443">
            <w:pPr>
              <w:spacing w:after="0"/>
              <w:ind w:left="2"/>
              <w:jc w:val="center"/>
              <w:rPr>
                <w:rFonts w:ascii="Times New Roman" w:hAnsi="Times New Roman" w:cs="Times New Roman"/>
                <w:sz w:val="20"/>
                <w:szCs w:val="20"/>
                <w:lang w:val="en-ID"/>
              </w:rPr>
            </w:pPr>
            <w:r>
              <w:rPr>
                <w:rFonts w:ascii="Times New Roman" w:hAnsi="Times New Roman" w:cs="Times New Roman"/>
                <w:sz w:val="20"/>
                <w:szCs w:val="20"/>
                <w:lang w:val="en-ID"/>
              </w:rPr>
              <w:t>R1</w:t>
            </w:r>
          </w:p>
        </w:tc>
        <w:tc>
          <w:tcPr>
            <w:tcW w:w="567" w:type="dxa"/>
            <w:tcBorders>
              <w:top w:val="single" w:sz="4" w:space="0" w:color="000000"/>
              <w:left w:val="nil"/>
              <w:bottom w:val="single" w:sz="4" w:space="0" w:color="auto"/>
              <w:right w:val="nil"/>
            </w:tcBorders>
          </w:tcPr>
          <w:p w:rsidR="00190443" w:rsidRPr="00190443" w:rsidRDefault="00190443" w:rsidP="00190443">
            <w:pPr>
              <w:spacing w:after="0"/>
              <w:ind w:left="67"/>
              <w:jc w:val="center"/>
              <w:rPr>
                <w:rFonts w:ascii="Times New Roman" w:hAnsi="Times New Roman" w:cs="Times New Roman"/>
                <w:sz w:val="20"/>
                <w:szCs w:val="20"/>
                <w:lang w:val="en-ID"/>
              </w:rPr>
            </w:pPr>
            <w:r>
              <w:rPr>
                <w:rFonts w:ascii="Times New Roman" w:hAnsi="Times New Roman" w:cs="Times New Roman"/>
                <w:sz w:val="20"/>
                <w:szCs w:val="20"/>
                <w:lang w:val="en-ID"/>
              </w:rPr>
              <w:t xml:space="preserve">N </w:t>
            </w:r>
          </w:p>
        </w:tc>
        <w:tc>
          <w:tcPr>
            <w:tcW w:w="1022" w:type="dxa"/>
            <w:tcBorders>
              <w:top w:val="single" w:sz="4" w:space="0" w:color="000000"/>
              <w:left w:val="nil"/>
              <w:bottom w:val="single" w:sz="4" w:space="0" w:color="auto"/>
              <w:right w:val="nil"/>
            </w:tcBorders>
          </w:tcPr>
          <w:p w:rsidR="00190443" w:rsidRPr="00190443" w:rsidRDefault="00190443" w:rsidP="00190443">
            <w:pPr>
              <w:spacing w:after="0"/>
              <w:ind w:left="67"/>
              <w:jc w:val="center"/>
              <w:rPr>
                <w:rFonts w:ascii="Times New Roman" w:hAnsi="Times New Roman"/>
                <w:sz w:val="20"/>
                <w:szCs w:val="20"/>
                <w:lang w:val="en-ID"/>
              </w:rPr>
            </w:pPr>
            <w:r>
              <w:rPr>
                <w:rFonts w:ascii="Times New Roman" w:hAnsi="Times New Roman"/>
                <w:sz w:val="20"/>
                <w:szCs w:val="20"/>
                <w:lang w:val="en-ID"/>
              </w:rPr>
              <w:t>R2</w:t>
            </w:r>
          </w:p>
        </w:tc>
        <w:tc>
          <w:tcPr>
            <w:tcW w:w="597" w:type="dxa"/>
            <w:tcBorders>
              <w:top w:val="single" w:sz="4" w:space="0" w:color="000000"/>
              <w:left w:val="nil"/>
              <w:bottom w:val="single" w:sz="4" w:space="0" w:color="auto"/>
              <w:right w:val="nil"/>
            </w:tcBorders>
          </w:tcPr>
          <w:p w:rsidR="00190443" w:rsidRPr="00190443" w:rsidRDefault="00190443" w:rsidP="00190443">
            <w:pPr>
              <w:spacing w:after="0"/>
              <w:ind w:left="67"/>
              <w:jc w:val="center"/>
              <w:rPr>
                <w:rFonts w:ascii="Times New Roman" w:hAnsi="Times New Roman"/>
                <w:sz w:val="20"/>
                <w:szCs w:val="20"/>
                <w:lang w:val="en-ID"/>
              </w:rPr>
            </w:pPr>
            <w:r>
              <w:rPr>
                <w:rFonts w:ascii="Times New Roman" w:hAnsi="Times New Roman"/>
                <w:sz w:val="20"/>
                <w:szCs w:val="20"/>
                <w:lang w:val="en-ID"/>
              </w:rPr>
              <w:t>N</w:t>
            </w:r>
          </w:p>
        </w:tc>
      </w:tr>
      <w:tr w:rsidR="00190443" w:rsidRPr="00190443" w:rsidTr="00800C22">
        <w:trPr>
          <w:trHeight w:val="286"/>
        </w:trPr>
        <w:tc>
          <w:tcPr>
            <w:tcW w:w="723" w:type="dxa"/>
            <w:tcBorders>
              <w:top w:val="single" w:sz="4" w:space="0" w:color="auto"/>
              <w:left w:val="nil"/>
              <w:bottom w:val="single" w:sz="4" w:space="0" w:color="000000"/>
              <w:right w:val="nil"/>
            </w:tcBorders>
          </w:tcPr>
          <w:p w:rsidR="00190443" w:rsidRPr="00190443" w:rsidRDefault="00190443" w:rsidP="00190443">
            <w:pPr>
              <w:spacing w:after="0"/>
              <w:jc w:val="center"/>
              <w:rPr>
                <w:rFonts w:ascii="Times New Roman" w:hAnsi="Times New Roman" w:cs="Times New Roman"/>
                <w:sz w:val="20"/>
                <w:szCs w:val="20"/>
                <w:lang w:val="en-ID"/>
              </w:rPr>
            </w:pPr>
            <w:r>
              <w:rPr>
                <w:rFonts w:ascii="Times New Roman" w:hAnsi="Times New Roman" w:cs="Times New Roman"/>
                <w:sz w:val="20"/>
                <w:szCs w:val="20"/>
                <w:lang w:val="en-ID"/>
              </w:rPr>
              <w:t>1</w:t>
            </w:r>
          </w:p>
        </w:tc>
        <w:tc>
          <w:tcPr>
            <w:tcW w:w="1134" w:type="dxa"/>
            <w:tcBorders>
              <w:top w:val="single" w:sz="4" w:space="0" w:color="auto"/>
              <w:left w:val="nil"/>
              <w:bottom w:val="single" w:sz="4" w:space="0" w:color="000000"/>
              <w:right w:val="nil"/>
            </w:tcBorders>
            <w:vAlign w:val="center"/>
          </w:tcPr>
          <w:p w:rsidR="00190443" w:rsidRPr="00190443" w:rsidRDefault="00800C22" w:rsidP="00190443">
            <w:pPr>
              <w:spacing w:after="0"/>
              <w:ind w:left="24"/>
              <w:jc w:val="center"/>
              <w:rPr>
                <w:rFonts w:ascii="Times New Roman" w:hAnsi="Times New Roman" w:cs="Times New Roman"/>
                <w:sz w:val="20"/>
                <w:szCs w:val="20"/>
                <w:lang w:val="en-ID"/>
              </w:rPr>
            </w:pPr>
            <w:r>
              <w:rPr>
                <w:rFonts w:ascii="Times New Roman" w:hAnsi="Times New Roman" w:cs="Times New Roman"/>
                <w:sz w:val="20"/>
                <w:szCs w:val="20"/>
                <w:lang w:val="en-ID"/>
              </w:rPr>
              <w:t>M</w:t>
            </w:r>
            <w:r w:rsidR="00190443">
              <w:rPr>
                <w:rFonts w:ascii="Times New Roman" w:hAnsi="Times New Roman" w:cs="Times New Roman"/>
                <w:sz w:val="20"/>
                <w:szCs w:val="20"/>
                <w:lang w:val="en-ID"/>
              </w:rPr>
              <w:t>enurun</w:t>
            </w:r>
          </w:p>
        </w:tc>
        <w:tc>
          <w:tcPr>
            <w:tcW w:w="567" w:type="dxa"/>
            <w:tcBorders>
              <w:top w:val="single" w:sz="4" w:space="0" w:color="auto"/>
              <w:left w:val="nil"/>
              <w:bottom w:val="single" w:sz="4" w:space="0" w:color="000000"/>
              <w:right w:val="nil"/>
            </w:tcBorders>
            <w:vAlign w:val="center"/>
          </w:tcPr>
          <w:p w:rsidR="00190443" w:rsidRPr="00190443" w:rsidRDefault="00800C22" w:rsidP="00800C22">
            <w:pPr>
              <w:spacing w:after="0"/>
              <w:jc w:val="center"/>
              <w:rPr>
                <w:rFonts w:ascii="Times New Roman" w:hAnsi="Times New Roman" w:cs="Times New Roman"/>
                <w:sz w:val="20"/>
                <w:szCs w:val="20"/>
                <w:lang w:val="en-ID"/>
              </w:rPr>
            </w:pPr>
            <w:r>
              <w:rPr>
                <w:rFonts w:ascii="Times New Roman" w:hAnsi="Times New Roman" w:cs="Times New Roman"/>
                <w:sz w:val="20"/>
                <w:szCs w:val="20"/>
                <w:lang w:val="en-ID"/>
              </w:rPr>
              <w:t>1</w:t>
            </w:r>
          </w:p>
        </w:tc>
        <w:tc>
          <w:tcPr>
            <w:tcW w:w="1022" w:type="dxa"/>
            <w:tcBorders>
              <w:top w:val="single" w:sz="4" w:space="0" w:color="auto"/>
              <w:left w:val="nil"/>
              <w:bottom w:val="single" w:sz="4" w:space="0" w:color="000000"/>
              <w:right w:val="nil"/>
            </w:tcBorders>
          </w:tcPr>
          <w:p w:rsidR="00190443" w:rsidRPr="00190443" w:rsidRDefault="00800C22" w:rsidP="00190443">
            <w:pPr>
              <w:spacing w:after="0"/>
              <w:ind w:left="98"/>
              <w:jc w:val="center"/>
              <w:rPr>
                <w:rFonts w:ascii="Times New Roman" w:hAnsi="Times New Roman"/>
                <w:sz w:val="20"/>
                <w:szCs w:val="20"/>
                <w:lang w:val="en-ID"/>
              </w:rPr>
            </w:pPr>
            <w:r>
              <w:rPr>
                <w:rFonts w:ascii="Times New Roman" w:hAnsi="Times New Roman"/>
                <w:sz w:val="20"/>
                <w:szCs w:val="20"/>
                <w:lang w:val="en-ID"/>
              </w:rPr>
              <w:t>M</w:t>
            </w:r>
            <w:r w:rsidR="00190443">
              <w:rPr>
                <w:rFonts w:ascii="Times New Roman" w:hAnsi="Times New Roman"/>
                <w:sz w:val="20"/>
                <w:szCs w:val="20"/>
                <w:lang w:val="en-ID"/>
              </w:rPr>
              <w:t>enurun</w:t>
            </w:r>
          </w:p>
        </w:tc>
        <w:tc>
          <w:tcPr>
            <w:tcW w:w="597" w:type="dxa"/>
            <w:tcBorders>
              <w:top w:val="single" w:sz="4" w:space="0" w:color="auto"/>
              <w:left w:val="nil"/>
              <w:bottom w:val="single" w:sz="4" w:space="0" w:color="000000"/>
              <w:right w:val="nil"/>
            </w:tcBorders>
          </w:tcPr>
          <w:p w:rsidR="00190443" w:rsidRPr="00190443" w:rsidRDefault="00190443" w:rsidP="00800C22">
            <w:pPr>
              <w:spacing w:after="0"/>
              <w:jc w:val="center"/>
              <w:rPr>
                <w:rFonts w:ascii="Times New Roman" w:hAnsi="Times New Roman"/>
                <w:sz w:val="20"/>
                <w:szCs w:val="20"/>
                <w:lang w:val="en-ID"/>
              </w:rPr>
            </w:pPr>
            <w:r>
              <w:rPr>
                <w:rFonts w:ascii="Times New Roman" w:hAnsi="Times New Roman"/>
                <w:sz w:val="20"/>
                <w:szCs w:val="20"/>
                <w:lang w:val="en-ID"/>
              </w:rPr>
              <w:t>1</w:t>
            </w:r>
          </w:p>
        </w:tc>
      </w:tr>
      <w:tr w:rsidR="00190443" w:rsidRPr="00190443" w:rsidTr="00800C22">
        <w:trPr>
          <w:trHeight w:val="364"/>
        </w:trPr>
        <w:tc>
          <w:tcPr>
            <w:tcW w:w="723" w:type="dxa"/>
            <w:tcBorders>
              <w:top w:val="nil"/>
              <w:left w:val="nil"/>
              <w:bottom w:val="single" w:sz="4" w:space="0" w:color="auto"/>
              <w:right w:val="nil"/>
            </w:tcBorders>
            <w:vAlign w:val="center"/>
          </w:tcPr>
          <w:p w:rsidR="00190443" w:rsidRPr="00190443" w:rsidRDefault="00190443" w:rsidP="00800C22">
            <w:pPr>
              <w:spacing w:after="0"/>
              <w:ind w:left="122" w:right="108"/>
              <w:jc w:val="center"/>
              <w:rPr>
                <w:rFonts w:ascii="Times New Roman" w:hAnsi="Times New Roman" w:cs="Times New Roman"/>
                <w:sz w:val="20"/>
                <w:szCs w:val="20"/>
                <w:lang w:val="en-ID"/>
              </w:rPr>
            </w:pPr>
            <w:r>
              <w:rPr>
                <w:rFonts w:ascii="Times New Roman" w:hAnsi="Times New Roman" w:cs="Times New Roman"/>
                <w:sz w:val="20"/>
                <w:szCs w:val="20"/>
                <w:lang w:val="en-ID"/>
              </w:rPr>
              <w:t>2</w:t>
            </w:r>
          </w:p>
        </w:tc>
        <w:tc>
          <w:tcPr>
            <w:tcW w:w="1134" w:type="dxa"/>
            <w:tcBorders>
              <w:top w:val="nil"/>
              <w:left w:val="nil"/>
              <w:bottom w:val="single" w:sz="4" w:space="0" w:color="auto"/>
              <w:right w:val="nil"/>
            </w:tcBorders>
            <w:vAlign w:val="center"/>
          </w:tcPr>
          <w:p w:rsidR="00190443" w:rsidRPr="00800C22" w:rsidRDefault="00800C22" w:rsidP="00800C22">
            <w:pPr>
              <w:spacing w:after="0"/>
              <w:ind w:left="24"/>
              <w:jc w:val="center"/>
              <w:rPr>
                <w:rFonts w:ascii="Times New Roman" w:hAnsi="Times New Roman" w:cs="Times New Roman"/>
                <w:sz w:val="20"/>
                <w:szCs w:val="20"/>
                <w:lang w:val="en-ID"/>
              </w:rPr>
            </w:pPr>
            <w:r>
              <w:rPr>
                <w:rFonts w:ascii="Times New Roman" w:hAnsi="Times New Roman" w:cs="Times New Roman"/>
                <w:sz w:val="20"/>
                <w:szCs w:val="20"/>
                <w:lang w:val="en-ID"/>
              </w:rPr>
              <w:t>Cukup menigkat</w:t>
            </w:r>
          </w:p>
        </w:tc>
        <w:tc>
          <w:tcPr>
            <w:tcW w:w="567" w:type="dxa"/>
            <w:tcBorders>
              <w:top w:val="nil"/>
              <w:left w:val="nil"/>
              <w:bottom w:val="single" w:sz="4" w:space="0" w:color="auto"/>
              <w:right w:val="nil"/>
            </w:tcBorders>
            <w:vAlign w:val="center"/>
          </w:tcPr>
          <w:p w:rsidR="00190443" w:rsidRPr="00800C22" w:rsidRDefault="00800C22" w:rsidP="00800C22">
            <w:pPr>
              <w:spacing w:after="0"/>
              <w:jc w:val="center"/>
              <w:rPr>
                <w:rFonts w:ascii="Times New Roman" w:hAnsi="Times New Roman" w:cs="Times New Roman"/>
                <w:sz w:val="20"/>
                <w:szCs w:val="20"/>
                <w:lang w:val="en-ID"/>
              </w:rPr>
            </w:pPr>
            <w:r>
              <w:rPr>
                <w:rFonts w:ascii="Times New Roman" w:hAnsi="Times New Roman" w:cs="Times New Roman"/>
                <w:sz w:val="20"/>
                <w:szCs w:val="20"/>
                <w:lang w:val="en-ID"/>
              </w:rPr>
              <w:t>4</w:t>
            </w:r>
          </w:p>
        </w:tc>
        <w:tc>
          <w:tcPr>
            <w:tcW w:w="1022" w:type="dxa"/>
            <w:tcBorders>
              <w:top w:val="nil"/>
              <w:left w:val="nil"/>
              <w:bottom w:val="single" w:sz="4" w:space="0" w:color="auto"/>
              <w:right w:val="nil"/>
            </w:tcBorders>
            <w:vAlign w:val="center"/>
          </w:tcPr>
          <w:p w:rsidR="00190443" w:rsidRPr="00800C22" w:rsidRDefault="00800C22" w:rsidP="00800C22">
            <w:pPr>
              <w:spacing w:after="0"/>
              <w:jc w:val="center"/>
              <w:rPr>
                <w:rFonts w:ascii="Times New Roman" w:hAnsi="Times New Roman"/>
                <w:sz w:val="20"/>
                <w:szCs w:val="20"/>
                <w:lang w:val="en-ID"/>
              </w:rPr>
            </w:pPr>
            <w:r>
              <w:rPr>
                <w:rFonts w:ascii="Times New Roman" w:hAnsi="Times New Roman"/>
                <w:sz w:val="20"/>
                <w:szCs w:val="20"/>
                <w:lang w:val="en-ID"/>
              </w:rPr>
              <w:t>Cukup menigkat</w:t>
            </w:r>
          </w:p>
        </w:tc>
        <w:tc>
          <w:tcPr>
            <w:tcW w:w="597" w:type="dxa"/>
            <w:tcBorders>
              <w:top w:val="nil"/>
              <w:left w:val="nil"/>
              <w:bottom w:val="single" w:sz="4" w:space="0" w:color="auto"/>
              <w:right w:val="nil"/>
            </w:tcBorders>
            <w:vAlign w:val="center"/>
          </w:tcPr>
          <w:p w:rsidR="00190443" w:rsidRPr="00800C22" w:rsidRDefault="00800C22" w:rsidP="00800C22">
            <w:pPr>
              <w:spacing w:after="0"/>
              <w:jc w:val="center"/>
              <w:rPr>
                <w:rFonts w:ascii="Times New Roman" w:hAnsi="Times New Roman"/>
                <w:sz w:val="20"/>
                <w:szCs w:val="20"/>
                <w:lang w:val="en-ID"/>
              </w:rPr>
            </w:pPr>
            <w:r>
              <w:rPr>
                <w:rFonts w:ascii="Times New Roman" w:hAnsi="Times New Roman"/>
                <w:sz w:val="20"/>
                <w:szCs w:val="20"/>
                <w:lang w:val="en-ID"/>
              </w:rPr>
              <w:t>4</w:t>
            </w:r>
          </w:p>
        </w:tc>
      </w:tr>
      <w:tr w:rsidR="00190443" w:rsidRPr="00190443" w:rsidTr="00800C22">
        <w:trPr>
          <w:trHeight w:val="466"/>
        </w:trPr>
        <w:tc>
          <w:tcPr>
            <w:tcW w:w="723" w:type="dxa"/>
            <w:tcBorders>
              <w:top w:val="single" w:sz="4" w:space="0" w:color="auto"/>
              <w:left w:val="nil"/>
              <w:bottom w:val="single" w:sz="4" w:space="0" w:color="000000"/>
              <w:right w:val="nil"/>
            </w:tcBorders>
            <w:vAlign w:val="center"/>
          </w:tcPr>
          <w:p w:rsidR="00190443" w:rsidRPr="00190443" w:rsidRDefault="00190443" w:rsidP="00800C22">
            <w:pPr>
              <w:spacing w:after="0"/>
              <w:ind w:left="122" w:right="108"/>
              <w:jc w:val="center"/>
              <w:rPr>
                <w:rFonts w:ascii="Times New Roman" w:hAnsi="Times New Roman"/>
                <w:sz w:val="20"/>
                <w:szCs w:val="20"/>
                <w:lang w:val="en-ID"/>
              </w:rPr>
            </w:pPr>
            <w:r>
              <w:rPr>
                <w:rFonts w:ascii="Times New Roman" w:hAnsi="Times New Roman"/>
                <w:sz w:val="20"/>
                <w:szCs w:val="20"/>
                <w:lang w:val="en-ID"/>
              </w:rPr>
              <w:t>3</w:t>
            </w:r>
          </w:p>
        </w:tc>
        <w:tc>
          <w:tcPr>
            <w:tcW w:w="1134" w:type="dxa"/>
            <w:tcBorders>
              <w:top w:val="single" w:sz="4" w:space="0" w:color="auto"/>
              <w:left w:val="nil"/>
              <w:bottom w:val="single" w:sz="4" w:space="0" w:color="000000"/>
              <w:right w:val="nil"/>
            </w:tcBorders>
            <w:vAlign w:val="center"/>
          </w:tcPr>
          <w:p w:rsidR="00190443" w:rsidRPr="00800C22" w:rsidRDefault="00800C22" w:rsidP="00800C22">
            <w:pPr>
              <w:spacing w:after="0"/>
              <w:ind w:left="24"/>
              <w:jc w:val="center"/>
              <w:rPr>
                <w:rFonts w:ascii="Times New Roman" w:hAnsi="Times New Roman"/>
                <w:sz w:val="20"/>
                <w:szCs w:val="20"/>
                <w:lang w:val="en-ID"/>
              </w:rPr>
            </w:pPr>
            <w:r>
              <w:rPr>
                <w:rFonts w:ascii="Times New Roman" w:hAnsi="Times New Roman"/>
                <w:sz w:val="20"/>
                <w:szCs w:val="20"/>
                <w:lang w:val="en-ID"/>
              </w:rPr>
              <w:t>Menigkat</w:t>
            </w:r>
          </w:p>
        </w:tc>
        <w:tc>
          <w:tcPr>
            <w:tcW w:w="567" w:type="dxa"/>
            <w:tcBorders>
              <w:top w:val="single" w:sz="4" w:space="0" w:color="auto"/>
              <w:left w:val="nil"/>
              <w:bottom w:val="single" w:sz="4" w:space="0" w:color="000000"/>
              <w:right w:val="nil"/>
            </w:tcBorders>
            <w:vAlign w:val="center"/>
          </w:tcPr>
          <w:p w:rsidR="00190443" w:rsidRPr="00800C22" w:rsidRDefault="00800C22" w:rsidP="00800C22">
            <w:pPr>
              <w:spacing w:after="0"/>
              <w:jc w:val="center"/>
              <w:rPr>
                <w:rFonts w:ascii="Times New Roman" w:hAnsi="Times New Roman"/>
                <w:sz w:val="20"/>
                <w:szCs w:val="20"/>
                <w:lang w:val="en-ID"/>
              </w:rPr>
            </w:pPr>
            <w:r>
              <w:rPr>
                <w:rFonts w:ascii="Times New Roman" w:hAnsi="Times New Roman"/>
                <w:sz w:val="20"/>
                <w:szCs w:val="20"/>
                <w:lang w:val="en-ID"/>
              </w:rPr>
              <w:t>5</w:t>
            </w:r>
          </w:p>
        </w:tc>
        <w:tc>
          <w:tcPr>
            <w:tcW w:w="1022" w:type="dxa"/>
            <w:tcBorders>
              <w:top w:val="single" w:sz="4" w:space="0" w:color="auto"/>
              <w:left w:val="nil"/>
              <w:bottom w:val="single" w:sz="4" w:space="0" w:color="000000"/>
              <w:right w:val="nil"/>
            </w:tcBorders>
            <w:vAlign w:val="center"/>
          </w:tcPr>
          <w:p w:rsidR="00190443" w:rsidRPr="00800C22" w:rsidRDefault="00800C22" w:rsidP="00800C22">
            <w:pPr>
              <w:spacing w:after="0"/>
              <w:jc w:val="center"/>
              <w:rPr>
                <w:rFonts w:ascii="Times New Roman" w:hAnsi="Times New Roman"/>
                <w:sz w:val="20"/>
                <w:szCs w:val="20"/>
                <w:lang w:val="en-ID"/>
              </w:rPr>
            </w:pPr>
            <w:r>
              <w:rPr>
                <w:rFonts w:ascii="Times New Roman" w:hAnsi="Times New Roman"/>
                <w:sz w:val="20"/>
                <w:szCs w:val="20"/>
                <w:lang w:val="en-ID"/>
              </w:rPr>
              <w:t>Mengkat</w:t>
            </w:r>
          </w:p>
        </w:tc>
        <w:tc>
          <w:tcPr>
            <w:tcW w:w="597" w:type="dxa"/>
            <w:tcBorders>
              <w:top w:val="single" w:sz="4" w:space="0" w:color="auto"/>
              <w:left w:val="nil"/>
              <w:bottom w:val="single" w:sz="4" w:space="0" w:color="000000"/>
              <w:right w:val="nil"/>
            </w:tcBorders>
            <w:vAlign w:val="center"/>
          </w:tcPr>
          <w:p w:rsidR="00190443" w:rsidRPr="00800C22" w:rsidRDefault="00800C22" w:rsidP="00800C22">
            <w:pPr>
              <w:spacing w:after="0"/>
              <w:jc w:val="center"/>
              <w:rPr>
                <w:rFonts w:ascii="Times New Roman" w:hAnsi="Times New Roman"/>
                <w:sz w:val="20"/>
                <w:szCs w:val="20"/>
                <w:lang w:val="en-ID"/>
              </w:rPr>
            </w:pPr>
            <w:r>
              <w:rPr>
                <w:rFonts w:ascii="Times New Roman" w:hAnsi="Times New Roman"/>
                <w:sz w:val="20"/>
                <w:szCs w:val="20"/>
                <w:lang w:val="en-ID"/>
              </w:rPr>
              <w:t>5</w:t>
            </w:r>
          </w:p>
        </w:tc>
      </w:tr>
    </w:tbl>
    <w:p w:rsidR="005D0271" w:rsidRPr="00800C22" w:rsidRDefault="00800C22" w:rsidP="00DD3515">
      <w:pPr>
        <w:spacing w:after="0" w:line="276" w:lineRule="auto"/>
        <w:contextualSpacing/>
        <w:jc w:val="both"/>
        <w:rPr>
          <w:rFonts w:ascii="Times New Roman" w:hAnsi="Times New Roman"/>
          <w:b/>
          <w:sz w:val="24"/>
          <w:szCs w:val="24"/>
          <w:lang w:val="en-US"/>
        </w:rPr>
      </w:pPr>
      <w:r w:rsidRPr="00800C22">
        <w:rPr>
          <w:rFonts w:ascii="Times New Roman" w:hAnsi="Times New Roman"/>
          <w:b/>
          <w:sz w:val="24"/>
          <w:szCs w:val="24"/>
          <w:lang w:val="en-US"/>
        </w:rPr>
        <w:t xml:space="preserve">Keteragan: </w:t>
      </w:r>
    </w:p>
    <w:p w:rsidR="00800C22" w:rsidRPr="00800C22" w:rsidRDefault="00800C22" w:rsidP="00DD3515">
      <w:pPr>
        <w:spacing w:after="0" w:line="276" w:lineRule="auto"/>
        <w:contextualSpacing/>
        <w:jc w:val="both"/>
        <w:rPr>
          <w:rFonts w:ascii="Times New Roman" w:hAnsi="Times New Roman"/>
          <w:sz w:val="24"/>
          <w:szCs w:val="24"/>
          <w:lang w:val="en-US"/>
        </w:rPr>
      </w:pPr>
      <w:r w:rsidRPr="00800C22">
        <w:rPr>
          <w:rFonts w:ascii="Times New Roman" w:hAnsi="Times New Roman"/>
          <w:sz w:val="24"/>
          <w:szCs w:val="24"/>
          <w:lang w:val="en-US"/>
        </w:rPr>
        <w:t>R: responden</w:t>
      </w:r>
    </w:p>
    <w:p w:rsidR="00800C22" w:rsidRDefault="00800C22" w:rsidP="00DD3515">
      <w:pPr>
        <w:spacing w:after="0" w:line="276" w:lineRule="auto"/>
        <w:contextualSpacing/>
        <w:jc w:val="both"/>
        <w:rPr>
          <w:rFonts w:ascii="Times New Roman" w:hAnsi="Times New Roman"/>
          <w:sz w:val="24"/>
          <w:szCs w:val="24"/>
          <w:lang w:val="en-US"/>
        </w:rPr>
      </w:pPr>
      <w:r w:rsidRPr="00800C22">
        <w:rPr>
          <w:rFonts w:ascii="Times New Roman" w:hAnsi="Times New Roman"/>
          <w:sz w:val="24"/>
          <w:szCs w:val="24"/>
          <w:lang w:val="en-US"/>
        </w:rPr>
        <w:t>N: nilai</w:t>
      </w:r>
    </w:p>
    <w:p w:rsidR="00C76773" w:rsidRDefault="00800C22" w:rsidP="00DD3515">
      <w:pPr>
        <w:spacing w:after="0" w:line="276" w:lineRule="auto"/>
        <w:contextualSpacing/>
        <w:jc w:val="both"/>
        <w:rPr>
          <w:rFonts w:ascii="Times New Roman" w:hAnsi="Times New Roman"/>
          <w:sz w:val="24"/>
          <w:szCs w:val="24"/>
          <w:lang w:val="en-US"/>
        </w:rPr>
      </w:pPr>
      <w:r>
        <w:rPr>
          <w:rFonts w:ascii="Times New Roman" w:hAnsi="Times New Roman"/>
          <w:sz w:val="24"/>
          <w:szCs w:val="24"/>
          <w:lang w:val="en-US"/>
        </w:rPr>
        <w:t>Nilai 1 menurun, 2 cukup menurun, 3 sedang, 4 cukup menigkat, 5 menigkat.</w:t>
      </w:r>
    </w:p>
    <w:p w:rsidR="00543C1A" w:rsidRDefault="00543C1A" w:rsidP="00DD3515">
      <w:pPr>
        <w:spacing w:after="0" w:line="276" w:lineRule="auto"/>
        <w:contextualSpacing/>
        <w:jc w:val="both"/>
        <w:rPr>
          <w:rFonts w:ascii="Times New Roman" w:hAnsi="Times New Roman"/>
          <w:sz w:val="24"/>
          <w:szCs w:val="24"/>
          <w:lang w:val="en-US"/>
        </w:rPr>
      </w:pPr>
    </w:p>
    <w:p w:rsidR="00C76773" w:rsidRDefault="00973599" w:rsidP="00543C1A">
      <w:pPr>
        <w:spacing w:after="0" w:line="276" w:lineRule="auto"/>
        <w:ind w:firstLine="720"/>
        <w:contextualSpacing/>
        <w:jc w:val="both"/>
        <w:rPr>
          <w:rFonts w:ascii="Times New Roman" w:hAnsi="Times New Roman"/>
          <w:sz w:val="24"/>
          <w:szCs w:val="24"/>
          <w:lang w:val="en-US"/>
        </w:rPr>
      </w:pPr>
      <w:r>
        <w:rPr>
          <w:rFonts w:ascii="Times New Roman" w:hAnsi="Times New Roman"/>
          <w:sz w:val="24"/>
          <w:szCs w:val="24"/>
          <w:lang w:val="en-US"/>
        </w:rPr>
        <w:t>Tingkat pegetahuan dikatagorikan menjadi 5</w:t>
      </w:r>
      <w:r w:rsidRPr="00973599">
        <w:rPr>
          <w:rFonts w:ascii="Times New Roman" w:hAnsi="Times New Roman"/>
          <w:sz w:val="24"/>
          <w:szCs w:val="24"/>
          <w:lang w:val="en-US"/>
        </w:rPr>
        <w:t xml:space="preserve">, yaitu: </w:t>
      </w:r>
      <w:r>
        <w:rPr>
          <w:rFonts w:ascii="Times New Roman" w:hAnsi="Times New Roman"/>
          <w:sz w:val="24"/>
          <w:szCs w:val="24"/>
          <w:lang w:val="en-US"/>
        </w:rPr>
        <w:t>1 menurun, 2 cukup menurun, 3 sedan</w:t>
      </w:r>
      <w:r>
        <w:rPr>
          <w:rFonts w:ascii="Times New Roman" w:hAnsi="Times New Roman"/>
          <w:sz w:val="24"/>
          <w:szCs w:val="24"/>
          <w:lang w:val="en-US"/>
        </w:rPr>
        <w:t xml:space="preserve">g, 4 cukup menigkat, 5 menigkat. </w:t>
      </w:r>
      <w:r w:rsidRPr="00973599">
        <w:rPr>
          <w:rFonts w:ascii="Times New Roman" w:hAnsi="Times New Roman"/>
          <w:sz w:val="24"/>
          <w:szCs w:val="24"/>
          <w:lang w:val="en-US"/>
        </w:rPr>
        <w:t>Sebelum dilakukan intervensi, t</w:t>
      </w:r>
      <w:r w:rsidR="00543C1A">
        <w:rPr>
          <w:rFonts w:ascii="Times New Roman" w:hAnsi="Times New Roman"/>
          <w:sz w:val="24"/>
          <w:szCs w:val="24"/>
          <w:lang w:val="en-US"/>
        </w:rPr>
        <w:t xml:space="preserve">ingkat pegetahuan </w:t>
      </w:r>
      <w:r w:rsidRPr="00973599">
        <w:rPr>
          <w:rFonts w:ascii="Times New Roman" w:hAnsi="Times New Roman"/>
          <w:sz w:val="24"/>
          <w:szCs w:val="24"/>
          <w:lang w:val="en-US"/>
        </w:rPr>
        <w:t xml:space="preserve">responden ke-1 adalah </w:t>
      </w:r>
      <w:r w:rsidR="00543C1A">
        <w:rPr>
          <w:rFonts w:ascii="Times New Roman" w:hAnsi="Times New Roman"/>
          <w:sz w:val="24"/>
          <w:szCs w:val="24"/>
          <w:lang w:val="en-US"/>
        </w:rPr>
        <w:t xml:space="preserve">1 </w:t>
      </w:r>
      <w:r w:rsidR="00543C1A">
        <w:rPr>
          <w:rFonts w:ascii="Times New Roman" w:hAnsi="Times New Roman"/>
          <w:sz w:val="24"/>
          <w:szCs w:val="24"/>
          <w:lang w:val="en-US"/>
        </w:rPr>
        <w:t>(menurun)</w:t>
      </w:r>
      <w:r w:rsidR="00543C1A">
        <w:rPr>
          <w:rFonts w:ascii="Times New Roman" w:hAnsi="Times New Roman"/>
          <w:sz w:val="24"/>
          <w:szCs w:val="24"/>
          <w:lang w:val="en-US"/>
        </w:rPr>
        <w:t xml:space="preserve"> </w:t>
      </w:r>
      <w:r w:rsidRPr="00973599">
        <w:rPr>
          <w:rFonts w:ascii="Times New Roman" w:hAnsi="Times New Roman"/>
          <w:sz w:val="24"/>
          <w:szCs w:val="24"/>
          <w:lang w:val="en-US"/>
        </w:rPr>
        <w:t xml:space="preserve">setelah dilakukan intervensi selama 3 hari </w:t>
      </w:r>
      <w:r w:rsidR="00543C1A">
        <w:rPr>
          <w:rFonts w:ascii="Times New Roman" w:hAnsi="Times New Roman"/>
          <w:sz w:val="24"/>
          <w:szCs w:val="24"/>
          <w:lang w:val="en-US"/>
        </w:rPr>
        <w:t>tingkat pegetahuan</w:t>
      </w:r>
      <w:r w:rsidRPr="00973599">
        <w:rPr>
          <w:rFonts w:ascii="Times New Roman" w:hAnsi="Times New Roman"/>
          <w:sz w:val="24"/>
          <w:szCs w:val="24"/>
          <w:lang w:val="en-US"/>
        </w:rPr>
        <w:t xml:space="preserve"> menjadi </w:t>
      </w:r>
      <w:r w:rsidR="00543C1A">
        <w:rPr>
          <w:rFonts w:ascii="Times New Roman" w:hAnsi="Times New Roman"/>
          <w:sz w:val="24"/>
          <w:szCs w:val="24"/>
          <w:lang w:val="en-US"/>
        </w:rPr>
        <w:t xml:space="preserve">5 </w:t>
      </w:r>
      <w:r w:rsidR="00543C1A">
        <w:rPr>
          <w:rFonts w:ascii="Times New Roman" w:hAnsi="Times New Roman"/>
          <w:sz w:val="24"/>
          <w:szCs w:val="24"/>
          <w:lang w:val="en-US"/>
        </w:rPr>
        <w:t>(mengkat)</w:t>
      </w:r>
      <w:r w:rsidRPr="00973599">
        <w:rPr>
          <w:rFonts w:ascii="Times New Roman" w:hAnsi="Times New Roman"/>
          <w:sz w:val="24"/>
          <w:szCs w:val="24"/>
          <w:lang w:val="en-US"/>
        </w:rPr>
        <w:t xml:space="preserve">. Sedangkan pada responden ke-2, sebelum dilakukan intervensi </w:t>
      </w:r>
      <w:r w:rsidR="00543C1A">
        <w:rPr>
          <w:rFonts w:ascii="Times New Roman" w:hAnsi="Times New Roman"/>
          <w:sz w:val="24"/>
          <w:szCs w:val="24"/>
          <w:lang w:val="en-US"/>
        </w:rPr>
        <w:t xml:space="preserve">tigkat pegetahuan 1 </w:t>
      </w:r>
      <w:r w:rsidR="00543C1A">
        <w:rPr>
          <w:rFonts w:ascii="Times New Roman" w:hAnsi="Times New Roman"/>
          <w:sz w:val="24"/>
          <w:szCs w:val="24"/>
          <w:lang w:val="en-US"/>
        </w:rPr>
        <w:t>(menurun)</w:t>
      </w:r>
      <w:r w:rsidRPr="00973599">
        <w:rPr>
          <w:rFonts w:ascii="Times New Roman" w:hAnsi="Times New Roman"/>
          <w:sz w:val="24"/>
          <w:szCs w:val="24"/>
          <w:lang w:val="en-US"/>
        </w:rPr>
        <w:t xml:space="preserve"> setelah dil</w:t>
      </w:r>
      <w:r w:rsidR="00543C1A">
        <w:rPr>
          <w:rFonts w:ascii="Times New Roman" w:hAnsi="Times New Roman"/>
          <w:sz w:val="24"/>
          <w:szCs w:val="24"/>
          <w:lang w:val="en-US"/>
        </w:rPr>
        <w:t>akukan intervensi selama 3 hari, tigkat pegetahuan  menjadi 5 (mengkat)</w:t>
      </w:r>
      <w:r w:rsidRPr="00973599">
        <w:rPr>
          <w:rFonts w:ascii="Times New Roman" w:hAnsi="Times New Roman"/>
          <w:sz w:val="24"/>
          <w:szCs w:val="24"/>
          <w:lang w:val="en-US"/>
        </w:rPr>
        <w:t>.</w:t>
      </w:r>
    </w:p>
    <w:p w:rsidR="00DB4C83" w:rsidRDefault="00DB4C83" w:rsidP="00543C1A">
      <w:pPr>
        <w:spacing w:after="0" w:line="276" w:lineRule="auto"/>
        <w:ind w:firstLine="720"/>
        <w:contextualSpacing/>
        <w:jc w:val="both"/>
        <w:rPr>
          <w:rFonts w:ascii="Times New Roman" w:hAnsi="Times New Roman"/>
          <w:sz w:val="24"/>
          <w:szCs w:val="24"/>
          <w:lang w:val="en-US"/>
        </w:rPr>
      </w:pPr>
    </w:p>
    <w:p w:rsidR="00DB4C83" w:rsidRDefault="00DB4C83" w:rsidP="00DB4C83">
      <w:pPr>
        <w:spacing w:after="0" w:line="249" w:lineRule="auto"/>
        <w:ind w:left="-5"/>
        <w:jc w:val="both"/>
        <w:rPr>
          <w:rFonts w:ascii="Times New Roman" w:hAnsi="Times New Roman"/>
          <w:sz w:val="24"/>
          <w:szCs w:val="24"/>
        </w:rPr>
      </w:pPr>
      <w:r w:rsidRPr="00DB4C83">
        <w:rPr>
          <w:rFonts w:ascii="Times New Roman" w:hAnsi="Times New Roman"/>
          <w:b/>
          <w:sz w:val="24"/>
          <w:szCs w:val="24"/>
        </w:rPr>
        <w:t>Tabel 3.2</w:t>
      </w:r>
      <w:r w:rsidRPr="00DB4C83">
        <w:rPr>
          <w:rFonts w:ascii="Times New Roman" w:hAnsi="Times New Roman"/>
          <w:sz w:val="24"/>
          <w:szCs w:val="24"/>
        </w:rPr>
        <w:t xml:space="preserve"> Presentase nilai </w:t>
      </w:r>
      <w:r>
        <w:rPr>
          <w:rFonts w:ascii="Times New Roman" w:hAnsi="Times New Roman"/>
          <w:sz w:val="24"/>
          <w:szCs w:val="24"/>
          <w:lang w:val="en-ID"/>
        </w:rPr>
        <w:t>cara menggosok gigi dengan benar</w:t>
      </w:r>
      <w:r w:rsidRPr="00DB4C83">
        <w:rPr>
          <w:rFonts w:ascii="Times New Roman" w:hAnsi="Times New Roman"/>
          <w:sz w:val="24"/>
          <w:szCs w:val="24"/>
        </w:rPr>
        <w:t xml:space="preserve"> sebelum d</w:t>
      </w:r>
      <w:r>
        <w:rPr>
          <w:rFonts w:ascii="Times New Roman" w:hAnsi="Times New Roman"/>
          <w:sz w:val="24"/>
          <w:szCs w:val="24"/>
        </w:rPr>
        <w:t>an sesudah dilakukan intervensi</w:t>
      </w:r>
    </w:p>
    <w:p w:rsidR="00E03378" w:rsidRDefault="00E03378">
      <w:pPr>
        <w:spacing w:after="0" w:line="240" w:lineRule="auto"/>
        <w:rPr>
          <w:rFonts w:ascii="Times New Roman" w:hAnsi="Times New Roman"/>
          <w:sz w:val="24"/>
          <w:szCs w:val="24"/>
        </w:rPr>
      </w:pPr>
      <w:r>
        <w:rPr>
          <w:rFonts w:ascii="Times New Roman" w:hAnsi="Times New Roman"/>
          <w:sz w:val="24"/>
          <w:szCs w:val="24"/>
        </w:rPr>
        <w:br w:type="page"/>
      </w:r>
    </w:p>
    <w:p w:rsidR="00F72492" w:rsidRDefault="00F72492" w:rsidP="00F72492">
      <w:pPr>
        <w:spacing w:after="0" w:line="249" w:lineRule="auto"/>
        <w:jc w:val="right"/>
        <w:rPr>
          <w:rFonts w:ascii="Times New Roman" w:hAnsi="Times New Roman"/>
          <w:b/>
          <w:sz w:val="24"/>
          <w:szCs w:val="24"/>
        </w:rPr>
      </w:pPr>
      <w:bookmarkStart w:id="0" w:name="_GoBack"/>
      <w:bookmarkEnd w:id="0"/>
      <w:r>
        <w:rPr>
          <w:rFonts w:ascii="Times New Roman" w:hAnsi="Times New Roman"/>
          <w:b/>
          <w:sz w:val="24"/>
          <w:szCs w:val="24"/>
          <w:lang w:val="en-ID"/>
        </w:rPr>
        <w:t xml:space="preserve">   </w:t>
      </w:r>
      <w:r w:rsidR="00DB4C83" w:rsidRPr="00DB4C83">
        <w:rPr>
          <w:rFonts w:ascii="Times New Roman" w:hAnsi="Times New Roman"/>
          <w:b/>
          <w:sz w:val="24"/>
          <w:szCs w:val="24"/>
        </w:rPr>
        <w:t>Tabel 3.2</w:t>
      </w:r>
    </w:p>
    <w:p w:rsidR="00F72492" w:rsidRDefault="00F72492" w:rsidP="00E03378">
      <w:pPr>
        <w:spacing w:after="0" w:line="249" w:lineRule="auto"/>
        <w:rPr>
          <w:rFonts w:ascii="Times New Roman" w:hAnsi="Times New Roman"/>
          <w:b/>
          <w:sz w:val="24"/>
          <w:szCs w:val="24"/>
        </w:rPr>
      </w:pPr>
    </w:p>
    <w:p w:rsidR="00E03378" w:rsidRDefault="00E03378" w:rsidP="009413F6">
      <w:pPr>
        <w:jc w:val="center"/>
        <w:rPr>
          <w:b/>
          <w:sz w:val="10"/>
          <w:szCs w:val="24"/>
        </w:rPr>
        <w:sectPr w:rsidR="00E03378" w:rsidSect="002605CC">
          <w:type w:val="continuous"/>
          <w:pgSz w:w="11906" w:h="16838" w:code="9"/>
          <w:pgMar w:top="1701" w:right="1701" w:bottom="1701" w:left="1701" w:header="709" w:footer="709" w:gutter="0"/>
          <w:cols w:num="2" w:space="708"/>
          <w:docGrid w:linePitch="360"/>
        </w:sectPr>
      </w:pPr>
    </w:p>
    <w:tbl>
      <w:tblPr>
        <w:tblStyle w:val="TableGrid"/>
        <w:tblW w:w="5000" w:type="pct"/>
        <w:tblLook w:val="04A0" w:firstRow="1" w:lastRow="0" w:firstColumn="1" w:lastColumn="0" w:noHBand="0" w:noVBand="1"/>
      </w:tblPr>
      <w:tblGrid>
        <w:gridCol w:w="587"/>
        <w:gridCol w:w="5040"/>
        <w:gridCol w:w="476"/>
        <w:gridCol w:w="476"/>
        <w:gridCol w:w="482"/>
        <w:gridCol w:w="476"/>
        <w:gridCol w:w="476"/>
        <w:gridCol w:w="481"/>
      </w:tblGrid>
      <w:tr w:rsidR="00F72492" w:rsidRPr="00E03378" w:rsidTr="00F72492">
        <w:trPr>
          <w:trHeight w:val="186"/>
        </w:trPr>
        <w:tc>
          <w:tcPr>
            <w:tcW w:w="346" w:type="pct"/>
            <w:vMerge w:val="restart"/>
            <w:vAlign w:val="center"/>
          </w:tcPr>
          <w:p w:rsidR="00DB4C83" w:rsidRPr="00E03378" w:rsidRDefault="00DB4C83" w:rsidP="009413F6">
            <w:pPr>
              <w:jc w:val="center"/>
              <w:rPr>
                <w:rFonts w:ascii="Times New Roman" w:hAnsi="Times New Roman"/>
                <w:b/>
                <w:sz w:val="16"/>
                <w:szCs w:val="20"/>
              </w:rPr>
            </w:pPr>
            <w:r w:rsidRPr="00E03378">
              <w:rPr>
                <w:rFonts w:ascii="Times New Roman" w:hAnsi="Times New Roman"/>
                <w:b/>
                <w:sz w:val="16"/>
                <w:szCs w:val="20"/>
              </w:rPr>
              <w:t>NO.</w:t>
            </w:r>
          </w:p>
        </w:tc>
        <w:tc>
          <w:tcPr>
            <w:tcW w:w="2967" w:type="pct"/>
            <w:vMerge w:val="restart"/>
            <w:vAlign w:val="center"/>
          </w:tcPr>
          <w:p w:rsidR="00DB4C83" w:rsidRPr="00E03378" w:rsidRDefault="00DB4C83" w:rsidP="009413F6">
            <w:pPr>
              <w:jc w:val="center"/>
              <w:rPr>
                <w:rFonts w:ascii="Times New Roman" w:hAnsi="Times New Roman"/>
                <w:b/>
                <w:sz w:val="16"/>
                <w:szCs w:val="20"/>
              </w:rPr>
            </w:pPr>
            <w:r w:rsidRPr="00E03378">
              <w:rPr>
                <w:rFonts w:ascii="Times New Roman" w:hAnsi="Times New Roman"/>
                <w:b/>
                <w:sz w:val="16"/>
                <w:szCs w:val="20"/>
              </w:rPr>
              <w:t>TINDAKAN</w:t>
            </w:r>
          </w:p>
        </w:tc>
        <w:tc>
          <w:tcPr>
            <w:tcW w:w="844" w:type="pct"/>
            <w:gridSpan w:val="3"/>
            <w:vAlign w:val="center"/>
          </w:tcPr>
          <w:p w:rsidR="00DB4C83" w:rsidRPr="00E03378" w:rsidRDefault="00E03378" w:rsidP="009413F6">
            <w:pPr>
              <w:jc w:val="center"/>
              <w:rPr>
                <w:rFonts w:ascii="Times New Roman" w:hAnsi="Times New Roman"/>
                <w:sz w:val="16"/>
                <w:szCs w:val="20"/>
              </w:rPr>
            </w:pPr>
            <w:r>
              <w:rPr>
                <w:rFonts w:ascii="Times New Roman" w:hAnsi="Times New Roman"/>
                <w:sz w:val="16"/>
                <w:szCs w:val="20"/>
              </w:rPr>
              <w:t>R1</w:t>
            </w:r>
          </w:p>
        </w:tc>
        <w:tc>
          <w:tcPr>
            <w:tcW w:w="843" w:type="pct"/>
            <w:gridSpan w:val="3"/>
            <w:vAlign w:val="center"/>
          </w:tcPr>
          <w:p w:rsidR="00DB4C83" w:rsidRPr="00E03378" w:rsidRDefault="00E03378" w:rsidP="009413F6">
            <w:pPr>
              <w:jc w:val="center"/>
              <w:rPr>
                <w:rFonts w:ascii="Times New Roman" w:hAnsi="Times New Roman"/>
                <w:sz w:val="16"/>
                <w:szCs w:val="20"/>
              </w:rPr>
            </w:pPr>
            <w:r>
              <w:rPr>
                <w:rFonts w:ascii="Times New Roman" w:hAnsi="Times New Roman"/>
                <w:sz w:val="16"/>
                <w:szCs w:val="20"/>
              </w:rPr>
              <w:t>R2</w:t>
            </w:r>
          </w:p>
        </w:tc>
      </w:tr>
      <w:tr w:rsidR="00E03378" w:rsidRPr="00E03378" w:rsidTr="00F72492">
        <w:trPr>
          <w:trHeight w:val="186"/>
        </w:trPr>
        <w:tc>
          <w:tcPr>
            <w:tcW w:w="346" w:type="pct"/>
            <w:vMerge/>
          </w:tcPr>
          <w:p w:rsidR="00DB4C83" w:rsidRPr="00E03378" w:rsidRDefault="00DB4C83" w:rsidP="009413F6">
            <w:pPr>
              <w:rPr>
                <w:rFonts w:ascii="Times New Roman" w:hAnsi="Times New Roman"/>
                <w:b/>
                <w:sz w:val="16"/>
                <w:szCs w:val="20"/>
              </w:rPr>
            </w:pPr>
          </w:p>
        </w:tc>
        <w:tc>
          <w:tcPr>
            <w:tcW w:w="2967" w:type="pct"/>
            <w:vMerge/>
          </w:tcPr>
          <w:p w:rsidR="00DB4C83" w:rsidRPr="00E03378" w:rsidRDefault="00DB4C83" w:rsidP="009413F6">
            <w:pPr>
              <w:rPr>
                <w:rFonts w:ascii="Times New Roman" w:hAnsi="Times New Roman"/>
                <w:b/>
                <w:sz w:val="16"/>
                <w:szCs w:val="20"/>
              </w:rPr>
            </w:pPr>
          </w:p>
        </w:tc>
        <w:tc>
          <w:tcPr>
            <w:tcW w:w="280" w:type="pct"/>
          </w:tcPr>
          <w:p w:rsidR="00DB4C83" w:rsidRPr="00E03378" w:rsidRDefault="00DB4C83" w:rsidP="009413F6">
            <w:pPr>
              <w:rPr>
                <w:rFonts w:ascii="Times New Roman" w:hAnsi="Times New Roman"/>
                <w:sz w:val="16"/>
                <w:szCs w:val="20"/>
              </w:rPr>
            </w:pPr>
            <w:r w:rsidRPr="00E03378">
              <w:rPr>
                <w:rFonts w:ascii="Times New Roman" w:hAnsi="Times New Roman"/>
                <w:sz w:val="16"/>
                <w:szCs w:val="20"/>
              </w:rPr>
              <w:t>H1</w:t>
            </w:r>
          </w:p>
        </w:tc>
        <w:tc>
          <w:tcPr>
            <w:tcW w:w="280" w:type="pct"/>
          </w:tcPr>
          <w:p w:rsidR="00DB4C83" w:rsidRPr="00E03378" w:rsidRDefault="00DB4C83" w:rsidP="009413F6">
            <w:pPr>
              <w:rPr>
                <w:rFonts w:ascii="Times New Roman" w:hAnsi="Times New Roman"/>
                <w:sz w:val="16"/>
                <w:szCs w:val="20"/>
              </w:rPr>
            </w:pPr>
            <w:r w:rsidRPr="00E03378">
              <w:rPr>
                <w:rFonts w:ascii="Times New Roman" w:hAnsi="Times New Roman"/>
                <w:sz w:val="16"/>
                <w:szCs w:val="20"/>
              </w:rPr>
              <w:t>H2</w:t>
            </w:r>
          </w:p>
        </w:tc>
        <w:tc>
          <w:tcPr>
            <w:tcW w:w="284" w:type="pct"/>
          </w:tcPr>
          <w:p w:rsidR="00DB4C83" w:rsidRPr="00E03378" w:rsidRDefault="00DB4C83" w:rsidP="009413F6">
            <w:pPr>
              <w:rPr>
                <w:rFonts w:ascii="Times New Roman" w:hAnsi="Times New Roman"/>
                <w:sz w:val="16"/>
                <w:szCs w:val="20"/>
              </w:rPr>
            </w:pPr>
            <w:r w:rsidRPr="00E03378">
              <w:rPr>
                <w:rFonts w:ascii="Times New Roman" w:hAnsi="Times New Roman"/>
                <w:sz w:val="16"/>
                <w:szCs w:val="20"/>
              </w:rPr>
              <w:t>H3</w:t>
            </w:r>
          </w:p>
        </w:tc>
        <w:tc>
          <w:tcPr>
            <w:tcW w:w="280" w:type="pct"/>
          </w:tcPr>
          <w:p w:rsidR="00DB4C83" w:rsidRPr="00E03378" w:rsidRDefault="00DB4C83" w:rsidP="009413F6">
            <w:pPr>
              <w:rPr>
                <w:rFonts w:ascii="Times New Roman" w:hAnsi="Times New Roman"/>
                <w:sz w:val="16"/>
                <w:szCs w:val="20"/>
              </w:rPr>
            </w:pPr>
            <w:r w:rsidRPr="00E03378">
              <w:rPr>
                <w:rFonts w:ascii="Times New Roman" w:hAnsi="Times New Roman"/>
                <w:sz w:val="16"/>
                <w:szCs w:val="20"/>
              </w:rPr>
              <w:t>H1</w:t>
            </w:r>
          </w:p>
        </w:tc>
        <w:tc>
          <w:tcPr>
            <w:tcW w:w="280" w:type="pct"/>
          </w:tcPr>
          <w:p w:rsidR="00DB4C83" w:rsidRPr="00E03378" w:rsidRDefault="00DB4C83" w:rsidP="009413F6">
            <w:pPr>
              <w:rPr>
                <w:rFonts w:ascii="Times New Roman" w:hAnsi="Times New Roman"/>
                <w:sz w:val="16"/>
                <w:szCs w:val="20"/>
              </w:rPr>
            </w:pPr>
            <w:r w:rsidRPr="00E03378">
              <w:rPr>
                <w:rFonts w:ascii="Times New Roman" w:hAnsi="Times New Roman"/>
                <w:sz w:val="16"/>
                <w:szCs w:val="20"/>
              </w:rPr>
              <w:t>H2</w:t>
            </w:r>
          </w:p>
        </w:tc>
        <w:tc>
          <w:tcPr>
            <w:tcW w:w="282" w:type="pct"/>
          </w:tcPr>
          <w:p w:rsidR="00DB4C83" w:rsidRPr="00E03378" w:rsidRDefault="00DB4C83" w:rsidP="009413F6">
            <w:pPr>
              <w:rPr>
                <w:rFonts w:ascii="Times New Roman" w:hAnsi="Times New Roman"/>
                <w:sz w:val="16"/>
                <w:szCs w:val="20"/>
              </w:rPr>
            </w:pPr>
            <w:r w:rsidRPr="00E03378">
              <w:rPr>
                <w:rFonts w:ascii="Times New Roman" w:hAnsi="Times New Roman"/>
                <w:sz w:val="16"/>
                <w:szCs w:val="20"/>
              </w:rPr>
              <w:t>H3</w:t>
            </w:r>
          </w:p>
        </w:tc>
      </w:tr>
      <w:tr w:rsidR="00E03378" w:rsidRPr="00E03378" w:rsidTr="00F72492">
        <w:trPr>
          <w:trHeight w:val="186"/>
        </w:trPr>
        <w:tc>
          <w:tcPr>
            <w:tcW w:w="346" w:type="pct"/>
          </w:tcPr>
          <w:p w:rsidR="00DB4C83" w:rsidRPr="00E03378" w:rsidRDefault="00DB4C83" w:rsidP="009413F6">
            <w:pPr>
              <w:rPr>
                <w:rFonts w:ascii="Times New Roman" w:hAnsi="Times New Roman"/>
                <w:sz w:val="16"/>
                <w:szCs w:val="16"/>
              </w:rPr>
            </w:pPr>
            <w:r w:rsidRPr="00E03378">
              <w:rPr>
                <w:rFonts w:ascii="Times New Roman" w:hAnsi="Times New Roman"/>
                <w:sz w:val="16"/>
                <w:szCs w:val="16"/>
              </w:rPr>
              <w:t>1.</w:t>
            </w:r>
          </w:p>
        </w:tc>
        <w:tc>
          <w:tcPr>
            <w:tcW w:w="2967" w:type="pct"/>
          </w:tcPr>
          <w:p w:rsidR="00DB4C83" w:rsidRPr="00E03378" w:rsidRDefault="00DB4C83" w:rsidP="009413F6">
            <w:pPr>
              <w:rPr>
                <w:rFonts w:ascii="Times New Roman" w:hAnsi="Times New Roman"/>
                <w:b/>
                <w:sz w:val="20"/>
                <w:szCs w:val="16"/>
              </w:rPr>
            </w:pPr>
            <w:r w:rsidRPr="00E03378">
              <w:rPr>
                <w:rFonts w:ascii="Times New Roman" w:hAnsi="Times New Roman"/>
                <w:sz w:val="20"/>
                <w:szCs w:val="16"/>
              </w:rPr>
              <w:t>Ambil sikat gigi dan taruh pasta gigi secukupnya di atas sikat gigi</w:t>
            </w:r>
          </w:p>
        </w:tc>
        <w:tc>
          <w:tcPr>
            <w:tcW w:w="280" w:type="pct"/>
            <w:vAlign w:val="center"/>
          </w:tcPr>
          <w:p w:rsidR="00DB4C83" w:rsidRPr="00E03378" w:rsidRDefault="00DB4C83" w:rsidP="009413F6">
            <w:pPr>
              <w:jc w:val="center"/>
              <w:rPr>
                <w:rFonts w:ascii="Times New Roman" w:hAnsi="Times New Roman"/>
                <w:b/>
                <w:sz w:val="16"/>
                <w:szCs w:val="16"/>
              </w:rPr>
            </w:pPr>
            <m:oMathPara>
              <m:oMath>
                <m:r>
                  <m:rPr>
                    <m:sty m:val="bi"/>
                  </m:rPr>
                  <w:rPr>
                    <w:rFonts w:ascii="Cambria Math" w:hAnsi="Cambria Math"/>
                    <w:sz w:val="16"/>
                    <w:szCs w:val="16"/>
                  </w:rPr>
                  <m:t>√</m:t>
                </m:r>
              </m:oMath>
            </m:oMathPara>
          </w:p>
        </w:tc>
        <w:tc>
          <w:tcPr>
            <w:tcW w:w="280" w:type="pct"/>
            <w:vAlign w:val="center"/>
          </w:tcPr>
          <w:p w:rsidR="00DB4C83" w:rsidRPr="00E03378" w:rsidRDefault="00DB4C83" w:rsidP="009413F6">
            <w:pPr>
              <w:jc w:val="center"/>
              <w:rPr>
                <w:rFonts w:ascii="Times New Roman" w:hAnsi="Times New Roman"/>
                <w:b/>
                <w:sz w:val="16"/>
                <w:szCs w:val="16"/>
              </w:rPr>
            </w:pPr>
            <m:oMathPara>
              <m:oMath>
                <m:r>
                  <m:rPr>
                    <m:sty m:val="bi"/>
                  </m:rPr>
                  <w:rPr>
                    <w:rFonts w:ascii="Cambria Math" w:hAnsi="Cambria Math"/>
                    <w:sz w:val="16"/>
                    <w:szCs w:val="16"/>
                  </w:rPr>
                  <m:t>√</m:t>
                </m:r>
              </m:oMath>
            </m:oMathPara>
          </w:p>
        </w:tc>
        <w:tc>
          <w:tcPr>
            <w:tcW w:w="284" w:type="pct"/>
            <w:vAlign w:val="center"/>
          </w:tcPr>
          <w:p w:rsidR="00DB4C83" w:rsidRPr="00E03378" w:rsidRDefault="00DB4C83" w:rsidP="009413F6">
            <w:pPr>
              <w:jc w:val="center"/>
              <w:rPr>
                <w:rFonts w:ascii="Times New Roman" w:hAnsi="Times New Roman"/>
                <w:b/>
                <w:sz w:val="16"/>
                <w:szCs w:val="16"/>
              </w:rPr>
            </w:pPr>
            <m:oMathPara>
              <m:oMath>
                <m:r>
                  <m:rPr>
                    <m:sty m:val="bi"/>
                  </m:rPr>
                  <w:rPr>
                    <w:rFonts w:ascii="Cambria Math" w:hAnsi="Cambria Math"/>
                    <w:sz w:val="16"/>
                    <w:szCs w:val="16"/>
                  </w:rPr>
                  <m:t>√</m:t>
                </m:r>
              </m:oMath>
            </m:oMathPara>
          </w:p>
        </w:tc>
        <w:tc>
          <w:tcPr>
            <w:tcW w:w="280" w:type="pct"/>
            <w:vAlign w:val="center"/>
          </w:tcPr>
          <w:p w:rsidR="00DB4C83" w:rsidRPr="00E03378" w:rsidRDefault="00DB4C83" w:rsidP="009413F6">
            <w:pPr>
              <w:jc w:val="center"/>
              <w:rPr>
                <w:rFonts w:ascii="Times New Roman" w:hAnsi="Times New Roman"/>
                <w:b/>
                <w:sz w:val="16"/>
                <w:szCs w:val="16"/>
              </w:rPr>
            </w:pPr>
            <m:oMathPara>
              <m:oMath>
                <m:r>
                  <m:rPr>
                    <m:sty m:val="bi"/>
                  </m:rPr>
                  <w:rPr>
                    <w:rFonts w:ascii="Cambria Math" w:hAnsi="Cambria Math"/>
                    <w:sz w:val="16"/>
                    <w:szCs w:val="16"/>
                  </w:rPr>
                  <m:t>√</m:t>
                </m:r>
              </m:oMath>
            </m:oMathPara>
          </w:p>
        </w:tc>
        <w:tc>
          <w:tcPr>
            <w:tcW w:w="280" w:type="pct"/>
            <w:vAlign w:val="center"/>
          </w:tcPr>
          <w:p w:rsidR="00DB4C83" w:rsidRPr="00E03378" w:rsidRDefault="00DB4C83" w:rsidP="009413F6">
            <w:pPr>
              <w:jc w:val="center"/>
              <w:rPr>
                <w:rFonts w:ascii="Times New Roman" w:hAnsi="Times New Roman"/>
                <w:b/>
                <w:sz w:val="16"/>
                <w:szCs w:val="16"/>
              </w:rPr>
            </w:pPr>
            <m:oMathPara>
              <m:oMath>
                <m:r>
                  <m:rPr>
                    <m:sty m:val="bi"/>
                  </m:rPr>
                  <w:rPr>
                    <w:rFonts w:ascii="Cambria Math" w:hAnsi="Cambria Math"/>
                    <w:sz w:val="16"/>
                    <w:szCs w:val="16"/>
                  </w:rPr>
                  <m:t>√</m:t>
                </m:r>
              </m:oMath>
            </m:oMathPara>
          </w:p>
        </w:tc>
        <w:tc>
          <w:tcPr>
            <w:tcW w:w="282" w:type="pct"/>
            <w:vAlign w:val="center"/>
          </w:tcPr>
          <w:p w:rsidR="00DB4C83" w:rsidRPr="00E03378" w:rsidRDefault="00DB4C83" w:rsidP="009413F6">
            <w:pPr>
              <w:jc w:val="center"/>
              <w:rPr>
                <w:rFonts w:ascii="Times New Roman" w:hAnsi="Times New Roman"/>
                <w:b/>
                <w:sz w:val="16"/>
                <w:szCs w:val="16"/>
              </w:rPr>
            </w:pPr>
            <m:oMathPara>
              <m:oMath>
                <m:r>
                  <m:rPr>
                    <m:sty m:val="bi"/>
                  </m:rPr>
                  <w:rPr>
                    <w:rFonts w:ascii="Cambria Math" w:hAnsi="Cambria Math"/>
                    <w:sz w:val="16"/>
                    <w:szCs w:val="16"/>
                  </w:rPr>
                  <m:t>√</m:t>
                </m:r>
              </m:oMath>
            </m:oMathPara>
          </w:p>
        </w:tc>
      </w:tr>
      <w:tr w:rsidR="00E03378" w:rsidRPr="00E03378" w:rsidTr="00F72492">
        <w:trPr>
          <w:trHeight w:val="186"/>
        </w:trPr>
        <w:tc>
          <w:tcPr>
            <w:tcW w:w="346" w:type="pct"/>
          </w:tcPr>
          <w:p w:rsidR="00DB4C83" w:rsidRPr="00E03378" w:rsidRDefault="00DB4C83" w:rsidP="009413F6">
            <w:pPr>
              <w:rPr>
                <w:rFonts w:ascii="Times New Roman" w:hAnsi="Times New Roman"/>
                <w:sz w:val="16"/>
                <w:szCs w:val="16"/>
              </w:rPr>
            </w:pPr>
            <w:r w:rsidRPr="00E03378">
              <w:rPr>
                <w:rFonts w:ascii="Times New Roman" w:hAnsi="Times New Roman"/>
                <w:sz w:val="16"/>
                <w:szCs w:val="16"/>
              </w:rPr>
              <w:t>2.</w:t>
            </w:r>
          </w:p>
        </w:tc>
        <w:tc>
          <w:tcPr>
            <w:tcW w:w="2967" w:type="pct"/>
          </w:tcPr>
          <w:p w:rsidR="00DB4C83" w:rsidRPr="00E03378" w:rsidRDefault="00DB4C83" w:rsidP="009413F6">
            <w:pPr>
              <w:rPr>
                <w:rFonts w:ascii="Times New Roman" w:hAnsi="Times New Roman"/>
                <w:b/>
                <w:sz w:val="20"/>
                <w:szCs w:val="16"/>
              </w:rPr>
            </w:pPr>
            <w:r w:rsidRPr="00E03378">
              <w:rPr>
                <w:rFonts w:ascii="Times New Roman" w:hAnsi="Times New Roman"/>
                <w:sz w:val="20"/>
                <w:szCs w:val="16"/>
              </w:rPr>
              <w:t>Pegang sikat gigi degan sudut 45 derajat ke arah gusi dan gigi</w:t>
            </w:r>
          </w:p>
        </w:tc>
        <w:tc>
          <w:tcPr>
            <w:tcW w:w="280" w:type="pct"/>
            <w:vAlign w:val="center"/>
          </w:tcPr>
          <w:p w:rsidR="00DB4C83" w:rsidRPr="00E03378" w:rsidRDefault="00DB4C83" w:rsidP="009413F6">
            <w:pPr>
              <w:jc w:val="center"/>
              <w:rPr>
                <w:rFonts w:ascii="Times New Roman" w:hAnsi="Times New Roman"/>
                <w:sz w:val="16"/>
                <w:szCs w:val="16"/>
              </w:rPr>
            </w:pPr>
            <w:r w:rsidRPr="00E03378">
              <w:rPr>
                <w:rFonts w:ascii="Times New Roman" w:hAnsi="Times New Roman"/>
                <w:b/>
                <w:sz w:val="16"/>
                <w:szCs w:val="16"/>
              </w:rPr>
              <w:t>×</w:t>
            </w:r>
          </w:p>
        </w:tc>
        <w:tc>
          <w:tcPr>
            <w:tcW w:w="280" w:type="pct"/>
            <w:vAlign w:val="center"/>
          </w:tcPr>
          <w:p w:rsidR="00DB4C83" w:rsidRPr="00E03378" w:rsidRDefault="00DB4C83" w:rsidP="009413F6">
            <w:pPr>
              <w:jc w:val="center"/>
              <w:rPr>
                <w:rFonts w:ascii="Times New Roman" w:hAnsi="Times New Roman"/>
                <w:b/>
                <w:sz w:val="16"/>
                <w:szCs w:val="16"/>
              </w:rPr>
            </w:pPr>
            <m:oMathPara>
              <m:oMath>
                <m:r>
                  <m:rPr>
                    <m:sty m:val="bi"/>
                  </m:rPr>
                  <w:rPr>
                    <w:rFonts w:ascii="Cambria Math" w:hAnsi="Cambria Math"/>
                    <w:sz w:val="16"/>
                    <w:szCs w:val="16"/>
                  </w:rPr>
                  <m:t>√</m:t>
                </m:r>
              </m:oMath>
            </m:oMathPara>
          </w:p>
        </w:tc>
        <w:tc>
          <w:tcPr>
            <w:tcW w:w="284" w:type="pct"/>
            <w:vAlign w:val="center"/>
          </w:tcPr>
          <w:p w:rsidR="00DB4C83" w:rsidRPr="00E03378" w:rsidRDefault="00DB4C83" w:rsidP="009413F6">
            <w:pPr>
              <w:jc w:val="center"/>
              <w:rPr>
                <w:rFonts w:ascii="Times New Roman" w:hAnsi="Times New Roman"/>
                <w:b/>
                <w:sz w:val="16"/>
                <w:szCs w:val="16"/>
              </w:rPr>
            </w:pPr>
            <m:oMathPara>
              <m:oMath>
                <m:r>
                  <m:rPr>
                    <m:sty m:val="bi"/>
                  </m:rPr>
                  <w:rPr>
                    <w:rFonts w:ascii="Cambria Math" w:hAnsi="Cambria Math"/>
                    <w:sz w:val="16"/>
                    <w:szCs w:val="16"/>
                  </w:rPr>
                  <m:t>√</m:t>
                </m:r>
              </m:oMath>
            </m:oMathPara>
          </w:p>
        </w:tc>
        <w:tc>
          <w:tcPr>
            <w:tcW w:w="280" w:type="pct"/>
            <w:vAlign w:val="center"/>
          </w:tcPr>
          <w:p w:rsidR="00DB4C83" w:rsidRPr="00E03378" w:rsidRDefault="00DB4C83" w:rsidP="009413F6">
            <w:pPr>
              <w:jc w:val="center"/>
              <w:rPr>
                <w:rFonts w:ascii="Times New Roman" w:hAnsi="Times New Roman"/>
                <w:b/>
                <w:sz w:val="16"/>
                <w:szCs w:val="16"/>
              </w:rPr>
            </w:pPr>
            <w:r w:rsidRPr="00E03378">
              <w:rPr>
                <w:rFonts w:ascii="Times New Roman" w:hAnsi="Times New Roman"/>
                <w:b/>
                <w:sz w:val="16"/>
                <w:szCs w:val="16"/>
              </w:rPr>
              <w:t>×</w:t>
            </w:r>
          </w:p>
        </w:tc>
        <w:tc>
          <w:tcPr>
            <w:tcW w:w="280" w:type="pct"/>
            <w:vAlign w:val="center"/>
          </w:tcPr>
          <w:p w:rsidR="00DB4C83" w:rsidRPr="00E03378" w:rsidRDefault="00DB4C83" w:rsidP="009413F6">
            <w:pPr>
              <w:jc w:val="center"/>
              <w:rPr>
                <w:rFonts w:ascii="Times New Roman" w:hAnsi="Times New Roman"/>
                <w:b/>
                <w:sz w:val="16"/>
                <w:szCs w:val="16"/>
              </w:rPr>
            </w:pPr>
            <m:oMathPara>
              <m:oMath>
                <m:r>
                  <m:rPr>
                    <m:sty m:val="bi"/>
                  </m:rPr>
                  <w:rPr>
                    <w:rFonts w:ascii="Cambria Math" w:hAnsi="Cambria Math"/>
                    <w:sz w:val="16"/>
                    <w:szCs w:val="16"/>
                  </w:rPr>
                  <m:t>√</m:t>
                </m:r>
              </m:oMath>
            </m:oMathPara>
          </w:p>
        </w:tc>
        <w:tc>
          <w:tcPr>
            <w:tcW w:w="282" w:type="pct"/>
            <w:vAlign w:val="center"/>
          </w:tcPr>
          <w:p w:rsidR="00DB4C83" w:rsidRPr="00E03378" w:rsidRDefault="00DB4C83" w:rsidP="009413F6">
            <w:pPr>
              <w:jc w:val="center"/>
              <w:rPr>
                <w:rFonts w:ascii="Times New Roman" w:hAnsi="Times New Roman"/>
                <w:b/>
                <w:sz w:val="16"/>
                <w:szCs w:val="16"/>
              </w:rPr>
            </w:pPr>
            <m:oMathPara>
              <m:oMath>
                <m:r>
                  <m:rPr>
                    <m:sty m:val="bi"/>
                  </m:rPr>
                  <w:rPr>
                    <w:rFonts w:ascii="Cambria Math" w:hAnsi="Cambria Math"/>
                    <w:sz w:val="16"/>
                    <w:szCs w:val="16"/>
                  </w:rPr>
                  <m:t>√</m:t>
                </m:r>
              </m:oMath>
            </m:oMathPara>
          </w:p>
        </w:tc>
      </w:tr>
      <w:tr w:rsidR="00E03378" w:rsidRPr="00E03378" w:rsidTr="00F72492">
        <w:trPr>
          <w:trHeight w:val="186"/>
        </w:trPr>
        <w:tc>
          <w:tcPr>
            <w:tcW w:w="346" w:type="pct"/>
          </w:tcPr>
          <w:p w:rsidR="00DB4C83" w:rsidRPr="00E03378" w:rsidRDefault="00DB4C83" w:rsidP="009413F6">
            <w:pPr>
              <w:rPr>
                <w:rFonts w:ascii="Times New Roman" w:hAnsi="Times New Roman"/>
                <w:sz w:val="16"/>
                <w:szCs w:val="16"/>
              </w:rPr>
            </w:pPr>
            <w:r w:rsidRPr="00E03378">
              <w:rPr>
                <w:rFonts w:ascii="Times New Roman" w:hAnsi="Times New Roman"/>
                <w:sz w:val="16"/>
                <w:szCs w:val="16"/>
              </w:rPr>
              <w:t>3.</w:t>
            </w:r>
          </w:p>
        </w:tc>
        <w:tc>
          <w:tcPr>
            <w:tcW w:w="2967" w:type="pct"/>
          </w:tcPr>
          <w:p w:rsidR="00DB4C83" w:rsidRPr="00E03378" w:rsidRDefault="00DB4C83" w:rsidP="009413F6">
            <w:pPr>
              <w:rPr>
                <w:rFonts w:ascii="Times New Roman" w:hAnsi="Times New Roman"/>
                <w:b/>
                <w:sz w:val="20"/>
                <w:szCs w:val="16"/>
              </w:rPr>
            </w:pPr>
            <w:r w:rsidRPr="00E03378">
              <w:rPr>
                <w:rFonts w:ascii="Times New Roman" w:hAnsi="Times New Roman"/>
                <w:sz w:val="20"/>
                <w:szCs w:val="16"/>
              </w:rPr>
              <w:t>Mulai sikat gigi bagian belakag sebelum beralih ke depan</w:t>
            </w:r>
          </w:p>
        </w:tc>
        <w:tc>
          <w:tcPr>
            <w:tcW w:w="280" w:type="pct"/>
            <w:vAlign w:val="center"/>
          </w:tcPr>
          <w:p w:rsidR="00DB4C83" w:rsidRPr="00E03378" w:rsidRDefault="00DB4C83" w:rsidP="009413F6">
            <w:pPr>
              <w:jc w:val="center"/>
              <w:rPr>
                <w:rFonts w:ascii="Times New Roman" w:hAnsi="Times New Roman"/>
                <w:b/>
                <w:sz w:val="16"/>
                <w:szCs w:val="16"/>
              </w:rPr>
            </w:pPr>
            <w:r w:rsidRPr="00E03378">
              <w:rPr>
                <w:rFonts w:ascii="Times New Roman" w:hAnsi="Times New Roman"/>
                <w:b/>
                <w:sz w:val="16"/>
                <w:szCs w:val="16"/>
              </w:rPr>
              <w:t>×</w:t>
            </w:r>
          </w:p>
        </w:tc>
        <w:tc>
          <w:tcPr>
            <w:tcW w:w="280" w:type="pct"/>
            <w:vAlign w:val="center"/>
          </w:tcPr>
          <w:p w:rsidR="00DB4C83" w:rsidRPr="00E03378" w:rsidRDefault="00DB4C83" w:rsidP="009413F6">
            <w:pPr>
              <w:jc w:val="center"/>
              <w:rPr>
                <w:rFonts w:ascii="Times New Roman" w:hAnsi="Times New Roman"/>
                <w:b/>
                <w:sz w:val="16"/>
                <w:szCs w:val="16"/>
              </w:rPr>
            </w:pPr>
            <m:oMathPara>
              <m:oMath>
                <m:r>
                  <m:rPr>
                    <m:sty m:val="bi"/>
                  </m:rPr>
                  <w:rPr>
                    <w:rFonts w:ascii="Cambria Math" w:hAnsi="Cambria Math"/>
                    <w:sz w:val="16"/>
                    <w:szCs w:val="16"/>
                  </w:rPr>
                  <m:t>√</m:t>
                </m:r>
              </m:oMath>
            </m:oMathPara>
          </w:p>
        </w:tc>
        <w:tc>
          <w:tcPr>
            <w:tcW w:w="284" w:type="pct"/>
            <w:vAlign w:val="center"/>
          </w:tcPr>
          <w:p w:rsidR="00DB4C83" w:rsidRPr="00E03378" w:rsidRDefault="00DB4C83" w:rsidP="009413F6">
            <w:pPr>
              <w:jc w:val="center"/>
              <w:rPr>
                <w:rFonts w:ascii="Times New Roman" w:hAnsi="Times New Roman"/>
                <w:b/>
                <w:sz w:val="16"/>
                <w:szCs w:val="16"/>
              </w:rPr>
            </w:pPr>
            <m:oMathPara>
              <m:oMath>
                <m:r>
                  <m:rPr>
                    <m:sty m:val="bi"/>
                  </m:rPr>
                  <w:rPr>
                    <w:rFonts w:ascii="Cambria Math" w:hAnsi="Cambria Math"/>
                    <w:sz w:val="16"/>
                    <w:szCs w:val="16"/>
                  </w:rPr>
                  <m:t>√</m:t>
                </m:r>
              </m:oMath>
            </m:oMathPara>
          </w:p>
        </w:tc>
        <w:tc>
          <w:tcPr>
            <w:tcW w:w="280" w:type="pct"/>
            <w:vAlign w:val="center"/>
          </w:tcPr>
          <w:p w:rsidR="00DB4C83" w:rsidRPr="00E03378" w:rsidRDefault="00DB4C83" w:rsidP="009413F6">
            <w:pPr>
              <w:jc w:val="center"/>
              <w:rPr>
                <w:rFonts w:ascii="Times New Roman" w:hAnsi="Times New Roman"/>
                <w:b/>
                <w:sz w:val="16"/>
                <w:szCs w:val="16"/>
              </w:rPr>
            </w:pPr>
            <w:r w:rsidRPr="00E03378">
              <w:rPr>
                <w:rFonts w:ascii="Times New Roman" w:hAnsi="Times New Roman"/>
                <w:b/>
                <w:sz w:val="16"/>
                <w:szCs w:val="16"/>
              </w:rPr>
              <w:t>×</w:t>
            </w:r>
          </w:p>
        </w:tc>
        <w:tc>
          <w:tcPr>
            <w:tcW w:w="280" w:type="pct"/>
            <w:vAlign w:val="center"/>
          </w:tcPr>
          <w:p w:rsidR="00DB4C83" w:rsidRPr="00E03378" w:rsidRDefault="00DB4C83" w:rsidP="009413F6">
            <w:pPr>
              <w:jc w:val="center"/>
              <w:rPr>
                <w:rFonts w:ascii="Times New Roman" w:hAnsi="Times New Roman"/>
                <w:b/>
                <w:sz w:val="16"/>
                <w:szCs w:val="16"/>
              </w:rPr>
            </w:pPr>
            <m:oMathPara>
              <m:oMath>
                <m:r>
                  <m:rPr>
                    <m:sty m:val="bi"/>
                  </m:rPr>
                  <w:rPr>
                    <w:rFonts w:ascii="Cambria Math" w:hAnsi="Cambria Math"/>
                    <w:sz w:val="16"/>
                    <w:szCs w:val="16"/>
                  </w:rPr>
                  <m:t>√</m:t>
                </m:r>
              </m:oMath>
            </m:oMathPara>
          </w:p>
        </w:tc>
        <w:tc>
          <w:tcPr>
            <w:tcW w:w="282" w:type="pct"/>
            <w:vAlign w:val="center"/>
          </w:tcPr>
          <w:p w:rsidR="00DB4C83" w:rsidRPr="00E03378" w:rsidRDefault="00DB4C83" w:rsidP="009413F6">
            <w:pPr>
              <w:jc w:val="center"/>
              <w:rPr>
                <w:rFonts w:ascii="Times New Roman" w:hAnsi="Times New Roman"/>
                <w:b/>
                <w:sz w:val="16"/>
                <w:szCs w:val="16"/>
              </w:rPr>
            </w:pPr>
            <m:oMathPara>
              <m:oMath>
                <m:r>
                  <m:rPr>
                    <m:sty m:val="bi"/>
                  </m:rPr>
                  <w:rPr>
                    <w:rFonts w:ascii="Cambria Math" w:hAnsi="Cambria Math"/>
                    <w:sz w:val="16"/>
                    <w:szCs w:val="16"/>
                  </w:rPr>
                  <m:t>√</m:t>
                </m:r>
              </m:oMath>
            </m:oMathPara>
          </w:p>
        </w:tc>
      </w:tr>
      <w:tr w:rsidR="00E03378" w:rsidRPr="00E03378" w:rsidTr="00F72492">
        <w:trPr>
          <w:trHeight w:val="186"/>
        </w:trPr>
        <w:tc>
          <w:tcPr>
            <w:tcW w:w="346" w:type="pct"/>
          </w:tcPr>
          <w:p w:rsidR="00DB4C83" w:rsidRPr="00E03378" w:rsidRDefault="00DB4C83" w:rsidP="009413F6">
            <w:pPr>
              <w:rPr>
                <w:rFonts w:ascii="Times New Roman" w:hAnsi="Times New Roman"/>
                <w:sz w:val="16"/>
                <w:szCs w:val="16"/>
              </w:rPr>
            </w:pPr>
            <w:r w:rsidRPr="00E03378">
              <w:rPr>
                <w:rFonts w:ascii="Times New Roman" w:hAnsi="Times New Roman"/>
                <w:sz w:val="16"/>
                <w:szCs w:val="16"/>
              </w:rPr>
              <w:t>4.</w:t>
            </w:r>
          </w:p>
        </w:tc>
        <w:tc>
          <w:tcPr>
            <w:tcW w:w="2967" w:type="pct"/>
          </w:tcPr>
          <w:p w:rsidR="00DB4C83" w:rsidRPr="00E03378" w:rsidRDefault="00DB4C83" w:rsidP="009413F6">
            <w:pPr>
              <w:rPr>
                <w:rFonts w:ascii="Times New Roman" w:hAnsi="Times New Roman"/>
                <w:b/>
                <w:sz w:val="20"/>
                <w:szCs w:val="16"/>
              </w:rPr>
            </w:pPr>
            <w:r w:rsidRPr="00E03378">
              <w:rPr>
                <w:rFonts w:ascii="Times New Roman" w:hAnsi="Times New Roman"/>
                <w:sz w:val="20"/>
                <w:szCs w:val="16"/>
              </w:rPr>
              <w:t>Sikat secara lembut dan perlahan degan gerakan membentuk lingkar</w:t>
            </w:r>
          </w:p>
        </w:tc>
        <w:tc>
          <w:tcPr>
            <w:tcW w:w="280" w:type="pct"/>
            <w:vAlign w:val="center"/>
          </w:tcPr>
          <w:p w:rsidR="00DB4C83" w:rsidRPr="00E03378" w:rsidRDefault="00DB4C83" w:rsidP="009413F6">
            <w:pPr>
              <w:jc w:val="center"/>
              <w:rPr>
                <w:rFonts w:ascii="Times New Roman" w:hAnsi="Times New Roman"/>
                <w:b/>
                <w:sz w:val="16"/>
                <w:szCs w:val="16"/>
              </w:rPr>
            </w:pPr>
            <w:r w:rsidRPr="00E03378">
              <w:rPr>
                <w:rFonts w:ascii="Times New Roman" w:hAnsi="Times New Roman"/>
                <w:b/>
                <w:sz w:val="16"/>
                <w:szCs w:val="16"/>
              </w:rPr>
              <w:t>×</w:t>
            </w:r>
          </w:p>
        </w:tc>
        <w:tc>
          <w:tcPr>
            <w:tcW w:w="280" w:type="pct"/>
            <w:vAlign w:val="center"/>
          </w:tcPr>
          <w:p w:rsidR="00DB4C83" w:rsidRPr="00E03378" w:rsidRDefault="00DB4C83" w:rsidP="009413F6">
            <w:pPr>
              <w:jc w:val="center"/>
              <w:rPr>
                <w:rFonts w:ascii="Times New Roman" w:hAnsi="Times New Roman"/>
                <w:b/>
                <w:sz w:val="16"/>
                <w:szCs w:val="16"/>
              </w:rPr>
            </w:pPr>
            <m:oMathPara>
              <m:oMath>
                <m:r>
                  <m:rPr>
                    <m:sty m:val="bi"/>
                  </m:rPr>
                  <w:rPr>
                    <w:rFonts w:ascii="Cambria Math" w:hAnsi="Cambria Math"/>
                    <w:sz w:val="16"/>
                    <w:szCs w:val="16"/>
                  </w:rPr>
                  <m:t>√</m:t>
                </m:r>
              </m:oMath>
            </m:oMathPara>
          </w:p>
        </w:tc>
        <w:tc>
          <w:tcPr>
            <w:tcW w:w="284" w:type="pct"/>
            <w:vAlign w:val="center"/>
          </w:tcPr>
          <w:p w:rsidR="00DB4C83" w:rsidRPr="00E03378" w:rsidRDefault="00DB4C83" w:rsidP="009413F6">
            <w:pPr>
              <w:jc w:val="center"/>
              <w:rPr>
                <w:rFonts w:ascii="Times New Roman" w:hAnsi="Times New Roman"/>
                <w:b/>
                <w:sz w:val="16"/>
                <w:szCs w:val="16"/>
              </w:rPr>
            </w:pPr>
            <m:oMathPara>
              <m:oMath>
                <m:r>
                  <m:rPr>
                    <m:sty m:val="bi"/>
                  </m:rPr>
                  <w:rPr>
                    <w:rFonts w:ascii="Cambria Math" w:hAnsi="Cambria Math"/>
                    <w:sz w:val="16"/>
                    <w:szCs w:val="16"/>
                  </w:rPr>
                  <m:t>√</m:t>
                </m:r>
              </m:oMath>
            </m:oMathPara>
          </w:p>
        </w:tc>
        <w:tc>
          <w:tcPr>
            <w:tcW w:w="280" w:type="pct"/>
            <w:vAlign w:val="center"/>
          </w:tcPr>
          <w:p w:rsidR="00DB4C83" w:rsidRPr="00E03378" w:rsidRDefault="00DB4C83" w:rsidP="009413F6">
            <w:pPr>
              <w:jc w:val="center"/>
              <w:rPr>
                <w:rFonts w:ascii="Times New Roman" w:hAnsi="Times New Roman"/>
                <w:b/>
                <w:sz w:val="16"/>
                <w:szCs w:val="16"/>
              </w:rPr>
            </w:pPr>
            <w:r w:rsidRPr="00E03378">
              <w:rPr>
                <w:rFonts w:ascii="Times New Roman" w:hAnsi="Times New Roman"/>
                <w:b/>
                <w:sz w:val="16"/>
                <w:szCs w:val="16"/>
              </w:rPr>
              <w:t>×</w:t>
            </w:r>
          </w:p>
        </w:tc>
        <w:tc>
          <w:tcPr>
            <w:tcW w:w="280" w:type="pct"/>
            <w:vAlign w:val="center"/>
          </w:tcPr>
          <w:p w:rsidR="00DB4C83" w:rsidRPr="00E03378" w:rsidRDefault="00DB4C83" w:rsidP="009413F6">
            <w:pPr>
              <w:jc w:val="center"/>
              <w:rPr>
                <w:rFonts w:ascii="Times New Roman" w:hAnsi="Times New Roman"/>
                <w:b/>
                <w:sz w:val="16"/>
                <w:szCs w:val="16"/>
              </w:rPr>
            </w:pPr>
            <m:oMathPara>
              <m:oMath>
                <m:r>
                  <m:rPr>
                    <m:sty m:val="bi"/>
                  </m:rPr>
                  <w:rPr>
                    <w:rFonts w:ascii="Cambria Math" w:hAnsi="Cambria Math"/>
                    <w:sz w:val="16"/>
                    <w:szCs w:val="16"/>
                  </w:rPr>
                  <m:t>√</m:t>
                </m:r>
              </m:oMath>
            </m:oMathPara>
          </w:p>
        </w:tc>
        <w:tc>
          <w:tcPr>
            <w:tcW w:w="282" w:type="pct"/>
            <w:vAlign w:val="center"/>
          </w:tcPr>
          <w:p w:rsidR="00DB4C83" w:rsidRPr="00E03378" w:rsidRDefault="00DB4C83" w:rsidP="009413F6">
            <w:pPr>
              <w:jc w:val="center"/>
              <w:rPr>
                <w:rFonts w:ascii="Times New Roman" w:hAnsi="Times New Roman"/>
                <w:b/>
                <w:sz w:val="16"/>
                <w:szCs w:val="16"/>
              </w:rPr>
            </w:pPr>
            <m:oMathPara>
              <m:oMath>
                <m:r>
                  <m:rPr>
                    <m:sty m:val="bi"/>
                  </m:rPr>
                  <w:rPr>
                    <w:rFonts w:ascii="Cambria Math" w:hAnsi="Cambria Math"/>
                    <w:sz w:val="16"/>
                    <w:szCs w:val="16"/>
                  </w:rPr>
                  <m:t>√</m:t>
                </m:r>
              </m:oMath>
            </m:oMathPara>
          </w:p>
        </w:tc>
      </w:tr>
      <w:tr w:rsidR="00E03378" w:rsidRPr="00E03378" w:rsidTr="00F72492">
        <w:trPr>
          <w:trHeight w:val="186"/>
        </w:trPr>
        <w:tc>
          <w:tcPr>
            <w:tcW w:w="346" w:type="pct"/>
          </w:tcPr>
          <w:p w:rsidR="00DB4C83" w:rsidRPr="00E03378" w:rsidRDefault="00DB4C83" w:rsidP="009413F6">
            <w:pPr>
              <w:rPr>
                <w:rFonts w:ascii="Times New Roman" w:hAnsi="Times New Roman"/>
                <w:sz w:val="16"/>
                <w:szCs w:val="16"/>
              </w:rPr>
            </w:pPr>
            <w:r w:rsidRPr="00E03378">
              <w:rPr>
                <w:rFonts w:ascii="Times New Roman" w:hAnsi="Times New Roman"/>
                <w:sz w:val="16"/>
                <w:szCs w:val="16"/>
              </w:rPr>
              <w:t>5.</w:t>
            </w:r>
          </w:p>
        </w:tc>
        <w:tc>
          <w:tcPr>
            <w:tcW w:w="2967" w:type="pct"/>
          </w:tcPr>
          <w:p w:rsidR="00DB4C83" w:rsidRPr="00E03378" w:rsidRDefault="00DB4C83" w:rsidP="009413F6">
            <w:pPr>
              <w:rPr>
                <w:rFonts w:ascii="Times New Roman" w:hAnsi="Times New Roman"/>
                <w:b/>
                <w:sz w:val="20"/>
                <w:szCs w:val="16"/>
              </w:rPr>
            </w:pPr>
            <w:r w:rsidRPr="00E03378">
              <w:rPr>
                <w:rFonts w:ascii="Times New Roman" w:hAnsi="Times New Roman"/>
                <w:sz w:val="20"/>
                <w:szCs w:val="16"/>
              </w:rPr>
              <w:t>Pastikan ujung sikat dalam posisi vertikal saat menyikat belakang gigi agar memudahkan dalam memersihkan kotoran</w:t>
            </w:r>
          </w:p>
        </w:tc>
        <w:tc>
          <w:tcPr>
            <w:tcW w:w="280" w:type="pct"/>
            <w:vAlign w:val="center"/>
          </w:tcPr>
          <w:p w:rsidR="00DB4C83" w:rsidRPr="00E03378" w:rsidRDefault="00DB4C83" w:rsidP="009413F6">
            <w:pPr>
              <w:jc w:val="center"/>
              <w:rPr>
                <w:rFonts w:ascii="Times New Roman" w:hAnsi="Times New Roman"/>
                <w:b/>
                <w:sz w:val="16"/>
                <w:szCs w:val="16"/>
              </w:rPr>
            </w:pPr>
            <w:r w:rsidRPr="00E03378">
              <w:rPr>
                <w:rFonts w:ascii="Times New Roman" w:hAnsi="Times New Roman"/>
                <w:b/>
                <w:sz w:val="16"/>
                <w:szCs w:val="16"/>
              </w:rPr>
              <w:t>×</w:t>
            </w:r>
          </w:p>
        </w:tc>
        <w:tc>
          <w:tcPr>
            <w:tcW w:w="280" w:type="pct"/>
            <w:vAlign w:val="center"/>
          </w:tcPr>
          <w:p w:rsidR="00DB4C83" w:rsidRPr="00E03378" w:rsidRDefault="00DB4C83" w:rsidP="009413F6">
            <w:pPr>
              <w:jc w:val="center"/>
              <w:rPr>
                <w:rFonts w:ascii="Times New Roman" w:hAnsi="Times New Roman"/>
                <w:b/>
                <w:sz w:val="16"/>
                <w:szCs w:val="16"/>
              </w:rPr>
            </w:pPr>
            <m:oMathPara>
              <m:oMath>
                <m:r>
                  <m:rPr>
                    <m:sty m:val="bi"/>
                  </m:rPr>
                  <w:rPr>
                    <w:rFonts w:ascii="Cambria Math" w:hAnsi="Cambria Math"/>
                    <w:sz w:val="16"/>
                    <w:szCs w:val="16"/>
                  </w:rPr>
                  <m:t>√</m:t>
                </m:r>
              </m:oMath>
            </m:oMathPara>
          </w:p>
        </w:tc>
        <w:tc>
          <w:tcPr>
            <w:tcW w:w="284" w:type="pct"/>
            <w:vAlign w:val="center"/>
          </w:tcPr>
          <w:p w:rsidR="00DB4C83" w:rsidRPr="00E03378" w:rsidRDefault="00DB4C83" w:rsidP="009413F6">
            <w:pPr>
              <w:jc w:val="center"/>
              <w:rPr>
                <w:rFonts w:ascii="Times New Roman" w:hAnsi="Times New Roman"/>
                <w:b/>
                <w:sz w:val="16"/>
                <w:szCs w:val="16"/>
              </w:rPr>
            </w:pPr>
            <m:oMathPara>
              <m:oMath>
                <m:r>
                  <m:rPr>
                    <m:sty m:val="bi"/>
                  </m:rPr>
                  <w:rPr>
                    <w:rFonts w:ascii="Cambria Math" w:hAnsi="Cambria Math"/>
                    <w:sz w:val="16"/>
                    <w:szCs w:val="16"/>
                  </w:rPr>
                  <m:t>√</m:t>
                </m:r>
              </m:oMath>
            </m:oMathPara>
          </w:p>
        </w:tc>
        <w:tc>
          <w:tcPr>
            <w:tcW w:w="280" w:type="pct"/>
            <w:vAlign w:val="center"/>
          </w:tcPr>
          <w:p w:rsidR="00DB4C83" w:rsidRPr="00E03378" w:rsidRDefault="00DB4C83" w:rsidP="009413F6">
            <w:pPr>
              <w:jc w:val="center"/>
              <w:rPr>
                <w:rFonts w:ascii="Times New Roman" w:hAnsi="Times New Roman"/>
                <w:b/>
                <w:sz w:val="16"/>
                <w:szCs w:val="16"/>
              </w:rPr>
            </w:pPr>
            <w:r w:rsidRPr="00E03378">
              <w:rPr>
                <w:rFonts w:ascii="Times New Roman" w:hAnsi="Times New Roman"/>
                <w:b/>
                <w:sz w:val="16"/>
                <w:szCs w:val="16"/>
              </w:rPr>
              <w:t>×</w:t>
            </w:r>
          </w:p>
        </w:tc>
        <w:tc>
          <w:tcPr>
            <w:tcW w:w="280" w:type="pct"/>
            <w:vAlign w:val="center"/>
          </w:tcPr>
          <w:p w:rsidR="00DB4C83" w:rsidRPr="00E03378" w:rsidRDefault="00DB4C83" w:rsidP="009413F6">
            <w:pPr>
              <w:jc w:val="center"/>
              <w:rPr>
                <w:rFonts w:ascii="Times New Roman" w:hAnsi="Times New Roman"/>
                <w:b/>
                <w:sz w:val="16"/>
                <w:szCs w:val="16"/>
              </w:rPr>
            </w:pPr>
            <m:oMathPara>
              <m:oMath>
                <m:r>
                  <m:rPr>
                    <m:sty m:val="bi"/>
                  </m:rPr>
                  <w:rPr>
                    <w:rFonts w:ascii="Cambria Math" w:hAnsi="Cambria Math"/>
                    <w:sz w:val="16"/>
                    <w:szCs w:val="16"/>
                  </w:rPr>
                  <m:t>√</m:t>
                </m:r>
              </m:oMath>
            </m:oMathPara>
          </w:p>
        </w:tc>
        <w:tc>
          <w:tcPr>
            <w:tcW w:w="282" w:type="pct"/>
            <w:vAlign w:val="center"/>
          </w:tcPr>
          <w:p w:rsidR="00DB4C83" w:rsidRPr="00E03378" w:rsidRDefault="00DB4C83" w:rsidP="009413F6">
            <w:pPr>
              <w:jc w:val="center"/>
              <w:rPr>
                <w:rFonts w:ascii="Times New Roman" w:hAnsi="Times New Roman"/>
                <w:b/>
                <w:sz w:val="16"/>
                <w:szCs w:val="16"/>
              </w:rPr>
            </w:pPr>
            <m:oMathPara>
              <m:oMath>
                <m:r>
                  <m:rPr>
                    <m:sty m:val="bi"/>
                  </m:rPr>
                  <w:rPr>
                    <w:rFonts w:ascii="Cambria Math" w:hAnsi="Cambria Math"/>
                    <w:sz w:val="16"/>
                    <w:szCs w:val="16"/>
                  </w:rPr>
                  <m:t>√</m:t>
                </m:r>
              </m:oMath>
            </m:oMathPara>
          </w:p>
        </w:tc>
      </w:tr>
      <w:tr w:rsidR="00E03378" w:rsidRPr="00E03378" w:rsidTr="00F72492">
        <w:trPr>
          <w:trHeight w:val="186"/>
        </w:trPr>
        <w:tc>
          <w:tcPr>
            <w:tcW w:w="346" w:type="pct"/>
          </w:tcPr>
          <w:p w:rsidR="00DB4C83" w:rsidRPr="00E03378" w:rsidRDefault="00DB4C83" w:rsidP="009413F6">
            <w:pPr>
              <w:rPr>
                <w:rFonts w:ascii="Times New Roman" w:hAnsi="Times New Roman"/>
                <w:sz w:val="16"/>
                <w:szCs w:val="16"/>
              </w:rPr>
            </w:pPr>
            <w:r w:rsidRPr="00E03378">
              <w:rPr>
                <w:rFonts w:ascii="Times New Roman" w:hAnsi="Times New Roman"/>
                <w:sz w:val="16"/>
                <w:szCs w:val="16"/>
              </w:rPr>
              <w:t>6.</w:t>
            </w:r>
          </w:p>
        </w:tc>
        <w:tc>
          <w:tcPr>
            <w:tcW w:w="2967" w:type="pct"/>
          </w:tcPr>
          <w:p w:rsidR="00DB4C83" w:rsidRPr="00E03378" w:rsidRDefault="00DB4C83" w:rsidP="009413F6">
            <w:pPr>
              <w:rPr>
                <w:rFonts w:ascii="Times New Roman" w:hAnsi="Times New Roman"/>
                <w:b/>
                <w:sz w:val="20"/>
                <w:szCs w:val="16"/>
              </w:rPr>
            </w:pPr>
            <w:r w:rsidRPr="00E03378">
              <w:rPr>
                <w:rFonts w:ascii="Times New Roman" w:hAnsi="Times New Roman"/>
                <w:sz w:val="20"/>
                <w:szCs w:val="16"/>
              </w:rPr>
              <w:t>Bersihkan pinggiran gusi dengan lembut dan perlahan</w:t>
            </w:r>
          </w:p>
        </w:tc>
        <w:tc>
          <w:tcPr>
            <w:tcW w:w="280" w:type="pct"/>
            <w:vAlign w:val="center"/>
          </w:tcPr>
          <w:p w:rsidR="00DB4C83" w:rsidRPr="00E03378" w:rsidRDefault="00DB4C83" w:rsidP="009413F6">
            <w:pPr>
              <w:jc w:val="center"/>
              <w:rPr>
                <w:rFonts w:ascii="Times New Roman" w:hAnsi="Times New Roman"/>
                <w:b/>
                <w:sz w:val="16"/>
                <w:szCs w:val="16"/>
              </w:rPr>
            </w:pPr>
            <w:r w:rsidRPr="00E03378">
              <w:rPr>
                <w:rFonts w:ascii="Times New Roman" w:hAnsi="Times New Roman"/>
                <w:b/>
                <w:sz w:val="16"/>
                <w:szCs w:val="16"/>
              </w:rPr>
              <w:t>×</w:t>
            </w:r>
          </w:p>
        </w:tc>
        <w:tc>
          <w:tcPr>
            <w:tcW w:w="280" w:type="pct"/>
            <w:vAlign w:val="center"/>
          </w:tcPr>
          <w:p w:rsidR="00DB4C83" w:rsidRPr="00E03378" w:rsidRDefault="00DB4C83" w:rsidP="009413F6">
            <w:pPr>
              <w:jc w:val="center"/>
              <w:rPr>
                <w:rFonts w:ascii="Times New Roman" w:hAnsi="Times New Roman"/>
                <w:b/>
                <w:sz w:val="16"/>
                <w:szCs w:val="16"/>
              </w:rPr>
            </w:pPr>
            <m:oMathPara>
              <m:oMath>
                <m:r>
                  <m:rPr>
                    <m:sty m:val="bi"/>
                  </m:rPr>
                  <w:rPr>
                    <w:rFonts w:ascii="Cambria Math" w:hAnsi="Cambria Math"/>
                    <w:sz w:val="16"/>
                    <w:szCs w:val="16"/>
                  </w:rPr>
                  <m:t>√</m:t>
                </m:r>
              </m:oMath>
            </m:oMathPara>
          </w:p>
        </w:tc>
        <w:tc>
          <w:tcPr>
            <w:tcW w:w="284" w:type="pct"/>
            <w:vAlign w:val="center"/>
          </w:tcPr>
          <w:p w:rsidR="00DB4C83" w:rsidRPr="00E03378" w:rsidRDefault="00DB4C83" w:rsidP="009413F6">
            <w:pPr>
              <w:jc w:val="center"/>
              <w:rPr>
                <w:rFonts w:ascii="Times New Roman" w:hAnsi="Times New Roman"/>
                <w:b/>
                <w:sz w:val="16"/>
                <w:szCs w:val="16"/>
              </w:rPr>
            </w:pPr>
            <m:oMathPara>
              <m:oMath>
                <m:r>
                  <m:rPr>
                    <m:sty m:val="bi"/>
                  </m:rPr>
                  <w:rPr>
                    <w:rFonts w:ascii="Cambria Math" w:hAnsi="Cambria Math"/>
                    <w:sz w:val="16"/>
                    <w:szCs w:val="16"/>
                  </w:rPr>
                  <m:t>√</m:t>
                </m:r>
              </m:oMath>
            </m:oMathPara>
          </w:p>
        </w:tc>
        <w:tc>
          <w:tcPr>
            <w:tcW w:w="280" w:type="pct"/>
            <w:vAlign w:val="center"/>
          </w:tcPr>
          <w:p w:rsidR="00DB4C83" w:rsidRPr="00E03378" w:rsidRDefault="00DB4C83" w:rsidP="009413F6">
            <w:pPr>
              <w:jc w:val="center"/>
              <w:rPr>
                <w:rFonts w:ascii="Times New Roman" w:hAnsi="Times New Roman"/>
                <w:b/>
                <w:sz w:val="16"/>
                <w:szCs w:val="16"/>
              </w:rPr>
            </w:pPr>
            <w:r w:rsidRPr="00E03378">
              <w:rPr>
                <w:rFonts w:ascii="Times New Roman" w:hAnsi="Times New Roman"/>
                <w:b/>
                <w:sz w:val="16"/>
                <w:szCs w:val="16"/>
              </w:rPr>
              <w:t>×</w:t>
            </w:r>
          </w:p>
        </w:tc>
        <w:tc>
          <w:tcPr>
            <w:tcW w:w="280" w:type="pct"/>
            <w:vAlign w:val="center"/>
          </w:tcPr>
          <w:p w:rsidR="00DB4C83" w:rsidRPr="00E03378" w:rsidRDefault="00DB4C83" w:rsidP="009413F6">
            <w:pPr>
              <w:jc w:val="center"/>
              <w:rPr>
                <w:rFonts w:ascii="Times New Roman" w:hAnsi="Times New Roman"/>
                <w:b/>
                <w:sz w:val="16"/>
                <w:szCs w:val="16"/>
              </w:rPr>
            </w:pPr>
            <m:oMathPara>
              <m:oMath>
                <m:r>
                  <m:rPr>
                    <m:sty m:val="bi"/>
                  </m:rPr>
                  <w:rPr>
                    <w:rFonts w:ascii="Cambria Math" w:hAnsi="Cambria Math"/>
                    <w:sz w:val="16"/>
                    <w:szCs w:val="16"/>
                  </w:rPr>
                  <m:t>√</m:t>
                </m:r>
              </m:oMath>
            </m:oMathPara>
          </w:p>
        </w:tc>
        <w:tc>
          <w:tcPr>
            <w:tcW w:w="282" w:type="pct"/>
            <w:vAlign w:val="center"/>
          </w:tcPr>
          <w:p w:rsidR="00DB4C83" w:rsidRPr="00E03378" w:rsidRDefault="00DB4C83" w:rsidP="009413F6">
            <w:pPr>
              <w:jc w:val="center"/>
              <w:rPr>
                <w:rFonts w:ascii="Times New Roman" w:hAnsi="Times New Roman"/>
                <w:b/>
                <w:sz w:val="16"/>
                <w:szCs w:val="16"/>
              </w:rPr>
            </w:pPr>
            <m:oMathPara>
              <m:oMath>
                <m:r>
                  <m:rPr>
                    <m:sty m:val="bi"/>
                  </m:rPr>
                  <w:rPr>
                    <w:rFonts w:ascii="Cambria Math" w:hAnsi="Cambria Math"/>
                    <w:sz w:val="16"/>
                    <w:szCs w:val="16"/>
                  </w:rPr>
                  <m:t>√</m:t>
                </m:r>
              </m:oMath>
            </m:oMathPara>
          </w:p>
        </w:tc>
      </w:tr>
      <w:tr w:rsidR="00E03378" w:rsidRPr="00E03378" w:rsidTr="00F72492">
        <w:trPr>
          <w:trHeight w:val="186"/>
        </w:trPr>
        <w:tc>
          <w:tcPr>
            <w:tcW w:w="346" w:type="pct"/>
          </w:tcPr>
          <w:p w:rsidR="00DB4C83" w:rsidRPr="00E03378" w:rsidRDefault="00DB4C83" w:rsidP="009413F6">
            <w:pPr>
              <w:rPr>
                <w:rFonts w:ascii="Times New Roman" w:hAnsi="Times New Roman"/>
                <w:sz w:val="16"/>
                <w:szCs w:val="16"/>
              </w:rPr>
            </w:pPr>
            <w:r w:rsidRPr="00E03378">
              <w:rPr>
                <w:rFonts w:ascii="Times New Roman" w:hAnsi="Times New Roman"/>
                <w:sz w:val="16"/>
                <w:szCs w:val="16"/>
              </w:rPr>
              <w:t>7.</w:t>
            </w:r>
          </w:p>
        </w:tc>
        <w:tc>
          <w:tcPr>
            <w:tcW w:w="2967" w:type="pct"/>
          </w:tcPr>
          <w:p w:rsidR="00DB4C83" w:rsidRPr="00E03378" w:rsidRDefault="00DB4C83" w:rsidP="009413F6">
            <w:pPr>
              <w:rPr>
                <w:rFonts w:ascii="Times New Roman" w:hAnsi="Times New Roman"/>
                <w:b/>
                <w:sz w:val="20"/>
                <w:szCs w:val="16"/>
              </w:rPr>
            </w:pPr>
            <w:r w:rsidRPr="00E03378">
              <w:rPr>
                <w:rFonts w:ascii="Times New Roman" w:hAnsi="Times New Roman"/>
                <w:sz w:val="20"/>
                <w:szCs w:val="16"/>
              </w:rPr>
              <w:t>Jangan lupa sikat pangkal lidah dengan lembut dan perlahan untuk membersihkan bakteri yang ada</w:t>
            </w:r>
          </w:p>
        </w:tc>
        <w:tc>
          <w:tcPr>
            <w:tcW w:w="280" w:type="pct"/>
            <w:vAlign w:val="center"/>
          </w:tcPr>
          <w:p w:rsidR="00DB4C83" w:rsidRPr="00E03378" w:rsidRDefault="00DB4C83" w:rsidP="009413F6">
            <w:pPr>
              <w:jc w:val="center"/>
              <w:rPr>
                <w:rFonts w:ascii="Times New Roman" w:hAnsi="Times New Roman"/>
                <w:b/>
                <w:sz w:val="16"/>
                <w:szCs w:val="16"/>
              </w:rPr>
            </w:pPr>
            <w:r w:rsidRPr="00E03378">
              <w:rPr>
                <w:rFonts w:ascii="Times New Roman" w:hAnsi="Times New Roman"/>
                <w:b/>
                <w:sz w:val="16"/>
                <w:szCs w:val="16"/>
              </w:rPr>
              <w:t>×</w:t>
            </w:r>
          </w:p>
        </w:tc>
        <w:tc>
          <w:tcPr>
            <w:tcW w:w="280" w:type="pct"/>
            <w:vAlign w:val="center"/>
          </w:tcPr>
          <w:p w:rsidR="00DB4C83" w:rsidRPr="00E03378" w:rsidRDefault="00DB4C83" w:rsidP="009413F6">
            <w:pPr>
              <w:jc w:val="center"/>
              <w:rPr>
                <w:rFonts w:ascii="Times New Roman" w:hAnsi="Times New Roman"/>
                <w:b/>
                <w:sz w:val="16"/>
                <w:szCs w:val="16"/>
              </w:rPr>
            </w:pPr>
            <m:oMathPara>
              <m:oMath>
                <m:r>
                  <m:rPr>
                    <m:sty m:val="bi"/>
                  </m:rPr>
                  <w:rPr>
                    <w:rFonts w:ascii="Cambria Math" w:hAnsi="Cambria Math"/>
                    <w:sz w:val="16"/>
                    <w:szCs w:val="16"/>
                  </w:rPr>
                  <m:t>√</m:t>
                </m:r>
              </m:oMath>
            </m:oMathPara>
          </w:p>
        </w:tc>
        <w:tc>
          <w:tcPr>
            <w:tcW w:w="284" w:type="pct"/>
            <w:vAlign w:val="center"/>
          </w:tcPr>
          <w:p w:rsidR="00DB4C83" w:rsidRPr="00E03378" w:rsidRDefault="00DB4C83" w:rsidP="009413F6">
            <w:pPr>
              <w:jc w:val="center"/>
              <w:rPr>
                <w:rFonts w:ascii="Times New Roman" w:hAnsi="Times New Roman"/>
                <w:b/>
                <w:sz w:val="16"/>
                <w:szCs w:val="16"/>
              </w:rPr>
            </w:pPr>
            <m:oMathPara>
              <m:oMath>
                <m:r>
                  <m:rPr>
                    <m:sty m:val="bi"/>
                  </m:rPr>
                  <w:rPr>
                    <w:rFonts w:ascii="Cambria Math" w:hAnsi="Cambria Math"/>
                    <w:sz w:val="16"/>
                    <w:szCs w:val="16"/>
                  </w:rPr>
                  <m:t>√</m:t>
                </m:r>
              </m:oMath>
            </m:oMathPara>
          </w:p>
        </w:tc>
        <w:tc>
          <w:tcPr>
            <w:tcW w:w="280" w:type="pct"/>
            <w:vAlign w:val="center"/>
          </w:tcPr>
          <w:p w:rsidR="00DB4C83" w:rsidRPr="00E03378" w:rsidRDefault="00DB4C83" w:rsidP="009413F6">
            <w:pPr>
              <w:jc w:val="center"/>
              <w:rPr>
                <w:rFonts w:ascii="Times New Roman" w:hAnsi="Times New Roman"/>
                <w:b/>
                <w:sz w:val="16"/>
                <w:szCs w:val="16"/>
              </w:rPr>
            </w:pPr>
            <w:r w:rsidRPr="00E03378">
              <w:rPr>
                <w:rFonts w:ascii="Times New Roman" w:hAnsi="Times New Roman"/>
                <w:b/>
                <w:sz w:val="16"/>
                <w:szCs w:val="16"/>
              </w:rPr>
              <w:t>×</w:t>
            </w:r>
          </w:p>
        </w:tc>
        <w:tc>
          <w:tcPr>
            <w:tcW w:w="280" w:type="pct"/>
            <w:vAlign w:val="center"/>
          </w:tcPr>
          <w:p w:rsidR="00DB4C83" w:rsidRPr="00E03378" w:rsidRDefault="00DB4C83" w:rsidP="009413F6">
            <w:pPr>
              <w:jc w:val="center"/>
              <w:rPr>
                <w:rFonts w:ascii="Times New Roman" w:hAnsi="Times New Roman"/>
                <w:b/>
                <w:sz w:val="16"/>
                <w:szCs w:val="16"/>
              </w:rPr>
            </w:pPr>
            <m:oMathPara>
              <m:oMath>
                <m:r>
                  <m:rPr>
                    <m:sty m:val="b"/>
                  </m:rPr>
                  <w:rPr>
                    <w:rFonts w:ascii="Cambria Math" w:hAnsi="Cambria Math"/>
                    <w:sz w:val="16"/>
                    <w:szCs w:val="16"/>
                  </w:rPr>
                  <m:t>×</m:t>
                </m:r>
              </m:oMath>
            </m:oMathPara>
          </w:p>
        </w:tc>
        <w:tc>
          <w:tcPr>
            <w:tcW w:w="282" w:type="pct"/>
            <w:vAlign w:val="center"/>
          </w:tcPr>
          <w:p w:rsidR="00DB4C83" w:rsidRPr="00E03378" w:rsidRDefault="00DB4C83" w:rsidP="009413F6">
            <w:pPr>
              <w:jc w:val="center"/>
              <w:rPr>
                <w:rFonts w:ascii="Times New Roman" w:hAnsi="Times New Roman"/>
                <w:b/>
                <w:sz w:val="16"/>
                <w:szCs w:val="16"/>
              </w:rPr>
            </w:pPr>
            <m:oMathPara>
              <m:oMath>
                <m:r>
                  <m:rPr>
                    <m:sty m:val="bi"/>
                  </m:rPr>
                  <w:rPr>
                    <w:rFonts w:ascii="Cambria Math" w:hAnsi="Cambria Math"/>
                    <w:sz w:val="16"/>
                    <w:szCs w:val="16"/>
                  </w:rPr>
                  <m:t>√</m:t>
                </m:r>
              </m:oMath>
            </m:oMathPara>
          </w:p>
        </w:tc>
      </w:tr>
      <w:tr w:rsidR="00E03378" w:rsidRPr="00E03378" w:rsidTr="00F72492">
        <w:trPr>
          <w:trHeight w:val="186"/>
        </w:trPr>
        <w:tc>
          <w:tcPr>
            <w:tcW w:w="346" w:type="pct"/>
          </w:tcPr>
          <w:p w:rsidR="00DB4C83" w:rsidRPr="00E03378" w:rsidRDefault="00DB4C83" w:rsidP="009413F6">
            <w:pPr>
              <w:rPr>
                <w:rFonts w:ascii="Times New Roman" w:hAnsi="Times New Roman"/>
                <w:sz w:val="16"/>
                <w:szCs w:val="16"/>
              </w:rPr>
            </w:pPr>
            <w:r w:rsidRPr="00E03378">
              <w:rPr>
                <w:rFonts w:ascii="Times New Roman" w:hAnsi="Times New Roman"/>
                <w:sz w:val="16"/>
                <w:szCs w:val="16"/>
              </w:rPr>
              <w:t>8.</w:t>
            </w:r>
          </w:p>
        </w:tc>
        <w:tc>
          <w:tcPr>
            <w:tcW w:w="2967" w:type="pct"/>
          </w:tcPr>
          <w:p w:rsidR="00DB4C83" w:rsidRPr="00E03378" w:rsidRDefault="00DB4C83" w:rsidP="009413F6">
            <w:pPr>
              <w:rPr>
                <w:rFonts w:ascii="Times New Roman" w:hAnsi="Times New Roman"/>
                <w:b/>
                <w:sz w:val="20"/>
                <w:szCs w:val="16"/>
              </w:rPr>
            </w:pPr>
            <w:r w:rsidRPr="00E03378">
              <w:rPr>
                <w:rFonts w:ascii="Times New Roman" w:hAnsi="Times New Roman"/>
                <w:sz w:val="20"/>
                <w:szCs w:val="16"/>
              </w:rPr>
              <w:t>Muntahkan setelah sikat gigi dan kumur-kumur dengan air bersih</w:t>
            </w:r>
          </w:p>
        </w:tc>
        <w:tc>
          <w:tcPr>
            <w:tcW w:w="280" w:type="pct"/>
            <w:vAlign w:val="center"/>
          </w:tcPr>
          <w:p w:rsidR="00DB4C83" w:rsidRPr="00E03378" w:rsidRDefault="00DB4C83" w:rsidP="009413F6">
            <w:pPr>
              <w:jc w:val="center"/>
              <w:rPr>
                <w:rFonts w:ascii="Times New Roman" w:hAnsi="Times New Roman"/>
                <w:b/>
                <w:sz w:val="16"/>
                <w:szCs w:val="16"/>
              </w:rPr>
            </w:pPr>
            <m:oMathPara>
              <m:oMath>
                <m:r>
                  <m:rPr>
                    <m:sty m:val="bi"/>
                  </m:rPr>
                  <w:rPr>
                    <w:rFonts w:ascii="Cambria Math" w:hAnsi="Cambria Math"/>
                    <w:sz w:val="16"/>
                    <w:szCs w:val="16"/>
                  </w:rPr>
                  <m:t>√</m:t>
                </m:r>
              </m:oMath>
            </m:oMathPara>
          </w:p>
        </w:tc>
        <w:tc>
          <w:tcPr>
            <w:tcW w:w="280" w:type="pct"/>
            <w:vAlign w:val="center"/>
          </w:tcPr>
          <w:p w:rsidR="00DB4C83" w:rsidRPr="00E03378" w:rsidRDefault="00DB4C83" w:rsidP="009413F6">
            <w:pPr>
              <w:jc w:val="center"/>
              <w:rPr>
                <w:rFonts w:ascii="Times New Roman" w:hAnsi="Times New Roman"/>
                <w:b/>
                <w:sz w:val="16"/>
                <w:szCs w:val="16"/>
              </w:rPr>
            </w:pPr>
            <m:oMathPara>
              <m:oMath>
                <m:r>
                  <m:rPr>
                    <m:sty m:val="bi"/>
                  </m:rPr>
                  <w:rPr>
                    <w:rFonts w:ascii="Cambria Math" w:hAnsi="Cambria Math"/>
                    <w:sz w:val="16"/>
                    <w:szCs w:val="16"/>
                  </w:rPr>
                  <m:t>√</m:t>
                </m:r>
              </m:oMath>
            </m:oMathPara>
          </w:p>
        </w:tc>
        <w:tc>
          <w:tcPr>
            <w:tcW w:w="284" w:type="pct"/>
            <w:vAlign w:val="center"/>
          </w:tcPr>
          <w:p w:rsidR="00DB4C83" w:rsidRPr="00E03378" w:rsidRDefault="00DB4C83" w:rsidP="009413F6">
            <w:pPr>
              <w:jc w:val="center"/>
              <w:rPr>
                <w:rFonts w:ascii="Times New Roman" w:hAnsi="Times New Roman"/>
                <w:b/>
                <w:sz w:val="16"/>
                <w:szCs w:val="16"/>
              </w:rPr>
            </w:pPr>
            <m:oMathPara>
              <m:oMath>
                <m:r>
                  <m:rPr>
                    <m:sty m:val="bi"/>
                  </m:rPr>
                  <w:rPr>
                    <w:rFonts w:ascii="Cambria Math" w:hAnsi="Cambria Math"/>
                    <w:sz w:val="16"/>
                    <w:szCs w:val="16"/>
                  </w:rPr>
                  <m:t>√</m:t>
                </m:r>
              </m:oMath>
            </m:oMathPara>
          </w:p>
        </w:tc>
        <w:tc>
          <w:tcPr>
            <w:tcW w:w="280" w:type="pct"/>
            <w:vAlign w:val="center"/>
          </w:tcPr>
          <w:p w:rsidR="00DB4C83" w:rsidRPr="00E03378" w:rsidRDefault="00DB4C83" w:rsidP="009413F6">
            <w:pPr>
              <w:jc w:val="center"/>
              <w:rPr>
                <w:rFonts w:ascii="Times New Roman" w:hAnsi="Times New Roman"/>
                <w:b/>
                <w:sz w:val="16"/>
                <w:szCs w:val="16"/>
              </w:rPr>
            </w:pPr>
            <w:r w:rsidRPr="00E03378">
              <w:rPr>
                <w:rFonts w:ascii="Times New Roman" w:hAnsi="Times New Roman"/>
                <w:b/>
                <w:sz w:val="16"/>
                <w:szCs w:val="16"/>
              </w:rPr>
              <w:t>×</w:t>
            </w:r>
          </w:p>
        </w:tc>
        <w:tc>
          <w:tcPr>
            <w:tcW w:w="280" w:type="pct"/>
            <w:vAlign w:val="center"/>
          </w:tcPr>
          <w:p w:rsidR="00DB4C83" w:rsidRPr="00E03378" w:rsidRDefault="00DB4C83" w:rsidP="009413F6">
            <w:pPr>
              <w:jc w:val="center"/>
              <w:rPr>
                <w:rFonts w:ascii="Times New Roman" w:hAnsi="Times New Roman"/>
                <w:b/>
                <w:sz w:val="16"/>
                <w:szCs w:val="16"/>
              </w:rPr>
            </w:pPr>
            <m:oMathPara>
              <m:oMath>
                <m:r>
                  <m:rPr>
                    <m:sty m:val="bi"/>
                  </m:rPr>
                  <w:rPr>
                    <w:rFonts w:ascii="Cambria Math" w:hAnsi="Cambria Math"/>
                    <w:sz w:val="16"/>
                    <w:szCs w:val="16"/>
                  </w:rPr>
                  <m:t>√</m:t>
                </m:r>
              </m:oMath>
            </m:oMathPara>
          </w:p>
        </w:tc>
        <w:tc>
          <w:tcPr>
            <w:tcW w:w="282" w:type="pct"/>
            <w:vAlign w:val="center"/>
          </w:tcPr>
          <w:p w:rsidR="00DB4C83" w:rsidRPr="00E03378" w:rsidRDefault="00DB4C83" w:rsidP="009413F6">
            <w:pPr>
              <w:jc w:val="center"/>
              <w:rPr>
                <w:rFonts w:ascii="Times New Roman" w:hAnsi="Times New Roman"/>
                <w:b/>
                <w:sz w:val="16"/>
                <w:szCs w:val="16"/>
              </w:rPr>
            </w:pPr>
            <m:oMathPara>
              <m:oMath>
                <m:r>
                  <m:rPr>
                    <m:sty m:val="bi"/>
                  </m:rPr>
                  <w:rPr>
                    <w:rFonts w:ascii="Cambria Math" w:hAnsi="Cambria Math"/>
                    <w:sz w:val="16"/>
                    <w:szCs w:val="16"/>
                  </w:rPr>
                  <m:t>√</m:t>
                </m:r>
              </m:oMath>
            </m:oMathPara>
          </w:p>
        </w:tc>
      </w:tr>
      <w:tr w:rsidR="00E03378" w:rsidRPr="00E03378" w:rsidTr="00F72492">
        <w:trPr>
          <w:trHeight w:val="85"/>
        </w:trPr>
        <w:tc>
          <w:tcPr>
            <w:tcW w:w="346" w:type="pct"/>
          </w:tcPr>
          <w:p w:rsidR="00DB4C83" w:rsidRPr="00E03378" w:rsidRDefault="00DB4C83" w:rsidP="009413F6">
            <w:pPr>
              <w:rPr>
                <w:rFonts w:ascii="Times New Roman" w:hAnsi="Times New Roman"/>
                <w:sz w:val="16"/>
                <w:szCs w:val="16"/>
              </w:rPr>
            </w:pPr>
            <w:r w:rsidRPr="00E03378">
              <w:rPr>
                <w:rFonts w:ascii="Times New Roman" w:hAnsi="Times New Roman"/>
                <w:sz w:val="16"/>
                <w:szCs w:val="16"/>
              </w:rPr>
              <w:t>9.</w:t>
            </w:r>
          </w:p>
        </w:tc>
        <w:tc>
          <w:tcPr>
            <w:tcW w:w="2967" w:type="pct"/>
          </w:tcPr>
          <w:p w:rsidR="00DB4C83" w:rsidRPr="00E03378" w:rsidRDefault="00DB4C83" w:rsidP="009413F6">
            <w:pPr>
              <w:rPr>
                <w:rFonts w:ascii="Times New Roman" w:hAnsi="Times New Roman"/>
                <w:b/>
                <w:sz w:val="20"/>
                <w:szCs w:val="16"/>
              </w:rPr>
            </w:pPr>
            <w:r w:rsidRPr="00E03378">
              <w:rPr>
                <w:rFonts w:ascii="Times New Roman" w:hAnsi="Times New Roman"/>
                <w:sz w:val="20"/>
                <w:szCs w:val="16"/>
              </w:rPr>
              <w:t>Setelah selesai bilas sikat dengan air bersih lalu keringkan</w:t>
            </w:r>
          </w:p>
        </w:tc>
        <w:tc>
          <w:tcPr>
            <w:tcW w:w="280" w:type="pct"/>
            <w:vAlign w:val="center"/>
          </w:tcPr>
          <w:p w:rsidR="00DB4C83" w:rsidRPr="00E03378" w:rsidRDefault="00DB4C83" w:rsidP="009413F6">
            <w:pPr>
              <w:jc w:val="center"/>
              <w:rPr>
                <w:rFonts w:ascii="Times New Roman" w:hAnsi="Times New Roman"/>
                <w:b/>
                <w:sz w:val="16"/>
                <w:szCs w:val="16"/>
              </w:rPr>
            </w:pPr>
            <w:r w:rsidRPr="00E03378">
              <w:rPr>
                <w:rFonts w:ascii="Times New Roman" w:hAnsi="Times New Roman"/>
                <w:b/>
                <w:sz w:val="16"/>
                <w:szCs w:val="16"/>
              </w:rPr>
              <w:t>×</w:t>
            </w:r>
          </w:p>
        </w:tc>
        <w:tc>
          <w:tcPr>
            <w:tcW w:w="280" w:type="pct"/>
            <w:vAlign w:val="center"/>
          </w:tcPr>
          <w:p w:rsidR="00DB4C83" w:rsidRPr="00E03378" w:rsidRDefault="00DB4C83" w:rsidP="009413F6">
            <w:pPr>
              <w:jc w:val="center"/>
              <w:rPr>
                <w:rFonts w:ascii="Times New Roman" w:hAnsi="Times New Roman"/>
                <w:b/>
                <w:sz w:val="16"/>
                <w:szCs w:val="16"/>
              </w:rPr>
            </w:pPr>
            <m:oMathPara>
              <m:oMath>
                <m:r>
                  <m:rPr>
                    <m:sty m:val="bi"/>
                  </m:rPr>
                  <w:rPr>
                    <w:rFonts w:ascii="Cambria Math" w:hAnsi="Cambria Math"/>
                    <w:sz w:val="16"/>
                    <w:szCs w:val="16"/>
                  </w:rPr>
                  <m:t>√</m:t>
                </m:r>
              </m:oMath>
            </m:oMathPara>
          </w:p>
        </w:tc>
        <w:tc>
          <w:tcPr>
            <w:tcW w:w="284" w:type="pct"/>
            <w:vAlign w:val="center"/>
          </w:tcPr>
          <w:p w:rsidR="00DB4C83" w:rsidRPr="00E03378" w:rsidRDefault="00DB4C83" w:rsidP="009413F6">
            <w:pPr>
              <w:jc w:val="center"/>
              <w:rPr>
                <w:rFonts w:ascii="Times New Roman" w:hAnsi="Times New Roman"/>
                <w:b/>
                <w:sz w:val="16"/>
                <w:szCs w:val="16"/>
              </w:rPr>
            </w:pPr>
            <m:oMathPara>
              <m:oMath>
                <m:r>
                  <m:rPr>
                    <m:sty m:val="bi"/>
                  </m:rPr>
                  <w:rPr>
                    <w:rFonts w:ascii="Cambria Math" w:hAnsi="Cambria Math"/>
                    <w:sz w:val="16"/>
                    <w:szCs w:val="16"/>
                  </w:rPr>
                  <m:t>√</m:t>
                </m:r>
              </m:oMath>
            </m:oMathPara>
          </w:p>
        </w:tc>
        <w:tc>
          <w:tcPr>
            <w:tcW w:w="280" w:type="pct"/>
            <w:vAlign w:val="center"/>
          </w:tcPr>
          <w:p w:rsidR="00DB4C83" w:rsidRPr="00E03378" w:rsidRDefault="00DB4C83" w:rsidP="009413F6">
            <w:pPr>
              <w:jc w:val="center"/>
              <w:rPr>
                <w:rFonts w:ascii="Times New Roman" w:hAnsi="Times New Roman"/>
                <w:b/>
                <w:sz w:val="16"/>
                <w:szCs w:val="16"/>
              </w:rPr>
            </w:pPr>
            <w:r w:rsidRPr="00E03378">
              <w:rPr>
                <w:rFonts w:ascii="Times New Roman" w:hAnsi="Times New Roman"/>
                <w:b/>
                <w:sz w:val="16"/>
                <w:szCs w:val="16"/>
              </w:rPr>
              <w:t>×</w:t>
            </w:r>
          </w:p>
        </w:tc>
        <w:tc>
          <w:tcPr>
            <w:tcW w:w="280" w:type="pct"/>
            <w:vAlign w:val="center"/>
          </w:tcPr>
          <w:p w:rsidR="00DB4C83" w:rsidRPr="00E03378" w:rsidRDefault="00DB4C83" w:rsidP="009413F6">
            <w:pPr>
              <w:jc w:val="center"/>
              <w:rPr>
                <w:rFonts w:ascii="Times New Roman" w:hAnsi="Times New Roman"/>
                <w:b/>
                <w:sz w:val="16"/>
                <w:szCs w:val="16"/>
              </w:rPr>
            </w:pPr>
            <m:oMathPara>
              <m:oMath>
                <m:r>
                  <m:rPr>
                    <m:sty m:val="bi"/>
                  </m:rPr>
                  <w:rPr>
                    <w:rFonts w:ascii="Cambria Math" w:hAnsi="Cambria Math"/>
                    <w:sz w:val="16"/>
                    <w:szCs w:val="16"/>
                  </w:rPr>
                  <m:t>√</m:t>
                </m:r>
              </m:oMath>
            </m:oMathPara>
          </w:p>
        </w:tc>
        <w:tc>
          <w:tcPr>
            <w:tcW w:w="282" w:type="pct"/>
            <w:vAlign w:val="center"/>
          </w:tcPr>
          <w:p w:rsidR="00DB4C83" w:rsidRPr="00E03378" w:rsidRDefault="00DB4C83" w:rsidP="009413F6">
            <w:pPr>
              <w:jc w:val="center"/>
              <w:rPr>
                <w:rFonts w:ascii="Times New Roman" w:hAnsi="Times New Roman"/>
                <w:b/>
                <w:sz w:val="16"/>
                <w:szCs w:val="16"/>
              </w:rPr>
            </w:pPr>
            <m:oMathPara>
              <m:oMath>
                <m:r>
                  <m:rPr>
                    <m:sty m:val="bi"/>
                  </m:rPr>
                  <w:rPr>
                    <w:rFonts w:ascii="Cambria Math" w:hAnsi="Cambria Math"/>
                    <w:sz w:val="16"/>
                    <w:szCs w:val="16"/>
                  </w:rPr>
                  <m:t>√</m:t>
                </m:r>
              </m:oMath>
            </m:oMathPara>
          </w:p>
        </w:tc>
      </w:tr>
    </w:tbl>
    <w:p w:rsidR="00E03378" w:rsidRDefault="00E03378" w:rsidP="00DB4C83">
      <w:pPr>
        <w:spacing w:after="0" w:line="249" w:lineRule="auto"/>
        <w:ind w:left="-5"/>
        <w:rPr>
          <w:rFonts w:ascii="Times New Roman" w:hAnsi="Times New Roman"/>
          <w:sz w:val="12"/>
          <w:szCs w:val="24"/>
        </w:rPr>
      </w:pPr>
    </w:p>
    <w:p w:rsidR="00E03378" w:rsidRDefault="00E03378" w:rsidP="00E03378">
      <w:pPr>
        <w:spacing w:after="0" w:line="249" w:lineRule="auto"/>
        <w:rPr>
          <w:rFonts w:ascii="Times New Roman" w:hAnsi="Times New Roman"/>
          <w:sz w:val="12"/>
          <w:szCs w:val="24"/>
        </w:rPr>
        <w:sectPr w:rsidR="00E03378" w:rsidSect="00E03378">
          <w:type w:val="continuous"/>
          <w:pgSz w:w="11906" w:h="16838" w:code="9"/>
          <w:pgMar w:top="1701" w:right="1701" w:bottom="1701" w:left="1701" w:header="709" w:footer="709" w:gutter="0"/>
          <w:cols w:space="708"/>
          <w:docGrid w:linePitch="360"/>
        </w:sectPr>
      </w:pPr>
    </w:p>
    <w:p w:rsidR="00DB4C83" w:rsidRPr="00E03378" w:rsidRDefault="00DB4C83" w:rsidP="00DB4C83">
      <w:pPr>
        <w:spacing w:after="0" w:line="249" w:lineRule="auto"/>
        <w:ind w:left="-5"/>
        <w:rPr>
          <w:rFonts w:ascii="Times New Roman" w:hAnsi="Times New Roman"/>
          <w:sz w:val="12"/>
          <w:szCs w:val="24"/>
        </w:rPr>
      </w:pPr>
    </w:p>
    <w:p w:rsidR="00DB4C83" w:rsidRDefault="00E03378" w:rsidP="00E03378">
      <w:pPr>
        <w:spacing w:after="0" w:line="276" w:lineRule="auto"/>
        <w:contextualSpacing/>
        <w:jc w:val="both"/>
        <w:rPr>
          <w:rFonts w:ascii="Times New Roman" w:hAnsi="Times New Roman"/>
          <w:b/>
          <w:sz w:val="24"/>
          <w:szCs w:val="24"/>
          <w:lang w:val="en-US"/>
        </w:rPr>
      </w:pPr>
      <w:r w:rsidRPr="00E03378">
        <w:rPr>
          <w:rFonts w:ascii="Times New Roman" w:hAnsi="Times New Roman"/>
          <w:b/>
          <w:sz w:val="24"/>
          <w:szCs w:val="24"/>
          <w:lang w:val="en-US"/>
        </w:rPr>
        <w:t>Keteragan</w:t>
      </w:r>
      <w:r>
        <w:rPr>
          <w:rFonts w:ascii="Times New Roman" w:hAnsi="Times New Roman"/>
          <w:b/>
          <w:sz w:val="24"/>
          <w:szCs w:val="24"/>
          <w:lang w:val="en-US"/>
        </w:rPr>
        <w:t>:</w:t>
      </w:r>
    </w:p>
    <w:p w:rsidR="00E03378" w:rsidRPr="00981138" w:rsidRDefault="00E03378" w:rsidP="00E03378">
      <w:pPr>
        <w:spacing w:after="0" w:line="276" w:lineRule="auto"/>
        <w:contextualSpacing/>
        <w:jc w:val="both"/>
        <w:rPr>
          <w:rFonts w:ascii="Times New Roman" w:hAnsi="Times New Roman"/>
          <w:sz w:val="24"/>
          <w:szCs w:val="24"/>
          <w:lang w:val="en-US"/>
        </w:rPr>
      </w:pPr>
      <w:r w:rsidRPr="00981138">
        <w:rPr>
          <w:rFonts w:ascii="Times New Roman" w:hAnsi="Times New Roman"/>
          <w:sz w:val="24"/>
          <w:szCs w:val="24"/>
          <w:lang w:val="en-US"/>
        </w:rPr>
        <w:t>R: responden</w:t>
      </w:r>
    </w:p>
    <w:p w:rsidR="00E03378" w:rsidRPr="00981138" w:rsidRDefault="00981138" w:rsidP="00E03378">
      <w:pPr>
        <w:spacing w:after="0" w:line="276" w:lineRule="auto"/>
        <w:contextualSpacing/>
        <w:jc w:val="both"/>
        <w:rPr>
          <w:rFonts w:ascii="Times New Roman" w:hAnsi="Times New Roman"/>
          <w:sz w:val="24"/>
          <w:szCs w:val="24"/>
          <w:lang w:val="en-US"/>
        </w:rPr>
      </w:pPr>
      <w:r w:rsidRPr="00981138">
        <w:rPr>
          <w:rFonts w:ascii="Times New Roman" w:hAnsi="Times New Roman"/>
          <w:sz w:val="24"/>
          <w:szCs w:val="24"/>
          <w:lang w:val="en-US"/>
        </w:rPr>
        <w:t>H: hari</w:t>
      </w:r>
    </w:p>
    <w:p w:rsidR="00981138" w:rsidRPr="00981138" w:rsidRDefault="00981138" w:rsidP="00E03378">
      <w:pPr>
        <w:spacing w:after="0" w:line="276" w:lineRule="auto"/>
        <w:contextualSpacing/>
        <w:jc w:val="both"/>
        <w:rPr>
          <w:rFonts w:ascii="Times New Roman" w:hAnsi="Times New Roman"/>
          <w:sz w:val="24"/>
          <w:szCs w:val="24"/>
          <w:lang w:val="en-US"/>
        </w:rPr>
      </w:pPr>
      <w:r w:rsidRPr="00981138">
        <w:rPr>
          <w:rFonts w:ascii="Times New Roman" w:hAnsi="Times New Roman"/>
          <w:sz w:val="24"/>
          <w:szCs w:val="24"/>
          <w:lang w:val="en-US"/>
        </w:rPr>
        <w:t>(</w:t>
      </w:r>
      <m:oMath>
        <m:r>
          <w:rPr>
            <w:rFonts w:ascii="Cambria Math" w:hAnsi="Cambria Math"/>
            <w:sz w:val="16"/>
            <w:szCs w:val="16"/>
          </w:rPr>
          <m:t>√</m:t>
        </m:r>
      </m:oMath>
      <w:r w:rsidRPr="00981138">
        <w:rPr>
          <w:rFonts w:ascii="Times New Roman" w:hAnsi="Times New Roman"/>
          <w:sz w:val="24"/>
          <w:szCs w:val="24"/>
          <w:lang w:val="en-US"/>
        </w:rPr>
        <w:t>): melakukan</w:t>
      </w:r>
    </w:p>
    <w:p w:rsidR="00E03378" w:rsidRDefault="00981138" w:rsidP="00E03378">
      <w:pPr>
        <w:spacing w:after="0" w:line="276" w:lineRule="auto"/>
        <w:contextualSpacing/>
        <w:jc w:val="both"/>
        <w:rPr>
          <w:rFonts w:ascii="Times New Roman" w:hAnsi="Times New Roman"/>
          <w:sz w:val="24"/>
          <w:szCs w:val="24"/>
          <w:lang w:val="en-US"/>
        </w:rPr>
      </w:pPr>
      <w:r w:rsidRPr="00981138">
        <w:rPr>
          <w:rFonts w:ascii="Times New Roman" w:hAnsi="Times New Roman"/>
          <w:sz w:val="24"/>
          <w:szCs w:val="24"/>
          <w:lang w:val="en-US"/>
        </w:rPr>
        <w:t>(</w:t>
      </w:r>
      <w:r w:rsidRPr="00981138">
        <w:rPr>
          <w:rFonts w:ascii="Times New Roman" w:hAnsi="Times New Roman"/>
          <w:sz w:val="16"/>
          <w:szCs w:val="16"/>
        </w:rPr>
        <w:t>×</w:t>
      </w:r>
      <w:r w:rsidRPr="00981138">
        <w:rPr>
          <w:rFonts w:ascii="Times New Roman" w:hAnsi="Times New Roman"/>
          <w:sz w:val="24"/>
          <w:szCs w:val="24"/>
          <w:lang w:val="en-US"/>
        </w:rPr>
        <w:t>): tidak melakukan</w:t>
      </w:r>
    </w:p>
    <w:p w:rsidR="003B05F6" w:rsidRDefault="003B05F6" w:rsidP="00E03378">
      <w:pPr>
        <w:spacing w:after="0" w:line="276" w:lineRule="auto"/>
        <w:contextualSpacing/>
        <w:jc w:val="both"/>
        <w:rPr>
          <w:rFonts w:ascii="Times New Roman" w:hAnsi="Times New Roman"/>
          <w:sz w:val="24"/>
          <w:szCs w:val="24"/>
          <w:lang w:val="en-US"/>
        </w:rPr>
      </w:pPr>
    </w:p>
    <w:p w:rsidR="00F72492" w:rsidRDefault="00F72492" w:rsidP="003B05F6">
      <w:pPr>
        <w:spacing w:after="0" w:line="276" w:lineRule="auto"/>
        <w:ind w:firstLine="720"/>
        <w:contextualSpacing/>
        <w:jc w:val="both"/>
        <w:rPr>
          <w:rFonts w:ascii="Times New Roman" w:hAnsi="Times New Roman"/>
          <w:sz w:val="24"/>
          <w:szCs w:val="24"/>
          <w:lang w:val="en-US"/>
        </w:rPr>
      </w:pPr>
      <w:r>
        <w:rPr>
          <w:rFonts w:ascii="Times New Roman" w:hAnsi="Times New Roman"/>
          <w:sz w:val="24"/>
          <w:szCs w:val="24"/>
          <w:lang w:val="en-US"/>
        </w:rPr>
        <w:t>Setelah dilakukan intervensi selama 3 hari cara menggosok gigi dengan benar</w:t>
      </w:r>
      <w:r w:rsidR="003B05F6">
        <w:rPr>
          <w:rFonts w:ascii="Times New Roman" w:hAnsi="Times New Roman"/>
          <w:sz w:val="24"/>
          <w:szCs w:val="24"/>
          <w:lang w:val="en-US"/>
        </w:rPr>
        <w:t>,</w:t>
      </w:r>
      <w:r>
        <w:rPr>
          <w:rFonts w:ascii="Times New Roman" w:hAnsi="Times New Roman"/>
          <w:sz w:val="24"/>
          <w:szCs w:val="24"/>
          <w:lang w:val="en-US"/>
        </w:rPr>
        <w:t xml:space="preserve"> sebelumnya responden pertama hanya bisa me</w:t>
      </w:r>
      <w:r w:rsidR="003B05F6">
        <w:rPr>
          <w:rFonts w:ascii="Times New Roman" w:hAnsi="Times New Roman"/>
          <w:sz w:val="24"/>
          <w:szCs w:val="24"/>
          <w:lang w:val="en-US"/>
        </w:rPr>
        <w:t>lakukan dua tindakan yang benar setelah evaluasi hari ke tiga dapat melakukan langkah-langkah meggosok gigi dengan benar, sedangkan responden ke dua sebelumnya hanya melakukan 1 tindakan yang benar setelah dilakukan evaluasi hari ke tiga dapat mendemostrassikan cara menggosok gigi dengan benar.</w:t>
      </w:r>
    </w:p>
    <w:p w:rsidR="003B05F6" w:rsidRDefault="003B05F6" w:rsidP="003B05F6">
      <w:pPr>
        <w:spacing w:after="0" w:line="276" w:lineRule="auto"/>
        <w:contextualSpacing/>
        <w:jc w:val="both"/>
        <w:rPr>
          <w:rFonts w:ascii="Times New Roman" w:hAnsi="Times New Roman"/>
          <w:sz w:val="24"/>
          <w:szCs w:val="24"/>
          <w:lang w:val="en-US"/>
        </w:rPr>
      </w:pPr>
    </w:p>
    <w:p w:rsidR="003B05F6" w:rsidRDefault="003B05F6" w:rsidP="003B05F6">
      <w:pPr>
        <w:spacing w:after="0" w:line="276" w:lineRule="auto"/>
        <w:contextualSpacing/>
        <w:jc w:val="both"/>
        <w:rPr>
          <w:rFonts w:ascii="Times New Roman" w:hAnsi="Times New Roman"/>
          <w:b/>
          <w:sz w:val="24"/>
          <w:szCs w:val="24"/>
          <w:lang w:val="en-US"/>
        </w:rPr>
      </w:pPr>
      <w:r w:rsidRPr="003B05F6">
        <w:rPr>
          <w:rFonts w:ascii="Times New Roman" w:hAnsi="Times New Roman"/>
          <w:b/>
          <w:sz w:val="24"/>
          <w:szCs w:val="24"/>
          <w:lang w:val="en-US"/>
        </w:rPr>
        <w:t>Pembahasan</w:t>
      </w:r>
    </w:p>
    <w:p w:rsidR="003B05F6" w:rsidRDefault="003B05F6" w:rsidP="003B05F6">
      <w:pPr>
        <w:spacing w:after="0" w:line="276" w:lineRule="auto"/>
        <w:ind w:firstLine="720"/>
        <w:contextualSpacing/>
        <w:jc w:val="both"/>
        <w:rPr>
          <w:rFonts w:ascii="Times New Roman" w:hAnsi="Times New Roman"/>
          <w:sz w:val="24"/>
          <w:lang w:val="en-ID"/>
        </w:rPr>
      </w:pPr>
      <w:r w:rsidRPr="003B05F6">
        <w:rPr>
          <w:rFonts w:ascii="Times New Roman" w:hAnsi="Times New Roman"/>
          <w:sz w:val="24"/>
        </w:rPr>
        <w:t xml:space="preserve">Secara umum data yang ditemukan pada kedua responden sesuai dengan identifikasi masalah defisit pengetahuan berdasarkan </w:t>
      </w:r>
      <w:r w:rsidRPr="003B05F6">
        <w:rPr>
          <w:rFonts w:ascii="Times New Roman" w:hAnsi="Times New Roman"/>
          <w:sz w:val="24"/>
        </w:rPr>
        <w:fldChar w:fldCharType="begin" w:fldLock="1"/>
      </w:r>
      <w:r w:rsidRPr="003B05F6">
        <w:rPr>
          <w:rFonts w:ascii="Times New Roman" w:hAnsi="Times New Roman"/>
          <w:sz w:val="24"/>
        </w:rPr>
        <w:instrText>ADDIN CSL_CITATION {"citationItems":[{"id":"ITEM-1","itemData":{"author":[{"dropping-particle":"","family":"PPNI","given":"","non-dropping-particle":"","parse-names":false,"suffix":""}],"edition":"1","id":"ITEM-1","issued":{"date-parts":[["2019"]]},"publisher":"DPP PPNI","publisher-place":"Jakarta","title":"Standar Luaran Keperawatan Indonesia : Definisi dan Kriteria Hasil Keperawatan","type":"book"},"uris":["http://www.mendeley.com/documents/?uuid=8540286f-3b78-43a4-95c6-e654ccd0cb56"]}],"mendeley":{"formattedCitation":"(PPNI 2019)","plainTextFormattedCitation":"(PPNI 2019)","previouslyFormattedCitation":"(PPNI 2019)"},"properties":{"noteIndex":0},"schema":"https://github.com/citation-style-language/schema/raw/master/csl-citation.json"}</w:instrText>
      </w:r>
      <w:r w:rsidRPr="003B05F6">
        <w:rPr>
          <w:rFonts w:ascii="Times New Roman" w:hAnsi="Times New Roman"/>
          <w:sz w:val="24"/>
        </w:rPr>
        <w:fldChar w:fldCharType="separate"/>
      </w:r>
      <w:r w:rsidRPr="003B05F6">
        <w:rPr>
          <w:rFonts w:ascii="Times New Roman" w:hAnsi="Times New Roman"/>
          <w:noProof/>
          <w:sz w:val="24"/>
        </w:rPr>
        <w:t>(PPNI 2019)</w:t>
      </w:r>
      <w:r w:rsidRPr="003B05F6">
        <w:rPr>
          <w:rFonts w:ascii="Times New Roman" w:hAnsi="Times New Roman"/>
          <w:sz w:val="24"/>
        </w:rPr>
        <w:fldChar w:fldCharType="end"/>
      </w:r>
      <w:r w:rsidRPr="003B05F6">
        <w:rPr>
          <w:rFonts w:ascii="Times New Roman" w:hAnsi="Times New Roman"/>
          <w:sz w:val="24"/>
        </w:rPr>
        <w:t xml:space="preserve">. Tanda dan gejala yang diperlukan untuk menegakkan diaknosa keperawatan defisit pegetahuan meliputi kekliruan mengikuti anjuran, kurang terpapar informasi, kurangnya minat dalam belajar, menunjukan perilaku tidak sesuai anjuran, menunjukan persepsi yang keliru terhadap masalah, menjalani pemeriksaan yang tidak tepat, dan menunjukan perilaku yang berlebihan </w:t>
      </w:r>
      <w:r w:rsidRPr="003B05F6">
        <w:rPr>
          <w:rFonts w:ascii="Times New Roman" w:hAnsi="Times New Roman"/>
          <w:sz w:val="24"/>
        </w:rPr>
        <w:fldChar w:fldCharType="begin" w:fldLock="1"/>
      </w:r>
      <w:r w:rsidRPr="003B05F6">
        <w:rPr>
          <w:rFonts w:ascii="Times New Roman" w:hAnsi="Times New Roman"/>
          <w:sz w:val="24"/>
        </w:rPr>
        <w:instrText>ADDIN CSL_CITATION {"citationItems":[{"id":"ITEM-1","itemData":{"author":[{"dropping-particle":"","family":"PPNI","given":"","non-dropping-particle":"","parse-names":false,"suffix":""}],"edition":"1","id":"ITEM-1","issued":{"date-parts":[["2019"]]},"publisher":"DPP PPNI","publisher-place":"Jakarta","title":"Standar Luaran Keperawatan Indonesia : Definisi dan Kriteria Hasil Keperawatan","type":"book"},"uris":["http://www.mendeley.com/documents/?uuid=8540286f-3b78-43a4-95c6-e654ccd0cb56"]}],"mendeley":{"formattedCitation":"(PPNI 2019)","plainTextFormattedCitation":"(PPNI 2019)","previouslyFormattedCitation":"(PPNI 2019)"},"properties":{"noteIndex":0},"schema":"https://github.com/citation-style-language/schema/raw/master/csl-citation.json"}</w:instrText>
      </w:r>
      <w:r w:rsidRPr="003B05F6">
        <w:rPr>
          <w:rFonts w:ascii="Times New Roman" w:hAnsi="Times New Roman"/>
          <w:sz w:val="24"/>
        </w:rPr>
        <w:fldChar w:fldCharType="separate"/>
      </w:r>
      <w:r w:rsidRPr="003B05F6">
        <w:rPr>
          <w:rFonts w:ascii="Times New Roman" w:hAnsi="Times New Roman"/>
          <w:noProof/>
          <w:sz w:val="24"/>
        </w:rPr>
        <w:t>(PPNI 2019)</w:t>
      </w:r>
      <w:r w:rsidRPr="003B05F6">
        <w:rPr>
          <w:rFonts w:ascii="Times New Roman" w:hAnsi="Times New Roman"/>
          <w:sz w:val="24"/>
        </w:rPr>
        <w:fldChar w:fldCharType="end"/>
      </w:r>
      <w:r w:rsidRPr="003B05F6">
        <w:rPr>
          <w:rFonts w:ascii="Times New Roman" w:hAnsi="Times New Roman"/>
          <w:sz w:val="24"/>
        </w:rPr>
        <w:t>. Hal ini diketahui terd</w:t>
      </w:r>
      <w:r>
        <w:rPr>
          <w:rFonts w:ascii="Times New Roman" w:hAnsi="Times New Roman"/>
          <w:sz w:val="24"/>
          <w:lang w:val="en-ID"/>
        </w:rPr>
        <w:t>a</w:t>
      </w:r>
      <w:r w:rsidRPr="003B05F6">
        <w:rPr>
          <w:rFonts w:ascii="Times New Roman" w:hAnsi="Times New Roman"/>
          <w:sz w:val="24"/>
        </w:rPr>
        <w:t xml:space="preserve">pat pada </w:t>
      </w:r>
      <w:r w:rsidR="00DD2111">
        <w:rPr>
          <w:rFonts w:ascii="Times New Roman" w:hAnsi="Times New Roman"/>
          <w:sz w:val="24"/>
          <w:lang w:val="en-ID"/>
        </w:rPr>
        <w:t>responden 1</w:t>
      </w:r>
      <w:r w:rsidR="00DD2111">
        <w:rPr>
          <w:rFonts w:ascii="Times New Roman" w:hAnsi="Times New Roman"/>
          <w:sz w:val="24"/>
        </w:rPr>
        <w:t xml:space="preserve"> </w:t>
      </w:r>
      <w:r w:rsidRPr="003B05F6">
        <w:rPr>
          <w:rFonts w:ascii="Times New Roman" w:hAnsi="Times New Roman"/>
          <w:sz w:val="24"/>
        </w:rPr>
        <w:t xml:space="preserve">dan </w:t>
      </w:r>
      <w:r w:rsidR="00DD2111">
        <w:rPr>
          <w:rFonts w:ascii="Times New Roman" w:hAnsi="Times New Roman"/>
          <w:sz w:val="24"/>
          <w:lang w:val="en-ID"/>
        </w:rPr>
        <w:t>responden 2</w:t>
      </w:r>
      <w:r w:rsidRPr="003B05F6">
        <w:rPr>
          <w:rFonts w:ascii="Times New Roman" w:hAnsi="Times New Roman"/>
          <w:sz w:val="24"/>
        </w:rPr>
        <w:t xml:space="preserve"> setelah dilakukan identifikasi oleh peneliti, kedua responden menunjukan  tanda dan gejala defisit pengetahuan. Tanda dan gejala yang muncul pada kedua responden sesuai degan tanda dan gejala yang mayor minor untuk menegakkan masalah keperawatan defisit pengetahuan sehingga, peneliti memutuskan untuk menegakkan diaknosa keperawatan utama </w:t>
      </w:r>
      <w:r w:rsidR="00DD2111">
        <w:rPr>
          <w:rFonts w:ascii="Times New Roman" w:hAnsi="Times New Roman"/>
          <w:sz w:val="24"/>
          <w:lang w:val="en-ID"/>
        </w:rPr>
        <w:t>responden 1</w:t>
      </w:r>
      <w:r w:rsidR="00DD2111">
        <w:rPr>
          <w:rFonts w:ascii="Times New Roman" w:hAnsi="Times New Roman"/>
          <w:sz w:val="24"/>
        </w:rPr>
        <w:t xml:space="preserve"> </w:t>
      </w:r>
      <w:r w:rsidR="00DD2111" w:rsidRPr="003B05F6">
        <w:rPr>
          <w:rFonts w:ascii="Times New Roman" w:hAnsi="Times New Roman"/>
          <w:sz w:val="24"/>
        </w:rPr>
        <w:t xml:space="preserve">dan </w:t>
      </w:r>
      <w:r w:rsidR="00DD2111">
        <w:rPr>
          <w:rFonts w:ascii="Times New Roman" w:hAnsi="Times New Roman"/>
          <w:sz w:val="24"/>
          <w:lang w:val="en-ID"/>
        </w:rPr>
        <w:t>responden 2</w:t>
      </w:r>
      <w:r w:rsidR="00DD2111" w:rsidRPr="003B05F6">
        <w:rPr>
          <w:rFonts w:ascii="Times New Roman" w:hAnsi="Times New Roman"/>
          <w:sz w:val="24"/>
        </w:rPr>
        <w:t xml:space="preserve"> </w:t>
      </w:r>
      <w:r w:rsidRPr="003B05F6">
        <w:rPr>
          <w:rFonts w:ascii="Times New Roman" w:hAnsi="Times New Roman"/>
          <w:sz w:val="24"/>
        </w:rPr>
        <w:t xml:space="preserve"> yaitu defisit pengetahuan berhubungan dengan kurang terpapar informasi dibuktikan dengan hasil pre test dimana responden mengalami pengetahuan kurang, klien masih menanyakan masalah yang dihadapinya. </w:t>
      </w:r>
      <w:r w:rsidRPr="003B05F6">
        <w:rPr>
          <w:rFonts w:ascii="Times New Roman" w:hAnsi="Times New Roman"/>
          <w:sz w:val="24"/>
        </w:rPr>
        <w:fldChar w:fldCharType="begin" w:fldLock="1"/>
      </w:r>
      <w:r w:rsidRPr="003B05F6">
        <w:rPr>
          <w:rFonts w:ascii="Times New Roman" w:hAnsi="Times New Roman"/>
          <w:sz w:val="24"/>
        </w:rPr>
        <w:instrText>ADDIN CSL_CITATION {"citationItems":[{"id":"ITEM-1","itemData":{"author":[{"dropping-particle":"","family":"PPNI","given":"","non-dropping-particle":"","parse-names":false,"suffix":""}],"edition":"1","id":"ITEM-1","issued":{"date-parts":[["2019"]]},"publisher":"DPP PPNI","publisher-place":"Jakarta","title":"Standar Luaran Keperawatan Indonesia : Definisi dan Kriteria Hasil Keperawatan","type":"book"},"uris":["http://www.mendeley.com/documents/?uuid=8540286f-3b78-43a4-95c6-e654ccd0cb56"]}],"mendeley":{"formattedCitation":"(PPNI 2019)","plainTextFormattedCitation":"(PPNI 2019)","previouslyFormattedCitation":"(PPNI 2019)"},"properties":{"noteIndex":0},"schema":"https://github.com/citation-style-language/schema/raw/master/csl-citation.json"}</w:instrText>
      </w:r>
      <w:r w:rsidRPr="003B05F6">
        <w:rPr>
          <w:rFonts w:ascii="Times New Roman" w:hAnsi="Times New Roman"/>
          <w:sz w:val="24"/>
        </w:rPr>
        <w:fldChar w:fldCharType="separate"/>
      </w:r>
      <w:r w:rsidRPr="003B05F6">
        <w:rPr>
          <w:rFonts w:ascii="Times New Roman" w:hAnsi="Times New Roman"/>
          <w:noProof/>
          <w:sz w:val="24"/>
        </w:rPr>
        <w:t>(PPNI 2019)</w:t>
      </w:r>
      <w:r w:rsidRPr="003B05F6">
        <w:rPr>
          <w:rFonts w:ascii="Times New Roman" w:hAnsi="Times New Roman"/>
          <w:sz w:val="24"/>
        </w:rPr>
        <w:fldChar w:fldCharType="end"/>
      </w:r>
      <w:r w:rsidRPr="003B05F6">
        <w:rPr>
          <w:rFonts w:ascii="Times New Roman" w:hAnsi="Times New Roman"/>
          <w:sz w:val="24"/>
        </w:rPr>
        <w:t xml:space="preserve">. Pasien karies mengalami defisit pengetahuan karena beberapa faktor. </w:t>
      </w:r>
      <w:r w:rsidRPr="003B05F6">
        <w:rPr>
          <w:rFonts w:ascii="Times New Roman" w:hAnsi="Times New Roman"/>
          <w:sz w:val="24"/>
          <w:szCs w:val="24"/>
          <w:lang w:val="en-ID"/>
        </w:rPr>
        <w:t>Ketiadaan atau defisien informasi kogitif yang berkaitan dengan</w:t>
      </w:r>
      <w:r w:rsidRPr="003B05F6">
        <w:rPr>
          <w:rFonts w:ascii="Times New Roman" w:hAnsi="Times New Roman"/>
          <w:sz w:val="24"/>
        </w:rPr>
        <w:t xml:space="preserve"> Kurangnya akses atau informasi yang tepat, Pasien mungkin tidak memiliki akses ke sumber informasi yang dapat diandalkan atau tidak menerima informasi yang memadai tentang karies gigi. Kurangnya pengetahuan tentang penyebab, gejala, dan penanganan karies gigi dapat menyebabkan defisit pegetahuan </w:t>
      </w:r>
      <w:r w:rsidRPr="003B05F6">
        <w:rPr>
          <w:rFonts w:ascii="Times New Roman" w:hAnsi="Times New Roman"/>
          <w:sz w:val="24"/>
          <w:szCs w:val="24"/>
          <w:lang w:val="en-ID"/>
        </w:rPr>
        <w:fldChar w:fldCharType="begin" w:fldLock="1"/>
      </w:r>
      <w:r w:rsidRPr="003B05F6">
        <w:rPr>
          <w:rFonts w:ascii="Times New Roman" w:hAnsi="Times New Roman"/>
          <w:sz w:val="24"/>
          <w:szCs w:val="24"/>
          <w:lang w:val="en-ID"/>
        </w:rPr>
        <w:instrText>ADDIN CSL_CITATION {"citationItems":[{"id":"ITEM-1","itemData":{"author":[{"dropping-particle":"","family":"Herdman","given":"T. Heather","non-dropping-particle":"","parse-names":false,"suffix":""}],"edition":"12","id":"ITEM-1","issued":{"date-parts":[["2021"]]},"publisher":"Penerbit Buku Kedokteran EGC","publisher-place":"Jakarta","title":"Diagnosis Keperawatan : Definisi dan Klasifikasi 2021-2023","type":"book"},"uris":["http://www.mendeley.com/documents/?uuid=c60f98d8-82a6-4e4b-a648-954b739b34db"]}],"mendeley":{"formattedCitation":"(Herdman 2021)","plainTextFormattedCitation":"(Herdman 2021)","previouslyFormattedCitation":"(Herdman 2021)"},"properties":{"noteIndex":0},"schema":"https://github.com/citation-style-language/schema/raw/master/csl-citation.json"}</w:instrText>
      </w:r>
      <w:r w:rsidRPr="003B05F6">
        <w:rPr>
          <w:rFonts w:ascii="Times New Roman" w:hAnsi="Times New Roman"/>
          <w:sz w:val="24"/>
          <w:szCs w:val="24"/>
          <w:lang w:val="en-ID"/>
        </w:rPr>
        <w:fldChar w:fldCharType="separate"/>
      </w:r>
      <w:r w:rsidRPr="003B05F6">
        <w:rPr>
          <w:rFonts w:ascii="Times New Roman" w:hAnsi="Times New Roman"/>
          <w:noProof/>
          <w:sz w:val="24"/>
          <w:szCs w:val="24"/>
          <w:lang w:val="en-ID"/>
        </w:rPr>
        <w:t>(Herdman 2021)</w:t>
      </w:r>
      <w:r w:rsidRPr="003B05F6">
        <w:rPr>
          <w:rFonts w:ascii="Times New Roman" w:hAnsi="Times New Roman"/>
          <w:sz w:val="24"/>
          <w:szCs w:val="24"/>
          <w:lang w:val="en-ID"/>
        </w:rPr>
        <w:fldChar w:fldCharType="end"/>
      </w:r>
      <w:r w:rsidRPr="003B05F6">
        <w:rPr>
          <w:rFonts w:ascii="Times New Roman" w:hAnsi="Times New Roman"/>
          <w:sz w:val="24"/>
          <w:szCs w:val="24"/>
          <w:lang w:val="en-ID"/>
        </w:rPr>
        <w:t xml:space="preserve">. </w:t>
      </w:r>
      <w:r w:rsidRPr="003B05F6">
        <w:rPr>
          <w:rFonts w:ascii="Times New Roman" w:hAnsi="Times New Roman"/>
          <w:sz w:val="24"/>
        </w:rPr>
        <w:t xml:space="preserve">Hasil pengkajian pada kedua responden ditemukan data sebagai berikut: Tidak megetahuai apa itu karies gigi. </w:t>
      </w:r>
      <w:r w:rsidRPr="003B05F6">
        <w:rPr>
          <w:rFonts w:ascii="Times New Roman" w:hAnsi="Times New Roman"/>
          <w:sz w:val="24"/>
          <w:lang w:val="en-ID"/>
        </w:rPr>
        <w:t xml:space="preserve">Faktor yang mempengaruhi terjadinya kerusakan gigi adalah faktor makanan atau minuman yang manis, anak-anak cenderung suka dengan   makanan manis yang dapat menyebabkan karies, ketidaktahuan anak tentang kesehatan gigi dapat mempengaruhi status kesehatan gigi, sehinga perlu diberikan pendidikan kesehatan gigi dan mulut, tindakan tersebut merupakan tindakan promotif yang dapat meningkatkan pengetahuan dan kesadaran masyarakat terutama anak-anak untuk menjaga kesehatan dan meningkatkan derajat kesehatan </w:t>
      </w:r>
      <w:r w:rsidRPr="003B05F6">
        <w:rPr>
          <w:rFonts w:ascii="Times New Roman" w:hAnsi="Times New Roman"/>
          <w:sz w:val="24"/>
          <w:lang w:val="en-ID"/>
        </w:rPr>
        <w:fldChar w:fldCharType="begin" w:fldLock="1"/>
      </w:r>
      <w:r w:rsidRPr="003B05F6">
        <w:rPr>
          <w:rFonts w:ascii="Times New Roman" w:hAnsi="Times New Roman"/>
          <w:sz w:val="24"/>
          <w:lang w:val="en-ID"/>
        </w:rPr>
        <w:instrText>ADDIN CSL_CITATION {"citationItems":[{"id":"ITEM-1","itemData":{"author":[{"dropping-particle":"","family":"Reca","given":"Reca","non-dropping-particle":"","parse-names":false,"suffix":""},{"dropping-particle":"","family":"Restuning","given":"Sekar","non-dropping-particle":"","parse-names":false,"suffix":""}],"container-title":"Jurnal Riset Kesehatan Poltekes Depkes Bandung","id":"ITEM-1","issue":"1","issued":{"date-parts":[["2022"]]},"page":"215-221","title":"Pengaruh Edukasi Kesehatan Gigi terhadap Pengetahuan Anak di SDN 12 Kota Banda Aceh","type":"article-journal","volume":"14"},"uris":["http://www.mendeley.com/documents/?uuid=2284197e-cae0-42cf-bf03-971ae7ff3d75"]}],"mendeley":{"formattedCitation":"(Reca and Restuning 2022)","manualFormatting":"(Reca dan Restuning, 2022)","plainTextFormattedCitation":"(Reca and Restuning 2022)","previouslyFormattedCitation":"(Reca and Restuning 2022)"},"properties":{"noteIndex":0},"schema":"https://github.com/citation-style-language/schema/raw/master/csl-citation.json"}</w:instrText>
      </w:r>
      <w:r w:rsidRPr="003B05F6">
        <w:rPr>
          <w:rFonts w:ascii="Times New Roman" w:hAnsi="Times New Roman"/>
          <w:sz w:val="24"/>
          <w:lang w:val="en-ID"/>
        </w:rPr>
        <w:fldChar w:fldCharType="separate"/>
      </w:r>
      <w:r w:rsidRPr="003B05F6">
        <w:rPr>
          <w:rFonts w:ascii="Times New Roman" w:hAnsi="Times New Roman"/>
          <w:noProof/>
          <w:sz w:val="24"/>
          <w:lang w:val="en-ID"/>
        </w:rPr>
        <w:t>(Reca dan Restuning, 2022)</w:t>
      </w:r>
      <w:r w:rsidRPr="003B05F6">
        <w:rPr>
          <w:rFonts w:ascii="Times New Roman" w:hAnsi="Times New Roman"/>
          <w:sz w:val="24"/>
          <w:lang w:val="en-ID"/>
        </w:rPr>
        <w:fldChar w:fldCharType="end"/>
      </w:r>
      <w:r w:rsidRPr="003B05F6">
        <w:rPr>
          <w:rFonts w:ascii="Times New Roman" w:hAnsi="Times New Roman"/>
          <w:sz w:val="24"/>
          <w:lang w:val="en-ID"/>
        </w:rPr>
        <w:t>.</w:t>
      </w:r>
    </w:p>
    <w:p w:rsidR="00DD2111" w:rsidRPr="00DD2111" w:rsidRDefault="00DD2111" w:rsidP="00DD2111">
      <w:pPr>
        <w:spacing w:after="0" w:line="276" w:lineRule="auto"/>
        <w:ind w:firstLine="720"/>
        <w:contextualSpacing/>
        <w:jc w:val="both"/>
        <w:rPr>
          <w:rFonts w:ascii="Times New Roman" w:hAnsi="Times New Roman"/>
          <w:sz w:val="24"/>
          <w:szCs w:val="24"/>
          <w:lang w:val="en-US"/>
        </w:rPr>
      </w:pPr>
      <w:r w:rsidRPr="00DD2111">
        <w:rPr>
          <w:rFonts w:ascii="Times New Roman" w:hAnsi="Times New Roman"/>
          <w:sz w:val="24"/>
          <w:szCs w:val="24"/>
          <w:lang w:val="en-US"/>
        </w:rPr>
        <w:t xml:space="preserve">Penelitian degan metode demonstrasi memiliki kelebihan, menurut Prasko, (2016) dalam </w:t>
      </w:r>
      <w:r w:rsidRPr="00DD2111">
        <w:rPr>
          <w:rFonts w:ascii="Times New Roman" w:hAnsi="Times New Roman"/>
          <w:sz w:val="24"/>
          <w:szCs w:val="24"/>
          <w:lang w:val="en-US"/>
        </w:rPr>
        <w:fldChar w:fldCharType="begin" w:fldLock="1"/>
      </w:r>
      <w:r w:rsidRPr="00DD2111">
        <w:rPr>
          <w:rFonts w:ascii="Times New Roman" w:hAnsi="Times New Roman"/>
          <w:sz w:val="24"/>
          <w:szCs w:val="24"/>
          <w:lang w:val="en-US"/>
        </w:rPr>
        <w:instrText>ADDIN CSL_CITATION {"citationItems":[{"id":"ITEM-1","itemData":{"author":[{"dropping-particle":"","family":"Reca","given":"Reca","non-dropping-particle":"","parse-names":false,"suffix":""},{"dropping-particle":"","family":"Restuning","given":"Sekar","non-dropping-particle":"","parse-names":false,"suffix":""}],"container-title":"Jurnal Riset Kesehatan Poltekes Depkes Bandung","id":"ITEM-1","issue":"1","issued":{"date-parts":[["2022"]]},"page":"215-221","title":"Pengaruh Edukasi Kesehatan Gigi terhadap Pengetahuan Anak di SDN 12 Kota Banda Aceh","type":"article-journal","volume":"14"},"uris":["http://www.mendeley.com/documents/?uuid=2284197e-cae0-42cf-bf03-971ae7ff3d75"]}],"mendeley":{"formattedCitation":"(Reca and Restuning 2022)","plainTextFormattedCitation":"(Reca and Restuning 2022)","previouslyFormattedCitation":"(Reca and Restuning 2022)"},"properties":{"noteIndex":0},"schema":"https://github.com/citation-style-language/schema/raw/master/csl-citation.json"}</w:instrText>
      </w:r>
      <w:r w:rsidRPr="00DD2111">
        <w:rPr>
          <w:rFonts w:ascii="Times New Roman" w:hAnsi="Times New Roman"/>
          <w:sz w:val="24"/>
          <w:szCs w:val="24"/>
          <w:lang w:val="en-US"/>
        </w:rPr>
        <w:fldChar w:fldCharType="separate"/>
      </w:r>
      <w:r w:rsidRPr="00DD2111">
        <w:rPr>
          <w:rFonts w:ascii="Times New Roman" w:hAnsi="Times New Roman"/>
          <w:sz w:val="24"/>
          <w:szCs w:val="24"/>
          <w:lang w:val="en-US"/>
        </w:rPr>
        <w:t>(Reca and Restuning 2022)</w:t>
      </w:r>
      <w:r w:rsidRPr="00DD2111">
        <w:rPr>
          <w:rFonts w:ascii="Times New Roman" w:hAnsi="Times New Roman"/>
          <w:sz w:val="24"/>
          <w:szCs w:val="24"/>
          <w:lang w:val="en-US"/>
        </w:rPr>
        <w:fldChar w:fldCharType="end"/>
      </w:r>
      <w:r w:rsidRPr="00DD2111">
        <w:rPr>
          <w:rFonts w:ascii="Times New Roman" w:hAnsi="Times New Roman"/>
          <w:sz w:val="24"/>
          <w:szCs w:val="24"/>
          <w:lang w:val="en-US"/>
        </w:rPr>
        <w:t xml:space="preserve"> bahwa penyuluhan menggunakan metode demonstrasi memiliki kelebihan proses penerimaan sasaran terhadap materi penyuluhan akan lebih berkesan secara mendalam sehingga membentuk pengertian dengan baik dan sempurna, terlebih bila peserta ikut serta secara aktif. </w:t>
      </w:r>
      <w:r w:rsidRPr="00DD2111">
        <w:rPr>
          <w:rFonts w:ascii="Times New Roman" w:hAnsi="Times New Roman"/>
          <w:sz w:val="24"/>
          <w:szCs w:val="24"/>
          <w:lang w:val="en-ID"/>
        </w:rPr>
        <w:t xml:space="preserve">Hal ini sesuai degan penelitian yang dilakukan oleh </w:t>
      </w:r>
      <w:r w:rsidRPr="00DD2111">
        <w:rPr>
          <w:rFonts w:ascii="Times New Roman" w:hAnsi="Times New Roman"/>
          <w:sz w:val="24"/>
          <w:szCs w:val="24"/>
          <w:lang w:val="en-ID"/>
        </w:rPr>
        <w:fldChar w:fldCharType="begin" w:fldLock="1"/>
      </w:r>
      <w:r w:rsidRPr="00DD2111">
        <w:rPr>
          <w:rFonts w:ascii="Times New Roman" w:hAnsi="Times New Roman"/>
          <w:sz w:val="24"/>
          <w:szCs w:val="24"/>
          <w:lang w:val="en-ID"/>
        </w:rPr>
        <w:instrText>ADDIN CSL_CITATION {"citationItems":[{"id":"ITEM-1","itemData":{"author":[{"dropping-particle":"","family":"Saidah","given":"Ayu","non-dropping-particle":"","parse-names":false,"suffix":""},{"dropping-particle":"","family":"Isni","given":"Khoiriyah","non-dropping-particle":"","parse-names":false,"suffix":""}],"container-title":"Media Publikasi Promosi Kesehatan Indonesia (MPPKI)","id":"ITEM-1","issue":"2","issued":{"date-parts":[["2022"]]},"page":"205-210","title":"Pengaruh Edukasi Kesehatan Mulut dan Gigi Terhadap Tingkat Pengetahuan Anak di Kelurahan Rejowinaangun, Yokyakarta","type":"article-journal","volume":"5"},"uris":["http://www.mendeley.com/documents/?uuid=751cbaf3-1d9f-47a9-8973-ff9240655d6c"]}],"mendeley":{"formattedCitation":"(Saidah and Isni 2022)","manualFormatting":"Ayu Saidah dan Khoiriyah Isni ","plainTextFormattedCitation":"(Saidah and Isni 2022)","previouslyFormattedCitation":"(Saidah and Isni 2022)"},"properties":{"noteIndex":0},"schema":"https://github.com/citation-style-language/schema/raw/master/csl-citation.json"}</w:instrText>
      </w:r>
      <w:r w:rsidRPr="00DD2111">
        <w:rPr>
          <w:rFonts w:ascii="Times New Roman" w:hAnsi="Times New Roman"/>
          <w:sz w:val="24"/>
          <w:szCs w:val="24"/>
          <w:lang w:val="en-ID"/>
        </w:rPr>
        <w:fldChar w:fldCharType="separate"/>
      </w:r>
      <w:r w:rsidRPr="00DD2111">
        <w:rPr>
          <w:rFonts w:ascii="Times New Roman" w:hAnsi="Times New Roman"/>
          <w:sz w:val="24"/>
          <w:szCs w:val="24"/>
          <w:lang w:val="en-ID"/>
        </w:rPr>
        <w:t xml:space="preserve">Ayu Saidah dan Khoiriyah Isni </w:t>
      </w:r>
      <w:r w:rsidRPr="00DD2111">
        <w:rPr>
          <w:rFonts w:ascii="Times New Roman" w:hAnsi="Times New Roman"/>
          <w:sz w:val="24"/>
          <w:szCs w:val="24"/>
          <w:lang w:val="en-US"/>
        </w:rPr>
        <w:fldChar w:fldCharType="end"/>
      </w:r>
      <w:r w:rsidRPr="00DD2111">
        <w:rPr>
          <w:rFonts w:ascii="Times New Roman" w:hAnsi="Times New Roman"/>
          <w:sz w:val="24"/>
          <w:szCs w:val="24"/>
          <w:lang w:val="en-ID"/>
        </w:rPr>
        <w:t xml:space="preserve">pada tahun 2022 yang  berjudul “Pengaruh Edukasi Kesehatan Mulut dan Gigi terhadap Tingkat Pengetahuan Anak di Kelurahan Rejowinangun, Yogyakarta” didapatkan hasil adanya perbedaan yang signifikan antara sebelum dan sesudah diberikan materi edukasi mengenai masalah kesehatan gigi dan mulut serta praktik menyikat gigi yang benar, dengan nilai </w:t>
      </w:r>
      <w:r w:rsidRPr="00DD2111">
        <w:rPr>
          <w:rFonts w:ascii="Times New Roman" w:hAnsi="Times New Roman"/>
          <w:i/>
          <w:sz w:val="24"/>
          <w:szCs w:val="24"/>
          <w:lang w:val="en-ID"/>
        </w:rPr>
        <w:t>pre</w:t>
      </w:r>
      <w:r w:rsidRPr="00DD2111">
        <w:rPr>
          <w:rFonts w:ascii="Times New Roman" w:hAnsi="Times New Roman"/>
          <w:sz w:val="24"/>
          <w:szCs w:val="24"/>
          <w:lang w:val="en-ID"/>
        </w:rPr>
        <w:t>-</w:t>
      </w:r>
      <w:r w:rsidRPr="00DD2111">
        <w:rPr>
          <w:rFonts w:ascii="Times New Roman" w:hAnsi="Times New Roman"/>
          <w:i/>
          <w:sz w:val="24"/>
          <w:szCs w:val="24"/>
          <w:lang w:val="en-ID"/>
        </w:rPr>
        <w:t>test</w:t>
      </w:r>
      <w:r w:rsidRPr="00DD2111">
        <w:rPr>
          <w:rFonts w:ascii="Times New Roman" w:hAnsi="Times New Roman"/>
          <w:sz w:val="24"/>
          <w:szCs w:val="24"/>
          <w:lang w:val="en-ID"/>
        </w:rPr>
        <w:t xml:space="preserve"> 42.90 naik menjadi 90.97 saat </w:t>
      </w:r>
      <w:r w:rsidRPr="00DD2111">
        <w:rPr>
          <w:rFonts w:ascii="Times New Roman" w:hAnsi="Times New Roman"/>
          <w:i/>
          <w:sz w:val="24"/>
          <w:szCs w:val="24"/>
          <w:lang w:val="en-ID"/>
        </w:rPr>
        <w:t>post</w:t>
      </w:r>
      <w:r w:rsidRPr="00DD2111">
        <w:rPr>
          <w:rFonts w:ascii="Times New Roman" w:hAnsi="Times New Roman"/>
          <w:sz w:val="24"/>
          <w:szCs w:val="24"/>
          <w:lang w:val="en-ID"/>
        </w:rPr>
        <w:t xml:space="preserve"> </w:t>
      </w:r>
      <w:r w:rsidRPr="00DD2111">
        <w:rPr>
          <w:rFonts w:ascii="Times New Roman" w:hAnsi="Times New Roman"/>
          <w:i/>
          <w:sz w:val="24"/>
          <w:szCs w:val="24"/>
          <w:lang w:val="en-ID"/>
        </w:rPr>
        <w:t>test</w:t>
      </w:r>
      <w:r w:rsidRPr="00DD2111">
        <w:rPr>
          <w:rFonts w:ascii="Times New Roman" w:hAnsi="Times New Roman"/>
          <w:sz w:val="24"/>
          <w:szCs w:val="24"/>
          <w:lang w:val="en-US"/>
        </w:rPr>
        <w:t>.</w:t>
      </w:r>
    </w:p>
    <w:p w:rsidR="00DD2111" w:rsidRDefault="00DD2111" w:rsidP="00DD2111">
      <w:pPr>
        <w:spacing w:after="0" w:line="276" w:lineRule="auto"/>
        <w:contextualSpacing/>
        <w:jc w:val="both"/>
        <w:rPr>
          <w:rFonts w:ascii="Times New Roman" w:hAnsi="Times New Roman"/>
          <w:sz w:val="24"/>
          <w:szCs w:val="24"/>
          <w:lang w:val="en-ID"/>
        </w:rPr>
      </w:pPr>
      <w:r w:rsidRPr="00DD2111">
        <w:rPr>
          <w:rFonts w:ascii="Times New Roman" w:hAnsi="Times New Roman"/>
          <w:sz w:val="24"/>
          <w:szCs w:val="24"/>
        </w:rPr>
        <w:t xml:space="preserve">Pendidikan kesehatan dengan metode demonstrasi lebih baik digunakan dalam meningkatkan keterampilan menyikat gigi dibandingkan dengan metode menonton video, hal ini dibuktikan dengan penelitian yang dilakukan </w:t>
      </w:r>
      <w:r w:rsidRPr="00DD2111">
        <w:rPr>
          <w:rFonts w:ascii="Times New Roman" w:hAnsi="Times New Roman"/>
          <w:sz w:val="24"/>
          <w:szCs w:val="24"/>
        </w:rPr>
        <w:fldChar w:fldCharType="begin" w:fldLock="1"/>
      </w:r>
      <w:r w:rsidRPr="00DD2111">
        <w:rPr>
          <w:rFonts w:ascii="Times New Roman" w:hAnsi="Times New Roman"/>
          <w:sz w:val="24"/>
          <w:szCs w:val="24"/>
        </w:rPr>
        <w:instrText>ADDIN CSL_CITATION {"citationItems":[{"id":"ITEM-1","itemData":{"ISBN":"1125037202","author":[{"dropping-particle":"","family":"Sari","given":"Dwi Rusma","non-dropping-particle":"","parse-names":false,"suffix":""}],"id":"ITEM-1","issued":{"date-parts":[["2015"]]},"title":"Perbandingan Pengaruh Pendidikan Kesehatan Tentang Cara Menyikat Gigi Antara Metode Simulasi Dan Menonton Video Terhadap Keterampilan Menyikat Gigi Pada Murid Tk B Di Tk It As-Salam Kecamatan Palaran, Kota Samarinda","type":"book"},"uris":["http://www.mendeley.com/documents/?uuid=ececbcbf-7154-406a-8a9f-48acd7c00cb9"]}],"mendeley":{"formattedCitation":"(D. R. Sari 2015)","plainTextFormattedCitation":"(D. R. Sari 2015)","previouslyFormattedCitation":"(D. R. Sari 2015)"},"properties":{"noteIndex":0},"schema":"https://github.com/citation-style-language/schema/raw/master/csl-citation.json"}</w:instrText>
      </w:r>
      <w:r w:rsidRPr="00DD2111">
        <w:rPr>
          <w:rFonts w:ascii="Times New Roman" w:hAnsi="Times New Roman"/>
          <w:sz w:val="24"/>
          <w:szCs w:val="24"/>
        </w:rPr>
        <w:fldChar w:fldCharType="separate"/>
      </w:r>
      <w:r w:rsidRPr="00DD2111">
        <w:rPr>
          <w:rFonts w:ascii="Times New Roman" w:hAnsi="Times New Roman"/>
          <w:noProof/>
          <w:sz w:val="24"/>
          <w:szCs w:val="24"/>
        </w:rPr>
        <w:t>(D. R. Sari 2015)</w:t>
      </w:r>
      <w:r w:rsidRPr="00DD2111">
        <w:rPr>
          <w:rFonts w:ascii="Times New Roman" w:hAnsi="Times New Roman"/>
          <w:sz w:val="24"/>
          <w:szCs w:val="24"/>
        </w:rPr>
        <w:fldChar w:fldCharType="end"/>
      </w:r>
      <w:r w:rsidRPr="00DD2111">
        <w:rPr>
          <w:rFonts w:ascii="Times New Roman" w:hAnsi="Times New Roman"/>
          <w:sz w:val="24"/>
          <w:szCs w:val="24"/>
        </w:rPr>
        <w:t xml:space="preserve"> dengan selisih nilai </w:t>
      </w:r>
      <w:r w:rsidRPr="00DD2111">
        <w:rPr>
          <w:rFonts w:ascii="Times New Roman" w:hAnsi="Times New Roman"/>
          <w:i/>
          <w:iCs/>
          <w:sz w:val="24"/>
          <w:szCs w:val="24"/>
        </w:rPr>
        <w:t xml:space="preserve">mean </w:t>
      </w:r>
      <w:r w:rsidRPr="00DD2111">
        <w:rPr>
          <w:rFonts w:ascii="Times New Roman" w:hAnsi="Times New Roman"/>
          <w:sz w:val="24"/>
          <w:szCs w:val="24"/>
        </w:rPr>
        <w:t>-1.65&gt; -0.95</w:t>
      </w:r>
      <w:r>
        <w:rPr>
          <w:rFonts w:ascii="Times New Roman" w:hAnsi="Times New Roman"/>
          <w:sz w:val="24"/>
          <w:szCs w:val="24"/>
          <w:lang w:val="en-ID"/>
        </w:rPr>
        <w:t>.</w:t>
      </w:r>
    </w:p>
    <w:p w:rsidR="00DD2111" w:rsidRDefault="00DD2111" w:rsidP="00DD2111">
      <w:pPr>
        <w:spacing w:after="0" w:line="276" w:lineRule="auto"/>
        <w:contextualSpacing/>
        <w:jc w:val="both"/>
        <w:rPr>
          <w:rFonts w:ascii="Times New Roman" w:hAnsi="Times New Roman"/>
          <w:sz w:val="24"/>
          <w:szCs w:val="24"/>
          <w:lang w:val="en-ID"/>
        </w:rPr>
      </w:pPr>
      <w:r>
        <w:rPr>
          <w:rFonts w:ascii="Times New Roman" w:hAnsi="Times New Roman"/>
          <w:sz w:val="24"/>
          <w:szCs w:val="24"/>
          <w:lang w:val="en-ID"/>
        </w:rPr>
        <w:tab/>
        <w:t>Sebelum dilakukan edukasi kesehatan gigi pasien megalami defisit pegetahuan tentang perawatan gigi degan nilai 1 (menurun)</w:t>
      </w:r>
      <w:r w:rsidR="0080010C">
        <w:rPr>
          <w:rFonts w:ascii="Times New Roman" w:hAnsi="Times New Roman"/>
          <w:sz w:val="24"/>
          <w:szCs w:val="24"/>
          <w:lang w:val="en-ID"/>
        </w:rPr>
        <w:t xml:space="preserve"> setelah diberikan edukasi </w:t>
      </w:r>
      <w:r>
        <w:rPr>
          <w:rFonts w:ascii="Times New Roman" w:hAnsi="Times New Roman"/>
          <w:sz w:val="24"/>
          <w:szCs w:val="24"/>
          <w:lang w:val="en-ID"/>
        </w:rPr>
        <w:t xml:space="preserve"> menjadi 5 (menigkat)</w:t>
      </w:r>
      <w:r w:rsidR="001722FA">
        <w:rPr>
          <w:rFonts w:ascii="Times New Roman" w:hAnsi="Times New Roman"/>
          <w:sz w:val="24"/>
          <w:szCs w:val="24"/>
          <w:lang w:val="en-ID"/>
        </w:rPr>
        <w:t>.</w:t>
      </w:r>
    </w:p>
    <w:p w:rsidR="001722FA" w:rsidRDefault="001722FA" w:rsidP="00DD2111">
      <w:pPr>
        <w:spacing w:after="0" w:line="276" w:lineRule="auto"/>
        <w:contextualSpacing/>
        <w:jc w:val="both"/>
        <w:rPr>
          <w:rFonts w:ascii="Times New Roman" w:hAnsi="Times New Roman"/>
          <w:sz w:val="24"/>
          <w:szCs w:val="24"/>
          <w:lang w:val="en-ID"/>
        </w:rPr>
      </w:pPr>
    </w:p>
    <w:p w:rsidR="0080010C" w:rsidRDefault="0080010C" w:rsidP="00DD2111">
      <w:pPr>
        <w:spacing w:after="0" w:line="276" w:lineRule="auto"/>
        <w:contextualSpacing/>
        <w:jc w:val="both"/>
        <w:rPr>
          <w:rFonts w:ascii="Times New Roman" w:hAnsi="Times New Roman"/>
          <w:sz w:val="24"/>
          <w:szCs w:val="24"/>
          <w:lang w:val="en-ID"/>
        </w:rPr>
      </w:pPr>
    </w:p>
    <w:p w:rsidR="0080010C" w:rsidRDefault="0080010C" w:rsidP="00DD2111">
      <w:pPr>
        <w:spacing w:after="0" w:line="276" w:lineRule="auto"/>
        <w:contextualSpacing/>
        <w:jc w:val="both"/>
        <w:rPr>
          <w:rFonts w:ascii="Times New Roman" w:hAnsi="Times New Roman"/>
          <w:sz w:val="24"/>
          <w:szCs w:val="24"/>
          <w:lang w:val="en-ID"/>
        </w:rPr>
      </w:pPr>
    </w:p>
    <w:p w:rsidR="001722FA" w:rsidRPr="001722FA" w:rsidRDefault="001722FA" w:rsidP="00DD2111">
      <w:pPr>
        <w:spacing w:after="0" w:line="276" w:lineRule="auto"/>
        <w:contextualSpacing/>
        <w:jc w:val="both"/>
        <w:rPr>
          <w:rFonts w:ascii="Times New Roman" w:hAnsi="Times New Roman"/>
          <w:b/>
          <w:sz w:val="24"/>
          <w:szCs w:val="24"/>
          <w:lang w:val="en-ID"/>
        </w:rPr>
      </w:pPr>
      <w:r w:rsidRPr="001722FA">
        <w:rPr>
          <w:rFonts w:ascii="Times New Roman" w:hAnsi="Times New Roman"/>
          <w:b/>
          <w:sz w:val="24"/>
          <w:szCs w:val="24"/>
          <w:lang w:val="en-ID"/>
        </w:rPr>
        <w:t>KESIMPULAN</w:t>
      </w:r>
    </w:p>
    <w:p w:rsidR="001722FA" w:rsidRDefault="001722FA" w:rsidP="0080010C">
      <w:pPr>
        <w:spacing w:after="0" w:line="276" w:lineRule="auto"/>
        <w:ind w:firstLine="720"/>
        <w:jc w:val="both"/>
        <w:rPr>
          <w:rFonts w:ascii="Times New Roman" w:hAnsi="Times New Roman"/>
          <w:sz w:val="24"/>
          <w:szCs w:val="24"/>
          <w:lang w:val="en-ID"/>
        </w:rPr>
      </w:pPr>
      <w:r w:rsidRPr="001722FA">
        <w:rPr>
          <w:rFonts w:ascii="Times New Roman" w:hAnsi="Times New Roman"/>
          <w:sz w:val="24"/>
          <w:szCs w:val="24"/>
        </w:rPr>
        <w:t>Ke</w:t>
      </w:r>
      <w:r w:rsidR="0080010C">
        <w:rPr>
          <w:rFonts w:ascii="Times New Roman" w:hAnsi="Times New Roman"/>
          <w:sz w:val="24"/>
          <w:szCs w:val="24"/>
        </w:rPr>
        <w:t xml:space="preserve">giatan penelitian ini dilakukan </w:t>
      </w:r>
      <w:r w:rsidRPr="001722FA">
        <w:rPr>
          <w:rFonts w:ascii="Times New Roman" w:hAnsi="Times New Roman"/>
          <w:sz w:val="24"/>
          <w:szCs w:val="24"/>
        </w:rPr>
        <w:t xml:space="preserve">dengan mengunakan metode ceramah, tanya jawab, dan demostrasi dengan media </w:t>
      </w:r>
      <w:r w:rsidRPr="001722FA">
        <w:rPr>
          <w:rFonts w:ascii="Times New Roman" w:hAnsi="Times New Roman"/>
          <w:i/>
          <w:sz w:val="24"/>
          <w:szCs w:val="24"/>
        </w:rPr>
        <w:t>booklet</w:t>
      </w:r>
      <w:r w:rsidRPr="001722FA">
        <w:rPr>
          <w:rFonts w:ascii="Times New Roman" w:hAnsi="Times New Roman"/>
          <w:sz w:val="24"/>
          <w:szCs w:val="24"/>
        </w:rPr>
        <w:t xml:space="preserve"> dan </w:t>
      </w:r>
      <w:r w:rsidRPr="001722FA">
        <w:rPr>
          <w:rFonts w:ascii="Times New Roman" w:hAnsi="Times New Roman"/>
          <w:i/>
          <w:sz w:val="24"/>
          <w:szCs w:val="24"/>
        </w:rPr>
        <w:t>leaflet</w:t>
      </w:r>
      <w:r w:rsidRPr="001722FA">
        <w:rPr>
          <w:rFonts w:ascii="Times New Roman" w:hAnsi="Times New Roman"/>
          <w:sz w:val="24"/>
          <w:szCs w:val="24"/>
        </w:rPr>
        <w:t xml:space="preserve"> bergambar dan berwarna, pada anak degan karies gigi yang megalami defisit pegetahuan tentan perawatan gigi, dalam penelitian ini peneleliti dapat megidentifikasi anak degan karies yang megalami defisit pegetahuan tentang perawatan gigi. Setelah diberikan intervensi selama tiga hari terjadi peningkatan pemahaman dari kedua responden dari hasil </w:t>
      </w:r>
      <w:r w:rsidRPr="001722FA">
        <w:rPr>
          <w:rFonts w:ascii="Times New Roman" w:hAnsi="Times New Roman"/>
          <w:i/>
          <w:sz w:val="24"/>
          <w:szCs w:val="24"/>
        </w:rPr>
        <w:t xml:space="preserve">pre test </w:t>
      </w:r>
      <w:r w:rsidRPr="001722FA">
        <w:rPr>
          <w:rFonts w:ascii="Times New Roman" w:hAnsi="Times New Roman"/>
          <w:sz w:val="24"/>
          <w:szCs w:val="24"/>
        </w:rPr>
        <w:t xml:space="preserve">1 menurun </w:t>
      </w:r>
      <w:r w:rsidRPr="001722FA">
        <w:rPr>
          <w:rFonts w:ascii="Times New Roman" w:hAnsi="Times New Roman"/>
          <w:i/>
          <w:sz w:val="24"/>
          <w:szCs w:val="24"/>
        </w:rPr>
        <w:t>post test</w:t>
      </w:r>
      <w:r w:rsidRPr="001722FA">
        <w:rPr>
          <w:rFonts w:ascii="Times New Roman" w:hAnsi="Times New Roman"/>
          <w:sz w:val="24"/>
          <w:szCs w:val="24"/>
        </w:rPr>
        <w:t xml:space="preserve"> 5 meningkat. Kegiatan penelitian ini terlaksana sesuai dengan rencana di proposal, proses pelaksanaan berjalan sesuai harapan. Disimpulkan program ini berhasil terlihat dari perubahan yang membaik dari pengetahuan, sikap dan perubahan tindakan yang semula anak tidak memahami tentang perawatan gigi setelah diberikan intervensi anak megerti tentang perawatan karies gigi yang meliputi keteraturan waktu menggosok gigi, makanan yang baik dan buruk untuk kesehatan gigi, cara menggosok gigi dengan benar sehingga responden dapat menerapkan dalam kehidupan sehari-hari</w:t>
      </w:r>
      <w:r w:rsidRPr="001722FA">
        <w:rPr>
          <w:rFonts w:ascii="Times New Roman" w:hAnsi="Times New Roman"/>
          <w:sz w:val="24"/>
          <w:szCs w:val="24"/>
          <w:lang w:val="en-ID"/>
        </w:rPr>
        <w:t>.</w:t>
      </w:r>
    </w:p>
    <w:p w:rsidR="004B660A" w:rsidRDefault="004B660A" w:rsidP="004B660A">
      <w:pPr>
        <w:spacing w:after="0" w:line="276" w:lineRule="auto"/>
        <w:jc w:val="both"/>
        <w:rPr>
          <w:rFonts w:ascii="Times New Roman" w:hAnsi="Times New Roman"/>
          <w:b/>
          <w:sz w:val="24"/>
          <w:szCs w:val="24"/>
          <w:lang w:val="en-ID"/>
        </w:rPr>
      </w:pPr>
      <w:r w:rsidRPr="004B660A">
        <w:rPr>
          <w:rFonts w:ascii="Times New Roman" w:hAnsi="Times New Roman"/>
          <w:b/>
          <w:sz w:val="24"/>
          <w:szCs w:val="24"/>
          <w:lang w:val="en-ID"/>
        </w:rPr>
        <w:t>UCAPAN TERIMAKASIH</w:t>
      </w:r>
    </w:p>
    <w:p w:rsidR="004B660A" w:rsidRPr="004B660A" w:rsidRDefault="004B660A" w:rsidP="004B660A">
      <w:pPr>
        <w:spacing w:after="0" w:line="276" w:lineRule="auto"/>
        <w:ind w:firstLine="720"/>
        <w:jc w:val="both"/>
        <w:rPr>
          <w:rFonts w:ascii="Times New Roman" w:hAnsi="Times New Roman"/>
          <w:sz w:val="24"/>
          <w:szCs w:val="24"/>
        </w:rPr>
      </w:pPr>
      <w:r w:rsidRPr="004B660A">
        <w:rPr>
          <w:rFonts w:ascii="Times New Roman" w:hAnsi="Times New Roman"/>
          <w:sz w:val="24"/>
          <w:szCs w:val="24"/>
        </w:rPr>
        <w:t xml:space="preserve">Peneliti mengucapkan terimakasih kepada responden penelitian, seluruh Dosen dan Staff Akademi Keperawatan AlKautsar Temanggung,  serta rekan angkatan XXV  </w:t>
      </w:r>
    </w:p>
    <w:p w:rsidR="001722FA" w:rsidRPr="001722FA" w:rsidRDefault="001722FA" w:rsidP="00DD2111">
      <w:pPr>
        <w:spacing w:after="0" w:line="276" w:lineRule="auto"/>
        <w:contextualSpacing/>
        <w:jc w:val="both"/>
        <w:rPr>
          <w:rFonts w:ascii="Times New Roman" w:hAnsi="Times New Roman"/>
          <w:sz w:val="24"/>
          <w:szCs w:val="24"/>
          <w:lang w:val="en-ID"/>
        </w:rPr>
      </w:pPr>
    </w:p>
    <w:p w:rsidR="00E542C3" w:rsidRDefault="005B4622" w:rsidP="00E542C3">
      <w:pPr>
        <w:spacing w:after="0" w:line="276" w:lineRule="auto"/>
        <w:jc w:val="both"/>
        <w:rPr>
          <w:rFonts w:ascii="Times New Roman" w:hAnsi="Times New Roman"/>
          <w:b/>
          <w:sz w:val="24"/>
          <w:szCs w:val="24"/>
        </w:rPr>
      </w:pPr>
      <w:r w:rsidRPr="008008C8">
        <w:rPr>
          <w:rFonts w:ascii="Times New Roman" w:hAnsi="Times New Roman"/>
          <w:b/>
          <w:sz w:val="24"/>
          <w:szCs w:val="24"/>
        </w:rPr>
        <w:t>DAFTAR PUSTAKA</w:t>
      </w:r>
    </w:p>
    <w:p w:rsidR="00E542C3" w:rsidRPr="00E542C3" w:rsidRDefault="00E542C3" w:rsidP="00E542C3">
      <w:pPr>
        <w:widowControl w:val="0"/>
        <w:autoSpaceDE w:val="0"/>
        <w:autoSpaceDN w:val="0"/>
        <w:adjustRightInd w:val="0"/>
        <w:ind w:left="480" w:hanging="480"/>
        <w:jc w:val="both"/>
        <w:rPr>
          <w:rFonts w:ascii="Times New Roman" w:hAnsi="Times New Roman"/>
          <w:noProof/>
          <w:sz w:val="24"/>
          <w:szCs w:val="24"/>
        </w:rPr>
      </w:pPr>
      <w:r w:rsidRPr="00E542C3">
        <w:rPr>
          <w:rFonts w:ascii="Times New Roman" w:hAnsi="Times New Roman"/>
          <w:noProof/>
          <w:sz w:val="24"/>
          <w:szCs w:val="24"/>
        </w:rPr>
        <w:t xml:space="preserve">Akmal, Mutaroh, Zeli Inddahaan, Widahawati, and Sekar Sari. 2016. </w:t>
      </w:r>
      <w:r w:rsidRPr="00E542C3">
        <w:rPr>
          <w:rFonts w:ascii="Times New Roman" w:hAnsi="Times New Roman"/>
          <w:i/>
          <w:iCs/>
          <w:noProof/>
          <w:sz w:val="24"/>
          <w:szCs w:val="24"/>
        </w:rPr>
        <w:t>Ensiklopedi Kesehatan</w:t>
      </w:r>
      <w:r w:rsidRPr="00E542C3">
        <w:rPr>
          <w:rFonts w:ascii="Times New Roman" w:hAnsi="Times New Roman"/>
          <w:noProof/>
          <w:sz w:val="24"/>
          <w:szCs w:val="24"/>
        </w:rPr>
        <w:t>. ed. Rose Kusumanigratri. Jogjakarta: AR-RUZZ MEDIA.</w:t>
      </w:r>
    </w:p>
    <w:p w:rsidR="00E542C3" w:rsidRPr="00E542C3" w:rsidRDefault="00E542C3" w:rsidP="00E542C3">
      <w:pPr>
        <w:widowControl w:val="0"/>
        <w:autoSpaceDE w:val="0"/>
        <w:autoSpaceDN w:val="0"/>
        <w:adjustRightInd w:val="0"/>
        <w:ind w:left="480" w:hanging="480"/>
        <w:jc w:val="both"/>
        <w:rPr>
          <w:rFonts w:ascii="Times New Roman" w:hAnsi="Times New Roman"/>
          <w:noProof/>
          <w:sz w:val="24"/>
          <w:szCs w:val="24"/>
        </w:rPr>
      </w:pPr>
      <w:r w:rsidRPr="00E542C3">
        <w:rPr>
          <w:rFonts w:ascii="Times New Roman" w:hAnsi="Times New Roman"/>
          <w:noProof/>
          <w:sz w:val="24"/>
          <w:szCs w:val="24"/>
        </w:rPr>
        <w:t xml:space="preserve">Amila, Amila, and Eva Kartika Hasibuan. 2020. “Peningkatan Pengetahuan Anak Usia Dini Dalam Perawatan Kesehatan Gigi Dan Mulut.” </w:t>
      </w:r>
      <w:r w:rsidRPr="00E542C3">
        <w:rPr>
          <w:rFonts w:ascii="Times New Roman" w:hAnsi="Times New Roman"/>
          <w:i/>
          <w:iCs/>
          <w:noProof/>
          <w:sz w:val="24"/>
          <w:szCs w:val="24"/>
        </w:rPr>
        <w:t>Jurnal Abdimas Mutiara</w:t>
      </w:r>
      <w:r w:rsidRPr="00E542C3">
        <w:rPr>
          <w:rFonts w:ascii="Times New Roman" w:hAnsi="Times New Roman"/>
          <w:noProof/>
          <w:sz w:val="24"/>
          <w:szCs w:val="24"/>
        </w:rPr>
        <w:t xml:space="preserve"> 1(1): 30–41. http://e-journal.sari-mutiara.ac.id/index.php/JAM/article/view/1090.</w:t>
      </w:r>
    </w:p>
    <w:p w:rsidR="00E542C3" w:rsidRPr="00E542C3" w:rsidRDefault="00E542C3" w:rsidP="00E542C3">
      <w:pPr>
        <w:widowControl w:val="0"/>
        <w:autoSpaceDE w:val="0"/>
        <w:autoSpaceDN w:val="0"/>
        <w:adjustRightInd w:val="0"/>
        <w:ind w:left="480" w:hanging="480"/>
        <w:jc w:val="both"/>
        <w:rPr>
          <w:rFonts w:ascii="Times New Roman" w:hAnsi="Times New Roman"/>
          <w:noProof/>
          <w:sz w:val="24"/>
          <w:szCs w:val="24"/>
        </w:rPr>
      </w:pPr>
      <w:r w:rsidRPr="00E542C3">
        <w:rPr>
          <w:rFonts w:ascii="Times New Roman" w:hAnsi="Times New Roman"/>
          <w:noProof/>
          <w:sz w:val="24"/>
          <w:szCs w:val="24"/>
        </w:rPr>
        <w:t xml:space="preserve">Balitbangkes Kemenkes RI. 2018. </w:t>
      </w:r>
      <w:r w:rsidRPr="00E542C3">
        <w:rPr>
          <w:rFonts w:ascii="Times New Roman" w:hAnsi="Times New Roman"/>
          <w:i/>
          <w:iCs/>
          <w:noProof/>
          <w:sz w:val="24"/>
          <w:szCs w:val="24"/>
        </w:rPr>
        <w:t>Hasil Utama Riskesdas 2018</w:t>
      </w:r>
      <w:r w:rsidRPr="00E542C3">
        <w:rPr>
          <w:rFonts w:ascii="Times New Roman" w:hAnsi="Times New Roman"/>
          <w:noProof/>
          <w:sz w:val="24"/>
          <w:szCs w:val="24"/>
        </w:rPr>
        <w:t>.</w:t>
      </w:r>
    </w:p>
    <w:p w:rsidR="00E542C3" w:rsidRPr="00E542C3" w:rsidRDefault="00E542C3" w:rsidP="00E542C3">
      <w:pPr>
        <w:widowControl w:val="0"/>
        <w:autoSpaceDE w:val="0"/>
        <w:autoSpaceDN w:val="0"/>
        <w:adjustRightInd w:val="0"/>
        <w:ind w:left="480" w:hanging="480"/>
        <w:jc w:val="both"/>
        <w:rPr>
          <w:rFonts w:ascii="Times New Roman" w:hAnsi="Times New Roman"/>
          <w:noProof/>
          <w:sz w:val="24"/>
          <w:szCs w:val="24"/>
        </w:rPr>
      </w:pPr>
      <w:r w:rsidRPr="00E542C3">
        <w:rPr>
          <w:rFonts w:ascii="Times New Roman" w:hAnsi="Times New Roman"/>
          <w:noProof/>
          <w:sz w:val="24"/>
          <w:szCs w:val="24"/>
        </w:rPr>
        <w:t xml:space="preserve">Dewanto, Iwan et al. 2014. </w:t>
      </w:r>
      <w:r w:rsidRPr="00E542C3">
        <w:rPr>
          <w:rFonts w:ascii="Times New Roman" w:hAnsi="Times New Roman"/>
          <w:i/>
          <w:iCs/>
          <w:noProof/>
          <w:sz w:val="24"/>
          <w:szCs w:val="24"/>
        </w:rPr>
        <w:t>Panduan Praktik Klinis Bagi Dokter Gigi</w:t>
      </w:r>
      <w:r w:rsidRPr="00E542C3">
        <w:rPr>
          <w:rFonts w:ascii="Times New Roman" w:hAnsi="Times New Roman"/>
          <w:noProof/>
          <w:sz w:val="24"/>
          <w:szCs w:val="24"/>
        </w:rPr>
        <w:t xml:space="preserve">. Jakarta: KEMENKES RI. </w:t>
      </w:r>
      <w:hyperlink r:id="rId9" w:history="1">
        <w:r w:rsidRPr="00E542C3">
          <w:rPr>
            <w:rStyle w:val="Hyperlink"/>
            <w:rFonts w:ascii="Times New Roman" w:hAnsi="Times New Roman"/>
            <w:noProof/>
            <w:sz w:val="24"/>
            <w:szCs w:val="24"/>
          </w:rPr>
          <w:t>https://www.ptonline.com/articles/how-to-get-better-mfi-results</w:t>
        </w:r>
      </w:hyperlink>
      <w:r w:rsidRPr="00E542C3">
        <w:rPr>
          <w:rFonts w:ascii="Times New Roman" w:hAnsi="Times New Roman"/>
          <w:noProof/>
          <w:sz w:val="24"/>
          <w:szCs w:val="24"/>
        </w:rPr>
        <w:t>.</w:t>
      </w:r>
    </w:p>
    <w:p w:rsidR="0080010C" w:rsidRDefault="0080010C" w:rsidP="00E542C3">
      <w:pPr>
        <w:widowControl w:val="0"/>
        <w:autoSpaceDE w:val="0"/>
        <w:autoSpaceDN w:val="0"/>
        <w:adjustRightInd w:val="0"/>
        <w:ind w:left="480" w:hanging="480"/>
        <w:jc w:val="both"/>
        <w:rPr>
          <w:rFonts w:ascii="Times New Roman" w:hAnsi="Times New Roman"/>
          <w:sz w:val="24"/>
          <w:szCs w:val="24"/>
          <w:lang w:val="en-ID"/>
        </w:rPr>
        <w:sectPr w:rsidR="0080010C" w:rsidSect="002605CC">
          <w:type w:val="continuous"/>
          <w:pgSz w:w="11906" w:h="16838" w:code="9"/>
          <w:pgMar w:top="1701" w:right="1701" w:bottom="1701" w:left="1701" w:header="709" w:footer="709" w:gutter="0"/>
          <w:cols w:num="2" w:space="708"/>
          <w:docGrid w:linePitch="360"/>
        </w:sectPr>
      </w:pPr>
    </w:p>
    <w:p w:rsidR="00E542C3" w:rsidRPr="0080010C" w:rsidRDefault="00E542C3" w:rsidP="00E542C3">
      <w:pPr>
        <w:widowControl w:val="0"/>
        <w:autoSpaceDE w:val="0"/>
        <w:autoSpaceDN w:val="0"/>
        <w:adjustRightInd w:val="0"/>
        <w:ind w:left="480" w:hanging="480"/>
        <w:jc w:val="both"/>
        <w:rPr>
          <w:rFonts w:ascii="Times New Roman" w:hAnsi="Times New Roman"/>
          <w:noProof/>
          <w:sz w:val="24"/>
          <w:szCs w:val="24"/>
        </w:rPr>
      </w:pPr>
      <w:r w:rsidRPr="0080010C">
        <w:rPr>
          <w:rFonts w:ascii="Times New Roman" w:hAnsi="Times New Roman"/>
          <w:sz w:val="24"/>
          <w:szCs w:val="24"/>
          <w:lang w:val="en-ID"/>
        </w:rPr>
        <w:fldChar w:fldCharType="begin" w:fldLock="1"/>
      </w:r>
      <w:r w:rsidRPr="0080010C">
        <w:rPr>
          <w:rFonts w:ascii="Times New Roman" w:hAnsi="Times New Roman"/>
          <w:sz w:val="24"/>
          <w:szCs w:val="24"/>
          <w:lang w:val="en-ID"/>
        </w:rPr>
        <w:instrText xml:space="preserve">ADDIN Mendeley Bibliography CSL_BIBLIOGRAPHY </w:instrText>
      </w:r>
      <w:r w:rsidRPr="0080010C">
        <w:rPr>
          <w:rFonts w:ascii="Times New Roman" w:hAnsi="Times New Roman"/>
          <w:sz w:val="24"/>
          <w:szCs w:val="24"/>
          <w:lang w:val="en-ID"/>
        </w:rPr>
        <w:fldChar w:fldCharType="separate"/>
      </w:r>
      <w:r w:rsidRPr="0080010C">
        <w:rPr>
          <w:rFonts w:ascii="Times New Roman" w:hAnsi="Times New Roman"/>
          <w:noProof/>
          <w:sz w:val="24"/>
          <w:szCs w:val="24"/>
        </w:rPr>
        <w:t xml:space="preserve">Akmal, Mutaroh, Zeli Inddahaan, Widahawati, and Sekar Sari. 2016. </w:t>
      </w:r>
      <w:r w:rsidRPr="0080010C">
        <w:rPr>
          <w:rFonts w:ascii="Times New Roman" w:hAnsi="Times New Roman"/>
          <w:i/>
          <w:iCs/>
          <w:noProof/>
          <w:sz w:val="24"/>
          <w:szCs w:val="24"/>
        </w:rPr>
        <w:t>Ensiklopedi Kesehatan</w:t>
      </w:r>
      <w:r w:rsidRPr="0080010C">
        <w:rPr>
          <w:rFonts w:ascii="Times New Roman" w:hAnsi="Times New Roman"/>
          <w:noProof/>
          <w:sz w:val="24"/>
          <w:szCs w:val="24"/>
        </w:rPr>
        <w:t>. ed. Rose Kusumanigratri. Jogjakarta: AR-RUZZ MEDIA.</w:t>
      </w:r>
    </w:p>
    <w:p w:rsidR="00E542C3" w:rsidRPr="0080010C" w:rsidRDefault="00E542C3" w:rsidP="00E542C3">
      <w:pPr>
        <w:widowControl w:val="0"/>
        <w:autoSpaceDE w:val="0"/>
        <w:autoSpaceDN w:val="0"/>
        <w:adjustRightInd w:val="0"/>
        <w:ind w:left="480" w:hanging="480"/>
        <w:jc w:val="both"/>
        <w:rPr>
          <w:rFonts w:ascii="Times New Roman" w:hAnsi="Times New Roman"/>
          <w:noProof/>
          <w:sz w:val="24"/>
          <w:szCs w:val="24"/>
        </w:rPr>
      </w:pPr>
      <w:r w:rsidRPr="0080010C">
        <w:rPr>
          <w:rFonts w:ascii="Times New Roman" w:hAnsi="Times New Roman"/>
          <w:noProof/>
          <w:sz w:val="24"/>
          <w:szCs w:val="24"/>
        </w:rPr>
        <w:t xml:space="preserve">Amila, Amila, and Eva Kartika Hasibuan. 2020. “Peningkatan Pengetahuan Anak Usia Dini Dalam Perawatan Kesehatan Gigi Dan Mulut.” </w:t>
      </w:r>
      <w:r w:rsidRPr="0080010C">
        <w:rPr>
          <w:rFonts w:ascii="Times New Roman" w:hAnsi="Times New Roman"/>
          <w:i/>
          <w:iCs/>
          <w:noProof/>
          <w:sz w:val="24"/>
          <w:szCs w:val="24"/>
        </w:rPr>
        <w:t>Jurnal Abdimas Mutiara</w:t>
      </w:r>
      <w:r w:rsidRPr="0080010C">
        <w:rPr>
          <w:rFonts w:ascii="Times New Roman" w:hAnsi="Times New Roman"/>
          <w:noProof/>
          <w:sz w:val="24"/>
          <w:szCs w:val="24"/>
        </w:rPr>
        <w:t xml:space="preserve"> 1(1): 30–41. http://e-journal.sari-mutiara.ac.id/index.php/JAM/article/view/1090.</w:t>
      </w:r>
    </w:p>
    <w:p w:rsidR="00E542C3" w:rsidRPr="0080010C" w:rsidRDefault="00E542C3" w:rsidP="00E542C3">
      <w:pPr>
        <w:widowControl w:val="0"/>
        <w:autoSpaceDE w:val="0"/>
        <w:autoSpaceDN w:val="0"/>
        <w:adjustRightInd w:val="0"/>
        <w:ind w:left="480" w:hanging="480"/>
        <w:jc w:val="both"/>
        <w:rPr>
          <w:rFonts w:ascii="Times New Roman" w:hAnsi="Times New Roman"/>
          <w:noProof/>
          <w:sz w:val="24"/>
          <w:szCs w:val="24"/>
        </w:rPr>
      </w:pPr>
      <w:r w:rsidRPr="0080010C">
        <w:rPr>
          <w:rFonts w:ascii="Times New Roman" w:hAnsi="Times New Roman"/>
          <w:noProof/>
          <w:sz w:val="24"/>
          <w:szCs w:val="24"/>
        </w:rPr>
        <w:t xml:space="preserve">Balitbangkes Kemenkes RI. 2018. </w:t>
      </w:r>
      <w:r w:rsidRPr="0080010C">
        <w:rPr>
          <w:rFonts w:ascii="Times New Roman" w:hAnsi="Times New Roman"/>
          <w:i/>
          <w:iCs/>
          <w:noProof/>
          <w:sz w:val="24"/>
          <w:szCs w:val="24"/>
        </w:rPr>
        <w:t>Hasil Utama Riskesdas 2018</w:t>
      </w:r>
      <w:r w:rsidRPr="0080010C">
        <w:rPr>
          <w:rFonts w:ascii="Times New Roman" w:hAnsi="Times New Roman"/>
          <w:noProof/>
          <w:sz w:val="24"/>
          <w:szCs w:val="24"/>
        </w:rPr>
        <w:t>.</w:t>
      </w:r>
    </w:p>
    <w:p w:rsidR="00E542C3" w:rsidRPr="0080010C" w:rsidRDefault="00E542C3" w:rsidP="00E542C3">
      <w:pPr>
        <w:widowControl w:val="0"/>
        <w:autoSpaceDE w:val="0"/>
        <w:autoSpaceDN w:val="0"/>
        <w:adjustRightInd w:val="0"/>
        <w:ind w:left="480" w:hanging="480"/>
        <w:jc w:val="both"/>
        <w:rPr>
          <w:rFonts w:ascii="Times New Roman" w:hAnsi="Times New Roman"/>
          <w:noProof/>
          <w:sz w:val="24"/>
          <w:szCs w:val="24"/>
        </w:rPr>
      </w:pPr>
      <w:r w:rsidRPr="0080010C">
        <w:rPr>
          <w:rFonts w:ascii="Times New Roman" w:hAnsi="Times New Roman"/>
          <w:noProof/>
          <w:sz w:val="24"/>
          <w:szCs w:val="24"/>
        </w:rPr>
        <w:t xml:space="preserve">Dewanto, Iwan et al. 2014. </w:t>
      </w:r>
      <w:r w:rsidRPr="0080010C">
        <w:rPr>
          <w:rFonts w:ascii="Times New Roman" w:hAnsi="Times New Roman"/>
          <w:i/>
          <w:iCs/>
          <w:noProof/>
          <w:sz w:val="24"/>
          <w:szCs w:val="24"/>
        </w:rPr>
        <w:t>Panduan Praktik Klinis Bagi Dokter Gigi</w:t>
      </w:r>
      <w:r w:rsidRPr="0080010C">
        <w:rPr>
          <w:rFonts w:ascii="Times New Roman" w:hAnsi="Times New Roman"/>
          <w:noProof/>
          <w:sz w:val="24"/>
          <w:szCs w:val="24"/>
        </w:rPr>
        <w:t>. Jakarta: KEMENKES RI. https://www.ptonline.com/articles/how-to-get-better-mfi-results.</w:t>
      </w:r>
    </w:p>
    <w:p w:rsidR="00E542C3" w:rsidRPr="0080010C" w:rsidRDefault="00E542C3" w:rsidP="00E542C3">
      <w:pPr>
        <w:widowControl w:val="0"/>
        <w:autoSpaceDE w:val="0"/>
        <w:autoSpaceDN w:val="0"/>
        <w:adjustRightInd w:val="0"/>
        <w:ind w:left="480" w:hanging="480"/>
        <w:jc w:val="both"/>
        <w:rPr>
          <w:rFonts w:ascii="Times New Roman" w:hAnsi="Times New Roman"/>
          <w:noProof/>
          <w:sz w:val="24"/>
          <w:szCs w:val="24"/>
        </w:rPr>
      </w:pPr>
      <w:r w:rsidRPr="0080010C">
        <w:rPr>
          <w:rFonts w:ascii="Times New Roman" w:hAnsi="Times New Roman"/>
          <w:noProof/>
          <w:sz w:val="24"/>
          <w:szCs w:val="24"/>
        </w:rPr>
        <w:t xml:space="preserve">Hidayat, Rachmad. 2016. </w:t>
      </w:r>
      <w:r w:rsidRPr="0080010C">
        <w:rPr>
          <w:rFonts w:ascii="Times New Roman" w:hAnsi="Times New Roman"/>
          <w:i/>
          <w:iCs/>
          <w:noProof/>
          <w:sz w:val="24"/>
          <w:szCs w:val="24"/>
        </w:rPr>
        <w:t>Kesehatan Gigi Dan Mulut-Apa Yang Sebaiknya Anda Tahu?</w:t>
      </w:r>
      <w:r w:rsidRPr="0080010C">
        <w:rPr>
          <w:rFonts w:ascii="Times New Roman" w:hAnsi="Times New Roman"/>
          <w:noProof/>
          <w:sz w:val="24"/>
          <w:szCs w:val="24"/>
        </w:rPr>
        <w:t xml:space="preserve"> ed. Putri Cristian. Yogyakarta: CV ANDI OFFSET.</w:t>
      </w:r>
    </w:p>
    <w:p w:rsidR="00E542C3" w:rsidRPr="0080010C" w:rsidRDefault="00E542C3" w:rsidP="00E542C3">
      <w:pPr>
        <w:widowControl w:val="0"/>
        <w:autoSpaceDE w:val="0"/>
        <w:autoSpaceDN w:val="0"/>
        <w:adjustRightInd w:val="0"/>
        <w:ind w:left="480" w:hanging="480"/>
        <w:jc w:val="both"/>
        <w:rPr>
          <w:rFonts w:ascii="Times New Roman" w:hAnsi="Times New Roman"/>
          <w:noProof/>
          <w:sz w:val="24"/>
          <w:szCs w:val="24"/>
        </w:rPr>
      </w:pPr>
      <w:r w:rsidRPr="0080010C">
        <w:rPr>
          <w:rFonts w:ascii="Times New Roman" w:hAnsi="Times New Roman"/>
          <w:noProof/>
          <w:sz w:val="24"/>
          <w:szCs w:val="24"/>
        </w:rPr>
        <w:t xml:space="preserve">PPNI. 2017. </w:t>
      </w:r>
      <w:r w:rsidRPr="0080010C">
        <w:rPr>
          <w:rFonts w:ascii="Times New Roman" w:hAnsi="Times New Roman"/>
          <w:i/>
          <w:iCs/>
          <w:noProof/>
          <w:sz w:val="24"/>
          <w:szCs w:val="24"/>
        </w:rPr>
        <w:t>Standar Diagnosis Keperawatan Indonesia : Definisi Dan Indikator Diagnostik</w:t>
      </w:r>
      <w:r w:rsidRPr="0080010C">
        <w:rPr>
          <w:rFonts w:ascii="Times New Roman" w:hAnsi="Times New Roman"/>
          <w:noProof/>
          <w:sz w:val="24"/>
          <w:szCs w:val="24"/>
        </w:rPr>
        <w:t>. 1st ed. Jakarta: DPP PPNI.</w:t>
      </w:r>
    </w:p>
    <w:p w:rsidR="00E542C3" w:rsidRPr="0080010C" w:rsidRDefault="00E542C3" w:rsidP="00E542C3">
      <w:pPr>
        <w:widowControl w:val="0"/>
        <w:autoSpaceDE w:val="0"/>
        <w:autoSpaceDN w:val="0"/>
        <w:adjustRightInd w:val="0"/>
        <w:ind w:left="480" w:hanging="480"/>
        <w:jc w:val="both"/>
        <w:rPr>
          <w:rFonts w:ascii="Times New Roman" w:hAnsi="Times New Roman"/>
          <w:noProof/>
          <w:sz w:val="24"/>
          <w:szCs w:val="24"/>
        </w:rPr>
      </w:pPr>
      <w:r w:rsidRPr="0080010C">
        <w:rPr>
          <w:rFonts w:ascii="Times New Roman" w:hAnsi="Times New Roman"/>
          <w:noProof/>
          <w:sz w:val="24"/>
          <w:szCs w:val="24"/>
        </w:rPr>
        <w:t xml:space="preserve">Reca, Reca, and Sekar Restuning. 2022. “Pengaruh Edukasi Kesehatan Gigi Terhadap Pengetahuan Anak Di SDN 12 Kota Banda Aceh.” </w:t>
      </w:r>
      <w:r w:rsidRPr="0080010C">
        <w:rPr>
          <w:rFonts w:ascii="Times New Roman" w:hAnsi="Times New Roman"/>
          <w:i/>
          <w:iCs/>
          <w:noProof/>
          <w:sz w:val="24"/>
          <w:szCs w:val="24"/>
        </w:rPr>
        <w:t>Jurnal Riset Kesehatan Poltekes Depkes Bandung</w:t>
      </w:r>
      <w:r w:rsidRPr="0080010C">
        <w:rPr>
          <w:rFonts w:ascii="Times New Roman" w:hAnsi="Times New Roman"/>
          <w:noProof/>
          <w:sz w:val="24"/>
          <w:szCs w:val="24"/>
        </w:rPr>
        <w:t xml:space="preserve"> 14(1): 215–21.</w:t>
      </w:r>
    </w:p>
    <w:p w:rsidR="00E542C3" w:rsidRPr="0080010C" w:rsidRDefault="00E542C3" w:rsidP="00E542C3">
      <w:pPr>
        <w:widowControl w:val="0"/>
        <w:autoSpaceDE w:val="0"/>
        <w:autoSpaceDN w:val="0"/>
        <w:adjustRightInd w:val="0"/>
        <w:ind w:left="480" w:hanging="480"/>
        <w:jc w:val="both"/>
        <w:rPr>
          <w:rFonts w:ascii="Times New Roman" w:hAnsi="Times New Roman"/>
          <w:noProof/>
          <w:sz w:val="24"/>
          <w:szCs w:val="24"/>
        </w:rPr>
      </w:pPr>
      <w:r w:rsidRPr="0080010C">
        <w:rPr>
          <w:rFonts w:ascii="Times New Roman" w:hAnsi="Times New Roman"/>
          <w:noProof/>
          <w:sz w:val="24"/>
          <w:szCs w:val="24"/>
        </w:rPr>
        <w:t xml:space="preserve">Saidah, Ayu, and Khoiriyah Isni. 2022. “Pengaruh Edukasi Kesehatan Mulut Dan Gigi Terhadp Tingkat Pengetahuan Anak Di Kelurahanwinaangun, Yokyakarta.” </w:t>
      </w:r>
      <w:r w:rsidRPr="0080010C">
        <w:rPr>
          <w:rFonts w:ascii="Times New Roman" w:hAnsi="Times New Roman"/>
          <w:i/>
          <w:iCs/>
          <w:noProof/>
          <w:sz w:val="24"/>
          <w:szCs w:val="24"/>
        </w:rPr>
        <w:t>Media Publikasi Promosi Kesehatan Indonesia (MPPKI)</w:t>
      </w:r>
      <w:r w:rsidRPr="0080010C">
        <w:rPr>
          <w:rFonts w:ascii="Times New Roman" w:hAnsi="Times New Roman"/>
          <w:noProof/>
          <w:sz w:val="24"/>
          <w:szCs w:val="24"/>
        </w:rPr>
        <w:t xml:space="preserve"> 5(2): 205–10.</w:t>
      </w:r>
    </w:p>
    <w:p w:rsidR="00E542C3" w:rsidRPr="0080010C" w:rsidRDefault="00E542C3" w:rsidP="00E542C3">
      <w:pPr>
        <w:widowControl w:val="0"/>
        <w:autoSpaceDE w:val="0"/>
        <w:autoSpaceDN w:val="0"/>
        <w:adjustRightInd w:val="0"/>
        <w:ind w:left="480" w:hanging="480"/>
        <w:jc w:val="both"/>
        <w:rPr>
          <w:rFonts w:ascii="Times New Roman" w:hAnsi="Times New Roman"/>
          <w:noProof/>
          <w:sz w:val="24"/>
          <w:szCs w:val="24"/>
        </w:rPr>
      </w:pPr>
      <w:r w:rsidRPr="0080010C">
        <w:rPr>
          <w:rFonts w:ascii="Times New Roman" w:hAnsi="Times New Roman"/>
          <w:noProof/>
          <w:sz w:val="24"/>
          <w:szCs w:val="24"/>
        </w:rPr>
        <w:t xml:space="preserve">Soesilawati, Pratiwi. 2020. </w:t>
      </w:r>
      <w:r w:rsidRPr="0080010C">
        <w:rPr>
          <w:rFonts w:ascii="Times New Roman" w:hAnsi="Times New Roman"/>
          <w:i/>
          <w:iCs/>
          <w:noProof/>
          <w:sz w:val="24"/>
          <w:szCs w:val="24"/>
        </w:rPr>
        <w:t>Imonogenetik Karies Gigi</w:t>
      </w:r>
      <w:r w:rsidRPr="0080010C">
        <w:rPr>
          <w:rFonts w:ascii="Times New Roman" w:hAnsi="Times New Roman"/>
          <w:noProof/>
          <w:sz w:val="24"/>
          <w:szCs w:val="24"/>
        </w:rPr>
        <w:t>. Surabaya: Airlangga Univercity Press.</w:t>
      </w:r>
    </w:p>
    <w:p w:rsidR="00E542C3" w:rsidRPr="0080010C" w:rsidRDefault="00E542C3" w:rsidP="00E542C3">
      <w:pPr>
        <w:widowControl w:val="0"/>
        <w:autoSpaceDE w:val="0"/>
        <w:autoSpaceDN w:val="0"/>
        <w:adjustRightInd w:val="0"/>
        <w:ind w:left="480" w:hanging="480"/>
        <w:jc w:val="both"/>
        <w:rPr>
          <w:rFonts w:ascii="Times New Roman" w:hAnsi="Times New Roman"/>
          <w:noProof/>
          <w:sz w:val="24"/>
          <w:szCs w:val="24"/>
        </w:rPr>
      </w:pPr>
      <w:r w:rsidRPr="0080010C">
        <w:rPr>
          <w:rFonts w:ascii="Times New Roman" w:hAnsi="Times New Roman"/>
          <w:noProof/>
          <w:sz w:val="24"/>
          <w:szCs w:val="24"/>
        </w:rPr>
        <w:t xml:space="preserve">Sukmadinata, Nana Syaodih. 2020. </w:t>
      </w:r>
      <w:r w:rsidRPr="0080010C">
        <w:rPr>
          <w:rFonts w:ascii="Times New Roman" w:hAnsi="Times New Roman"/>
          <w:i/>
          <w:iCs/>
          <w:noProof/>
          <w:sz w:val="24"/>
          <w:szCs w:val="24"/>
        </w:rPr>
        <w:t>Metode Penelitian Pendidikan</w:t>
      </w:r>
      <w:r w:rsidRPr="0080010C">
        <w:rPr>
          <w:rFonts w:ascii="Times New Roman" w:hAnsi="Times New Roman"/>
          <w:noProof/>
          <w:sz w:val="24"/>
          <w:szCs w:val="24"/>
        </w:rPr>
        <w:t>. Bandung: PT Remaja Rosdakarya.</w:t>
      </w:r>
    </w:p>
    <w:p w:rsidR="00E542C3" w:rsidRPr="0080010C" w:rsidRDefault="00E542C3" w:rsidP="00E542C3">
      <w:pPr>
        <w:widowControl w:val="0"/>
        <w:autoSpaceDE w:val="0"/>
        <w:autoSpaceDN w:val="0"/>
        <w:adjustRightInd w:val="0"/>
        <w:ind w:left="480" w:hanging="480"/>
        <w:jc w:val="both"/>
        <w:rPr>
          <w:rFonts w:ascii="Times New Roman" w:hAnsi="Times New Roman"/>
          <w:noProof/>
          <w:sz w:val="24"/>
          <w:szCs w:val="24"/>
        </w:rPr>
      </w:pPr>
      <w:r w:rsidRPr="0080010C">
        <w:rPr>
          <w:rFonts w:ascii="Times New Roman" w:hAnsi="Times New Roman"/>
          <w:noProof/>
          <w:sz w:val="24"/>
          <w:szCs w:val="24"/>
        </w:rPr>
        <w:t xml:space="preserve">Sutanti, Viranda. 2021. </w:t>
      </w:r>
      <w:r w:rsidRPr="0080010C">
        <w:rPr>
          <w:rFonts w:ascii="Times New Roman" w:hAnsi="Times New Roman"/>
          <w:i/>
          <w:iCs/>
          <w:noProof/>
          <w:sz w:val="24"/>
          <w:szCs w:val="24"/>
        </w:rPr>
        <w:t>Kariologi Dan Manajemen Karies</w:t>
      </w:r>
      <w:r w:rsidRPr="0080010C">
        <w:rPr>
          <w:rFonts w:ascii="Times New Roman" w:hAnsi="Times New Roman"/>
          <w:noProof/>
          <w:sz w:val="24"/>
          <w:szCs w:val="24"/>
        </w:rPr>
        <w:t>. Malang: UB Press.</w:t>
      </w:r>
    </w:p>
    <w:p w:rsidR="00E542C3" w:rsidRPr="0080010C" w:rsidRDefault="00E542C3" w:rsidP="00E542C3">
      <w:pPr>
        <w:widowControl w:val="0"/>
        <w:autoSpaceDE w:val="0"/>
        <w:autoSpaceDN w:val="0"/>
        <w:adjustRightInd w:val="0"/>
        <w:ind w:left="480" w:hanging="480"/>
        <w:jc w:val="both"/>
        <w:rPr>
          <w:rFonts w:ascii="Times New Roman" w:hAnsi="Times New Roman"/>
          <w:noProof/>
          <w:sz w:val="24"/>
          <w:szCs w:val="24"/>
        </w:rPr>
      </w:pPr>
      <w:r w:rsidRPr="0080010C">
        <w:rPr>
          <w:rFonts w:ascii="Times New Roman" w:hAnsi="Times New Roman"/>
          <w:noProof/>
          <w:sz w:val="24"/>
          <w:szCs w:val="24"/>
        </w:rPr>
        <w:t xml:space="preserve">World Health Organization. 2022. “Launch of the Global Oral Health Status Report.” </w:t>
      </w:r>
      <w:r w:rsidRPr="0080010C">
        <w:rPr>
          <w:rFonts w:ascii="Times New Roman" w:hAnsi="Times New Roman"/>
          <w:i/>
          <w:iCs/>
          <w:noProof/>
          <w:sz w:val="24"/>
          <w:szCs w:val="24"/>
        </w:rPr>
        <w:t>WHO</w:t>
      </w:r>
      <w:r w:rsidRPr="0080010C">
        <w:rPr>
          <w:rFonts w:ascii="Times New Roman" w:hAnsi="Times New Roman"/>
          <w:noProof/>
          <w:sz w:val="24"/>
          <w:szCs w:val="24"/>
        </w:rPr>
        <w:t>. https://www.who.int/news-room/events/detail/2022/11/18/default-calendar/launch-of-the-who-global-oral-health-status-report (October 31, 2022).</w:t>
      </w:r>
    </w:p>
    <w:p w:rsidR="002605CC" w:rsidRPr="0080010C" w:rsidRDefault="00E542C3" w:rsidP="00E542C3">
      <w:pPr>
        <w:widowControl w:val="0"/>
        <w:autoSpaceDE w:val="0"/>
        <w:autoSpaceDN w:val="0"/>
        <w:adjustRightInd w:val="0"/>
        <w:jc w:val="both"/>
        <w:rPr>
          <w:rFonts w:ascii="Times New Roman" w:hAnsi="Times New Roman"/>
          <w:sz w:val="24"/>
          <w:szCs w:val="24"/>
          <w:lang w:val="en-ID"/>
        </w:rPr>
        <w:sectPr w:rsidR="002605CC" w:rsidRPr="0080010C" w:rsidSect="0080010C">
          <w:type w:val="continuous"/>
          <w:pgSz w:w="11906" w:h="16838" w:code="9"/>
          <w:pgMar w:top="1701" w:right="1701" w:bottom="1701" w:left="1701" w:header="709" w:footer="709" w:gutter="0"/>
          <w:cols w:num="2" w:space="708"/>
          <w:docGrid w:linePitch="360"/>
        </w:sectPr>
      </w:pPr>
      <w:r w:rsidRPr="0080010C">
        <w:rPr>
          <w:rFonts w:ascii="Times New Roman" w:hAnsi="Times New Roman"/>
          <w:sz w:val="24"/>
          <w:szCs w:val="24"/>
          <w:lang w:val="en-ID"/>
        </w:rPr>
        <w:fldChar w:fldCharType="end"/>
      </w:r>
    </w:p>
    <w:p w:rsidR="006C216B" w:rsidRPr="0080010C" w:rsidRDefault="006C216B" w:rsidP="00E542C3">
      <w:pPr>
        <w:widowControl w:val="0"/>
        <w:autoSpaceDE w:val="0"/>
        <w:autoSpaceDN w:val="0"/>
        <w:adjustRightInd w:val="0"/>
        <w:jc w:val="both"/>
        <w:rPr>
          <w:rFonts w:ascii="Times New Roman" w:hAnsi="Times New Roman"/>
          <w:noProof/>
          <w:sz w:val="24"/>
          <w:szCs w:val="24"/>
          <w:lang w:val="en-ID"/>
        </w:rPr>
      </w:pPr>
    </w:p>
    <w:sectPr w:rsidR="006C216B" w:rsidRPr="0080010C" w:rsidSect="0080010C">
      <w:type w:val="continuous"/>
      <w:pgSz w:w="11906" w:h="16838" w:code="9"/>
      <w:pgMar w:top="1701" w:right="1701" w:bottom="1701" w:left="1701" w:header="709" w:footer="709"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D7645" w:rsidRDefault="005D7645" w:rsidP="005520D4">
      <w:pPr>
        <w:spacing w:after="0" w:line="240" w:lineRule="auto"/>
      </w:pPr>
      <w:r>
        <w:separator/>
      </w:r>
    </w:p>
  </w:endnote>
  <w:endnote w:type="continuationSeparator" w:id="0">
    <w:p w:rsidR="005D7645" w:rsidRDefault="005D7645" w:rsidP="005520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D7645" w:rsidRDefault="005D7645" w:rsidP="005520D4">
      <w:pPr>
        <w:spacing w:after="0" w:line="240" w:lineRule="auto"/>
      </w:pPr>
      <w:r>
        <w:separator/>
      </w:r>
    </w:p>
  </w:footnote>
  <w:footnote w:type="continuationSeparator" w:id="0">
    <w:p w:rsidR="005D7645" w:rsidRDefault="005D7645" w:rsidP="005520D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76E2" w:rsidRPr="00A041A7" w:rsidRDefault="000776E2" w:rsidP="00A041A7">
    <w:pPr>
      <w:spacing w:line="0" w:lineRule="atLeast"/>
      <w:rPr>
        <w:rFonts w:ascii="Times New Roman" w:eastAsia="Times New Roman" w:hAnsi="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A30C95"/>
    <w:multiLevelType w:val="hybridMultilevel"/>
    <w:tmpl w:val="D91E078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3D26283F"/>
    <w:multiLevelType w:val="hybridMultilevel"/>
    <w:tmpl w:val="810E679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3E405488"/>
    <w:multiLevelType w:val="hybridMultilevel"/>
    <w:tmpl w:val="2F18FECA"/>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3F456E65"/>
    <w:multiLevelType w:val="hybridMultilevel"/>
    <w:tmpl w:val="F3384F0C"/>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nsid w:val="47C92664"/>
    <w:multiLevelType w:val="hybridMultilevel"/>
    <w:tmpl w:val="F0B04EE4"/>
    <w:lvl w:ilvl="0" w:tplc="1F6AA524">
      <w:start w:val="1"/>
      <w:numFmt w:val="upperRoman"/>
      <w:lvlText w:val="%1."/>
      <w:lvlJc w:val="left"/>
      <w:pPr>
        <w:ind w:left="1440" w:hanging="72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5">
    <w:nsid w:val="503534AD"/>
    <w:multiLevelType w:val="hybridMultilevel"/>
    <w:tmpl w:val="9DEC01C6"/>
    <w:lvl w:ilvl="0" w:tplc="38090011">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nsid w:val="567E6DB6"/>
    <w:multiLevelType w:val="hybridMultilevel"/>
    <w:tmpl w:val="16F05064"/>
    <w:lvl w:ilvl="0" w:tplc="6E58A5F4">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7">
    <w:nsid w:val="5D9972A4"/>
    <w:multiLevelType w:val="hybridMultilevel"/>
    <w:tmpl w:val="B750F606"/>
    <w:lvl w:ilvl="0" w:tplc="04210011">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8">
    <w:nsid w:val="6C86274D"/>
    <w:multiLevelType w:val="hybridMultilevel"/>
    <w:tmpl w:val="2900587A"/>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4"/>
  </w:num>
  <w:num w:numId="2">
    <w:abstractNumId w:val="0"/>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5"/>
  </w:num>
  <w:num w:numId="8">
    <w:abstractNumId w:val="3"/>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6573"/>
    <w:rsid w:val="00032A33"/>
    <w:rsid w:val="000355EC"/>
    <w:rsid w:val="00050CB6"/>
    <w:rsid w:val="0005213F"/>
    <w:rsid w:val="000600ED"/>
    <w:rsid w:val="000720A9"/>
    <w:rsid w:val="000776E2"/>
    <w:rsid w:val="000810B5"/>
    <w:rsid w:val="00097211"/>
    <w:rsid w:val="000A3162"/>
    <w:rsid w:val="000C5991"/>
    <w:rsid w:val="000D26D2"/>
    <w:rsid w:val="000D5020"/>
    <w:rsid w:val="000F7957"/>
    <w:rsid w:val="00103B43"/>
    <w:rsid w:val="00124B7B"/>
    <w:rsid w:val="00143FB3"/>
    <w:rsid w:val="00153FFD"/>
    <w:rsid w:val="001565CA"/>
    <w:rsid w:val="00170A8F"/>
    <w:rsid w:val="001722FA"/>
    <w:rsid w:val="00181393"/>
    <w:rsid w:val="0018270B"/>
    <w:rsid w:val="00190443"/>
    <w:rsid w:val="00190B79"/>
    <w:rsid w:val="001957CB"/>
    <w:rsid w:val="001C24F9"/>
    <w:rsid w:val="001E33C2"/>
    <w:rsid w:val="001E5951"/>
    <w:rsid w:val="001E6E9A"/>
    <w:rsid w:val="001F0218"/>
    <w:rsid w:val="001F117B"/>
    <w:rsid w:val="001F1D05"/>
    <w:rsid w:val="001F4B21"/>
    <w:rsid w:val="00206DC3"/>
    <w:rsid w:val="0021565E"/>
    <w:rsid w:val="0022776A"/>
    <w:rsid w:val="00236B48"/>
    <w:rsid w:val="00240143"/>
    <w:rsid w:val="002426D3"/>
    <w:rsid w:val="00247D1E"/>
    <w:rsid w:val="0025077E"/>
    <w:rsid w:val="0025770A"/>
    <w:rsid w:val="002605CC"/>
    <w:rsid w:val="00270272"/>
    <w:rsid w:val="00270B01"/>
    <w:rsid w:val="0027420D"/>
    <w:rsid w:val="002A1F98"/>
    <w:rsid w:val="002B1901"/>
    <w:rsid w:val="002B216D"/>
    <w:rsid w:val="002B37A6"/>
    <w:rsid w:val="002B698F"/>
    <w:rsid w:val="002C3E25"/>
    <w:rsid w:val="002C5455"/>
    <w:rsid w:val="002E370F"/>
    <w:rsid w:val="002E5408"/>
    <w:rsid w:val="002E5C1C"/>
    <w:rsid w:val="002F0A7C"/>
    <w:rsid w:val="002F22F7"/>
    <w:rsid w:val="002F3B94"/>
    <w:rsid w:val="00302337"/>
    <w:rsid w:val="00322DB4"/>
    <w:rsid w:val="00323251"/>
    <w:rsid w:val="00331C45"/>
    <w:rsid w:val="00342295"/>
    <w:rsid w:val="00345443"/>
    <w:rsid w:val="00354BCA"/>
    <w:rsid w:val="00356E95"/>
    <w:rsid w:val="00365EDE"/>
    <w:rsid w:val="003720EC"/>
    <w:rsid w:val="00376098"/>
    <w:rsid w:val="003802E1"/>
    <w:rsid w:val="00392086"/>
    <w:rsid w:val="003A2F6E"/>
    <w:rsid w:val="003A3FC0"/>
    <w:rsid w:val="003B05F6"/>
    <w:rsid w:val="003D0AE1"/>
    <w:rsid w:val="003D4679"/>
    <w:rsid w:val="003D515D"/>
    <w:rsid w:val="003D6D8C"/>
    <w:rsid w:val="003D7323"/>
    <w:rsid w:val="003E18E8"/>
    <w:rsid w:val="003E6F3E"/>
    <w:rsid w:val="003F0CEB"/>
    <w:rsid w:val="003F3063"/>
    <w:rsid w:val="004001C4"/>
    <w:rsid w:val="00415CD2"/>
    <w:rsid w:val="0042299A"/>
    <w:rsid w:val="00422AF9"/>
    <w:rsid w:val="00443847"/>
    <w:rsid w:val="00453A54"/>
    <w:rsid w:val="00460CCB"/>
    <w:rsid w:val="00464EE3"/>
    <w:rsid w:val="00465F2C"/>
    <w:rsid w:val="004745C1"/>
    <w:rsid w:val="00474768"/>
    <w:rsid w:val="00477680"/>
    <w:rsid w:val="00482FD2"/>
    <w:rsid w:val="0048304C"/>
    <w:rsid w:val="00487040"/>
    <w:rsid w:val="004A1A8A"/>
    <w:rsid w:val="004B28CE"/>
    <w:rsid w:val="004B660A"/>
    <w:rsid w:val="004B7518"/>
    <w:rsid w:val="004C2057"/>
    <w:rsid w:val="004C52FD"/>
    <w:rsid w:val="004C6C19"/>
    <w:rsid w:val="004D20F8"/>
    <w:rsid w:val="004E7677"/>
    <w:rsid w:val="00507111"/>
    <w:rsid w:val="00513955"/>
    <w:rsid w:val="0051429D"/>
    <w:rsid w:val="00526F19"/>
    <w:rsid w:val="00534F3B"/>
    <w:rsid w:val="00543C1A"/>
    <w:rsid w:val="0054735E"/>
    <w:rsid w:val="005520D4"/>
    <w:rsid w:val="00552BF4"/>
    <w:rsid w:val="00561883"/>
    <w:rsid w:val="00583D98"/>
    <w:rsid w:val="00585165"/>
    <w:rsid w:val="00592322"/>
    <w:rsid w:val="005A0DB4"/>
    <w:rsid w:val="005B4622"/>
    <w:rsid w:val="005D0271"/>
    <w:rsid w:val="005D7645"/>
    <w:rsid w:val="005E1000"/>
    <w:rsid w:val="00602292"/>
    <w:rsid w:val="0062017B"/>
    <w:rsid w:val="006309CC"/>
    <w:rsid w:val="00633F0F"/>
    <w:rsid w:val="006354C1"/>
    <w:rsid w:val="00655B29"/>
    <w:rsid w:val="00656507"/>
    <w:rsid w:val="00681D03"/>
    <w:rsid w:val="00686228"/>
    <w:rsid w:val="0069709E"/>
    <w:rsid w:val="006A763A"/>
    <w:rsid w:val="006B4C07"/>
    <w:rsid w:val="006B59C9"/>
    <w:rsid w:val="006B5AB5"/>
    <w:rsid w:val="006C15FF"/>
    <w:rsid w:val="006C216B"/>
    <w:rsid w:val="006D0BCF"/>
    <w:rsid w:val="006D0F12"/>
    <w:rsid w:val="006D744C"/>
    <w:rsid w:val="006E1FC2"/>
    <w:rsid w:val="006E5EFF"/>
    <w:rsid w:val="006F31EE"/>
    <w:rsid w:val="00714A44"/>
    <w:rsid w:val="00727B6E"/>
    <w:rsid w:val="00732822"/>
    <w:rsid w:val="00737CF7"/>
    <w:rsid w:val="00740B1A"/>
    <w:rsid w:val="007458AE"/>
    <w:rsid w:val="007503A4"/>
    <w:rsid w:val="00750A84"/>
    <w:rsid w:val="00771F45"/>
    <w:rsid w:val="0079777C"/>
    <w:rsid w:val="007B243D"/>
    <w:rsid w:val="007D0EB2"/>
    <w:rsid w:val="007D7EA8"/>
    <w:rsid w:val="007F4B28"/>
    <w:rsid w:val="0080010C"/>
    <w:rsid w:val="008008C8"/>
    <w:rsid w:val="00800C22"/>
    <w:rsid w:val="00812D96"/>
    <w:rsid w:val="00813854"/>
    <w:rsid w:val="00813C3D"/>
    <w:rsid w:val="00816F71"/>
    <w:rsid w:val="008563A2"/>
    <w:rsid w:val="00863642"/>
    <w:rsid w:val="00871081"/>
    <w:rsid w:val="008B0C29"/>
    <w:rsid w:val="008C4353"/>
    <w:rsid w:val="008C4A5A"/>
    <w:rsid w:val="0090036F"/>
    <w:rsid w:val="00914980"/>
    <w:rsid w:val="00915C08"/>
    <w:rsid w:val="00923D0C"/>
    <w:rsid w:val="00973599"/>
    <w:rsid w:val="00981138"/>
    <w:rsid w:val="00981C90"/>
    <w:rsid w:val="0098412F"/>
    <w:rsid w:val="00993EB2"/>
    <w:rsid w:val="009A16DA"/>
    <w:rsid w:val="009A25E2"/>
    <w:rsid w:val="009B1252"/>
    <w:rsid w:val="009B370A"/>
    <w:rsid w:val="009B552A"/>
    <w:rsid w:val="009C5B5A"/>
    <w:rsid w:val="009E0B90"/>
    <w:rsid w:val="009F67E7"/>
    <w:rsid w:val="00A041A7"/>
    <w:rsid w:val="00A1307E"/>
    <w:rsid w:val="00A20E62"/>
    <w:rsid w:val="00A251E7"/>
    <w:rsid w:val="00A255CE"/>
    <w:rsid w:val="00A3745F"/>
    <w:rsid w:val="00A413C7"/>
    <w:rsid w:val="00A42A9B"/>
    <w:rsid w:val="00A51A05"/>
    <w:rsid w:val="00A73CE1"/>
    <w:rsid w:val="00A758D0"/>
    <w:rsid w:val="00A941B3"/>
    <w:rsid w:val="00A9596B"/>
    <w:rsid w:val="00AA004B"/>
    <w:rsid w:val="00AA03AC"/>
    <w:rsid w:val="00AA2C99"/>
    <w:rsid w:val="00AB724E"/>
    <w:rsid w:val="00AC3FBC"/>
    <w:rsid w:val="00AD2B07"/>
    <w:rsid w:val="00AD5FA8"/>
    <w:rsid w:val="00AD68D0"/>
    <w:rsid w:val="00AE70B7"/>
    <w:rsid w:val="00AE7249"/>
    <w:rsid w:val="00AF38D7"/>
    <w:rsid w:val="00B00483"/>
    <w:rsid w:val="00B01F51"/>
    <w:rsid w:val="00B06323"/>
    <w:rsid w:val="00B34D68"/>
    <w:rsid w:val="00B47F15"/>
    <w:rsid w:val="00B561CE"/>
    <w:rsid w:val="00B64761"/>
    <w:rsid w:val="00B75A24"/>
    <w:rsid w:val="00B84521"/>
    <w:rsid w:val="00BA5698"/>
    <w:rsid w:val="00BE0060"/>
    <w:rsid w:val="00C13B8C"/>
    <w:rsid w:val="00C151D2"/>
    <w:rsid w:val="00C165E9"/>
    <w:rsid w:val="00C30118"/>
    <w:rsid w:val="00C40861"/>
    <w:rsid w:val="00C565EA"/>
    <w:rsid w:val="00C6740E"/>
    <w:rsid w:val="00C76773"/>
    <w:rsid w:val="00C836E0"/>
    <w:rsid w:val="00C841C8"/>
    <w:rsid w:val="00C962FD"/>
    <w:rsid w:val="00C97634"/>
    <w:rsid w:val="00CA15A3"/>
    <w:rsid w:val="00CA3859"/>
    <w:rsid w:val="00CA6960"/>
    <w:rsid w:val="00CB5BA4"/>
    <w:rsid w:val="00D11E97"/>
    <w:rsid w:val="00D31320"/>
    <w:rsid w:val="00D34ADF"/>
    <w:rsid w:val="00D3539A"/>
    <w:rsid w:val="00D35509"/>
    <w:rsid w:val="00D36F71"/>
    <w:rsid w:val="00D4777E"/>
    <w:rsid w:val="00D53AB2"/>
    <w:rsid w:val="00D70EE9"/>
    <w:rsid w:val="00D76092"/>
    <w:rsid w:val="00D81D5B"/>
    <w:rsid w:val="00DB4C83"/>
    <w:rsid w:val="00DD2111"/>
    <w:rsid w:val="00DD3515"/>
    <w:rsid w:val="00DE28F1"/>
    <w:rsid w:val="00DF0FE0"/>
    <w:rsid w:val="00E00E1C"/>
    <w:rsid w:val="00E03378"/>
    <w:rsid w:val="00E15E6E"/>
    <w:rsid w:val="00E24A9B"/>
    <w:rsid w:val="00E361B0"/>
    <w:rsid w:val="00E542C3"/>
    <w:rsid w:val="00E57E3A"/>
    <w:rsid w:val="00E678D9"/>
    <w:rsid w:val="00E83D0F"/>
    <w:rsid w:val="00E857F2"/>
    <w:rsid w:val="00E86573"/>
    <w:rsid w:val="00E87D73"/>
    <w:rsid w:val="00EB7CB2"/>
    <w:rsid w:val="00EC397E"/>
    <w:rsid w:val="00EC4C1B"/>
    <w:rsid w:val="00ED09E7"/>
    <w:rsid w:val="00ED3AA0"/>
    <w:rsid w:val="00EE2DB6"/>
    <w:rsid w:val="00EE3E06"/>
    <w:rsid w:val="00EF4303"/>
    <w:rsid w:val="00F01865"/>
    <w:rsid w:val="00F202D0"/>
    <w:rsid w:val="00F22F95"/>
    <w:rsid w:val="00F36854"/>
    <w:rsid w:val="00F448A8"/>
    <w:rsid w:val="00F613C1"/>
    <w:rsid w:val="00F64DA3"/>
    <w:rsid w:val="00F72492"/>
    <w:rsid w:val="00F72ACA"/>
    <w:rsid w:val="00FA329C"/>
    <w:rsid w:val="00FD4763"/>
    <w:rsid w:val="00FE6ACB"/>
    <w:rsid w:val="00FF01B6"/>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BBE8B47-0353-3F4F-B63B-361B41AFA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id-ID" w:eastAsia="id-ID"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53A5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link w:val="ListParagraphChar"/>
    <w:uiPriority w:val="34"/>
    <w:qFormat/>
    <w:rsid w:val="00453A54"/>
    <w:pPr>
      <w:spacing w:line="256" w:lineRule="auto"/>
      <w:ind w:left="720"/>
      <w:contextualSpacing/>
    </w:pPr>
    <w:rPr>
      <w:lang w:val="en-US"/>
    </w:rPr>
  </w:style>
  <w:style w:type="character" w:customStyle="1" w:styleId="ListParagraphChar">
    <w:name w:val="List Paragraph Char"/>
    <w:link w:val="ListParagraph"/>
    <w:uiPriority w:val="34"/>
    <w:locked/>
    <w:rsid w:val="00BA5698"/>
    <w:rPr>
      <w:sz w:val="22"/>
      <w:szCs w:val="22"/>
      <w:lang w:val="en-US" w:eastAsia="en-US"/>
    </w:rPr>
  </w:style>
  <w:style w:type="paragraph" w:customStyle="1" w:styleId="Default">
    <w:name w:val="Default"/>
    <w:rsid w:val="00AB724E"/>
    <w:pPr>
      <w:autoSpaceDE w:val="0"/>
      <w:autoSpaceDN w:val="0"/>
      <w:adjustRightInd w:val="0"/>
    </w:pPr>
    <w:rPr>
      <w:rFonts w:ascii="Tahoma" w:hAnsi="Tahoma" w:cs="Tahoma"/>
      <w:color w:val="000000"/>
      <w:sz w:val="24"/>
      <w:szCs w:val="24"/>
    </w:rPr>
  </w:style>
  <w:style w:type="paragraph" w:styleId="Header">
    <w:name w:val="header"/>
    <w:basedOn w:val="Normal"/>
    <w:link w:val="HeaderChar"/>
    <w:uiPriority w:val="99"/>
    <w:unhideWhenUsed/>
    <w:rsid w:val="005520D4"/>
    <w:pPr>
      <w:tabs>
        <w:tab w:val="center" w:pos="4513"/>
        <w:tab w:val="right" w:pos="9026"/>
      </w:tabs>
    </w:pPr>
  </w:style>
  <w:style w:type="character" w:customStyle="1" w:styleId="HeaderChar">
    <w:name w:val="Header Char"/>
    <w:link w:val="Header"/>
    <w:uiPriority w:val="99"/>
    <w:rsid w:val="005520D4"/>
    <w:rPr>
      <w:sz w:val="22"/>
      <w:szCs w:val="22"/>
      <w:lang w:eastAsia="en-US"/>
    </w:rPr>
  </w:style>
  <w:style w:type="paragraph" w:styleId="Footer">
    <w:name w:val="footer"/>
    <w:basedOn w:val="Normal"/>
    <w:link w:val="FooterChar"/>
    <w:uiPriority w:val="99"/>
    <w:unhideWhenUsed/>
    <w:rsid w:val="005520D4"/>
    <w:pPr>
      <w:tabs>
        <w:tab w:val="center" w:pos="4513"/>
        <w:tab w:val="right" w:pos="9026"/>
      </w:tabs>
    </w:pPr>
  </w:style>
  <w:style w:type="character" w:customStyle="1" w:styleId="FooterChar">
    <w:name w:val="Footer Char"/>
    <w:link w:val="Footer"/>
    <w:uiPriority w:val="99"/>
    <w:rsid w:val="005520D4"/>
    <w:rPr>
      <w:sz w:val="22"/>
      <w:szCs w:val="22"/>
      <w:lang w:eastAsia="en-US"/>
    </w:rPr>
  </w:style>
  <w:style w:type="character" w:styleId="Hyperlink">
    <w:name w:val="Hyperlink"/>
    <w:uiPriority w:val="99"/>
    <w:unhideWhenUsed/>
    <w:rsid w:val="003802E1"/>
    <w:rPr>
      <w:color w:val="0563C1"/>
      <w:u w:val="single"/>
    </w:rPr>
  </w:style>
  <w:style w:type="paragraph" w:styleId="HTMLPreformatted">
    <w:name w:val="HTML Preformatted"/>
    <w:basedOn w:val="Normal"/>
    <w:link w:val="HTMLPreformattedChar"/>
    <w:uiPriority w:val="99"/>
    <w:semiHidden/>
    <w:unhideWhenUsed/>
    <w:rsid w:val="00BE00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d-ID"/>
    </w:rPr>
  </w:style>
  <w:style w:type="character" w:customStyle="1" w:styleId="HTMLPreformattedChar">
    <w:name w:val="HTML Preformatted Char"/>
    <w:link w:val="HTMLPreformatted"/>
    <w:uiPriority w:val="99"/>
    <w:semiHidden/>
    <w:rsid w:val="00BE0060"/>
    <w:rPr>
      <w:rFonts w:ascii="Courier New" w:eastAsia="Times New Roman" w:hAnsi="Courier New" w:cs="Courier New"/>
    </w:rPr>
  </w:style>
  <w:style w:type="table" w:styleId="PlainTable5">
    <w:name w:val="Plain Table 5"/>
    <w:basedOn w:val="TableNormal"/>
    <w:uiPriority w:val="45"/>
    <w:rsid w:val="00AD68D0"/>
    <w:tblPr>
      <w:tblStyleRowBandSize w:val="1"/>
      <w:tblStyleColBandSize w:val="1"/>
      <w:tblInd w:w="0" w:type="dxa"/>
      <w:tblCellMar>
        <w:top w:w="0" w:type="dxa"/>
        <w:left w:w="108" w:type="dxa"/>
        <w:bottom w:w="0" w:type="dxa"/>
        <w:right w:w="108" w:type="dxa"/>
      </w:tblCellMar>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2">
    <w:name w:val="Plain Table 2"/>
    <w:basedOn w:val="TableNormal"/>
    <w:uiPriority w:val="42"/>
    <w:rsid w:val="00AD68D0"/>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UnresolvedMention">
    <w:name w:val="Unresolved Mention"/>
    <w:uiPriority w:val="99"/>
    <w:semiHidden/>
    <w:unhideWhenUsed/>
    <w:rsid w:val="00534F3B"/>
    <w:rPr>
      <w:color w:val="605E5C"/>
      <w:shd w:val="clear" w:color="auto" w:fill="E1DFDD"/>
    </w:rPr>
  </w:style>
  <w:style w:type="character" w:customStyle="1" w:styleId="y2iqfc">
    <w:name w:val="y2iqfc"/>
    <w:rsid w:val="00E361B0"/>
  </w:style>
  <w:style w:type="table" w:styleId="PlainTable1">
    <w:name w:val="Plain Table 1"/>
    <w:basedOn w:val="TableNormal"/>
    <w:uiPriority w:val="41"/>
    <w:rsid w:val="003A3FC0"/>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0">
    <w:name w:val="TableGrid"/>
    <w:rsid w:val="00190B79"/>
    <w:rPr>
      <w:rFonts w:asciiTheme="minorHAnsi" w:eastAsiaTheme="minorEastAsia" w:hAnsiTheme="minorHAnsi" w:cstheme="minorBidi"/>
      <w:kern w:val="2"/>
      <w:sz w:val="22"/>
      <w:szCs w:val="22"/>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223521">
      <w:bodyDiv w:val="1"/>
      <w:marLeft w:val="0"/>
      <w:marRight w:val="0"/>
      <w:marTop w:val="0"/>
      <w:marBottom w:val="0"/>
      <w:divBdr>
        <w:top w:val="none" w:sz="0" w:space="0" w:color="auto"/>
        <w:left w:val="none" w:sz="0" w:space="0" w:color="auto"/>
        <w:bottom w:val="none" w:sz="0" w:space="0" w:color="auto"/>
        <w:right w:val="none" w:sz="0" w:space="0" w:color="auto"/>
      </w:divBdr>
    </w:div>
    <w:div w:id="249194034">
      <w:bodyDiv w:val="1"/>
      <w:marLeft w:val="0"/>
      <w:marRight w:val="0"/>
      <w:marTop w:val="0"/>
      <w:marBottom w:val="0"/>
      <w:divBdr>
        <w:top w:val="none" w:sz="0" w:space="0" w:color="auto"/>
        <w:left w:val="none" w:sz="0" w:space="0" w:color="auto"/>
        <w:bottom w:val="none" w:sz="0" w:space="0" w:color="auto"/>
        <w:right w:val="none" w:sz="0" w:space="0" w:color="auto"/>
      </w:divBdr>
    </w:div>
    <w:div w:id="350493769">
      <w:bodyDiv w:val="1"/>
      <w:marLeft w:val="0"/>
      <w:marRight w:val="0"/>
      <w:marTop w:val="0"/>
      <w:marBottom w:val="0"/>
      <w:divBdr>
        <w:top w:val="none" w:sz="0" w:space="0" w:color="auto"/>
        <w:left w:val="none" w:sz="0" w:space="0" w:color="auto"/>
        <w:bottom w:val="none" w:sz="0" w:space="0" w:color="auto"/>
        <w:right w:val="none" w:sz="0" w:space="0" w:color="auto"/>
      </w:divBdr>
    </w:div>
    <w:div w:id="374933942">
      <w:bodyDiv w:val="1"/>
      <w:marLeft w:val="0"/>
      <w:marRight w:val="0"/>
      <w:marTop w:val="0"/>
      <w:marBottom w:val="0"/>
      <w:divBdr>
        <w:top w:val="none" w:sz="0" w:space="0" w:color="auto"/>
        <w:left w:val="none" w:sz="0" w:space="0" w:color="auto"/>
        <w:bottom w:val="none" w:sz="0" w:space="0" w:color="auto"/>
        <w:right w:val="none" w:sz="0" w:space="0" w:color="auto"/>
      </w:divBdr>
    </w:div>
    <w:div w:id="444036845">
      <w:bodyDiv w:val="1"/>
      <w:marLeft w:val="0"/>
      <w:marRight w:val="0"/>
      <w:marTop w:val="0"/>
      <w:marBottom w:val="0"/>
      <w:divBdr>
        <w:top w:val="none" w:sz="0" w:space="0" w:color="auto"/>
        <w:left w:val="none" w:sz="0" w:space="0" w:color="auto"/>
        <w:bottom w:val="none" w:sz="0" w:space="0" w:color="auto"/>
        <w:right w:val="none" w:sz="0" w:space="0" w:color="auto"/>
      </w:divBdr>
    </w:div>
    <w:div w:id="546989607">
      <w:bodyDiv w:val="1"/>
      <w:marLeft w:val="0"/>
      <w:marRight w:val="0"/>
      <w:marTop w:val="0"/>
      <w:marBottom w:val="0"/>
      <w:divBdr>
        <w:top w:val="none" w:sz="0" w:space="0" w:color="auto"/>
        <w:left w:val="none" w:sz="0" w:space="0" w:color="auto"/>
        <w:bottom w:val="none" w:sz="0" w:space="0" w:color="auto"/>
        <w:right w:val="none" w:sz="0" w:space="0" w:color="auto"/>
      </w:divBdr>
    </w:div>
    <w:div w:id="681665190">
      <w:bodyDiv w:val="1"/>
      <w:marLeft w:val="0"/>
      <w:marRight w:val="0"/>
      <w:marTop w:val="0"/>
      <w:marBottom w:val="0"/>
      <w:divBdr>
        <w:top w:val="none" w:sz="0" w:space="0" w:color="auto"/>
        <w:left w:val="none" w:sz="0" w:space="0" w:color="auto"/>
        <w:bottom w:val="none" w:sz="0" w:space="0" w:color="auto"/>
        <w:right w:val="none" w:sz="0" w:space="0" w:color="auto"/>
      </w:divBdr>
    </w:div>
    <w:div w:id="704334552">
      <w:bodyDiv w:val="1"/>
      <w:marLeft w:val="0"/>
      <w:marRight w:val="0"/>
      <w:marTop w:val="0"/>
      <w:marBottom w:val="0"/>
      <w:divBdr>
        <w:top w:val="none" w:sz="0" w:space="0" w:color="auto"/>
        <w:left w:val="none" w:sz="0" w:space="0" w:color="auto"/>
        <w:bottom w:val="none" w:sz="0" w:space="0" w:color="auto"/>
        <w:right w:val="none" w:sz="0" w:space="0" w:color="auto"/>
      </w:divBdr>
    </w:div>
    <w:div w:id="735470120">
      <w:bodyDiv w:val="1"/>
      <w:marLeft w:val="0"/>
      <w:marRight w:val="0"/>
      <w:marTop w:val="0"/>
      <w:marBottom w:val="0"/>
      <w:divBdr>
        <w:top w:val="none" w:sz="0" w:space="0" w:color="auto"/>
        <w:left w:val="none" w:sz="0" w:space="0" w:color="auto"/>
        <w:bottom w:val="none" w:sz="0" w:space="0" w:color="auto"/>
        <w:right w:val="none" w:sz="0" w:space="0" w:color="auto"/>
      </w:divBdr>
    </w:div>
    <w:div w:id="833109721">
      <w:bodyDiv w:val="1"/>
      <w:marLeft w:val="0"/>
      <w:marRight w:val="0"/>
      <w:marTop w:val="0"/>
      <w:marBottom w:val="0"/>
      <w:divBdr>
        <w:top w:val="none" w:sz="0" w:space="0" w:color="auto"/>
        <w:left w:val="none" w:sz="0" w:space="0" w:color="auto"/>
        <w:bottom w:val="none" w:sz="0" w:space="0" w:color="auto"/>
        <w:right w:val="none" w:sz="0" w:space="0" w:color="auto"/>
      </w:divBdr>
    </w:div>
    <w:div w:id="1019815245">
      <w:bodyDiv w:val="1"/>
      <w:marLeft w:val="0"/>
      <w:marRight w:val="0"/>
      <w:marTop w:val="0"/>
      <w:marBottom w:val="0"/>
      <w:divBdr>
        <w:top w:val="none" w:sz="0" w:space="0" w:color="auto"/>
        <w:left w:val="none" w:sz="0" w:space="0" w:color="auto"/>
        <w:bottom w:val="none" w:sz="0" w:space="0" w:color="auto"/>
        <w:right w:val="none" w:sz="0" w:space="0" w:color="auto"/>
      </w:divBdr>
    </w:div>
    <w:div w:id="1077554049">
      <w:bodyDiv w:val="1"/>
      <w:marLeft w:val="0"/>
      <w:marRight w:val="0"/>
      <w:marTop w:val="0"/>
      <w:marBottom w:val="0"/>
      <w:divBdr>
        <w:top w:val="none" w:sz="0" w:space="0" w:color="auto"/>
        <w:left w:val="none" w:sz="0" w:space="0" w:color="auto"/>
        <w:bottom w:val="none" w:sz="0" w:space="0" w:color="auto"/>
        <w:right w:val="none" w:sz="0" w:space="0" w:color="auto"/>
      </w:divBdr>
    </w:div>
    <w:div w:id="1119029787">
      <w:bodyDiv w:val="1"/>
      <w:marLeft w:val="0"/>
      <w:marRight w:val="0"/>
      <w:marTop w:val="0"/>
      <w:marBottom w:val="0"/>
      <w:divBdr>
        <w:top w:val="none" w:sz="0" w:space="0" w:color="auto"/>
        <w:left w:val="none" w:sz="0" w:space="0" w:color="auto"/>
        <w:bottom w:val="none" w:sz="0" w:space="0" w:color="auto"/>
        <w:right w:val="none" w:sz="0" w:space="0" w:color="auto"/>
      </w:divBdr>
    </w:div>
    <w:div w:id="1231573896">
      <w:bodyDiv w:val="1"/>
      <w:marLeft w:val="0"/>
      <w:marRight w:val="0"/>
      <w:marTop w:val="0"/>
      <w:marBottom w:val="0"/>
      <w:divBdr>
        <w:top w:val="none" w:sz="0" w:space="0" w:color="auto"/>
        <w:left w:val="none" w:sz="0" w:space="0" w:color="auto"/>
        <w:bottom w:val="none" w:sz="0" w:space="0" w:color="auto"/>
        <w:right w:val="none" w:sz="0" w:space="0" w:color="auto"/>
      </w:divBdr>
    </w:div>
    <w:div w:id="1292518855">
      <w:bodyDiv w:val="1"/>
      <w:marLeft w:val="0"/>
      <w:marRight w:val="0"/>
      <w:marTop w:val="0"/>
      <w:marBottom w:val="0"/>
      <w:divBdr>
        <w:top w:val="none" w:sz="0" w:space="0" w:color="auto"/>
        <w:left w:val="none" w:sz="0" w:space="0" w:color="auto"/>
        <w:bottom w:val="none" w:sz="0" w:space="0" w:color="auto"/>
        <w:right w:val="none" w:sz="0" w:space="0" w:color="auto"/>
      </w:divBdr>
    </w:div>
    <w:div w:id="1315570879">
      <w:bodyDiv w:val="1"/>
      <w:marLeft w:val="0"/>
      <w:marRight w:val="0"/>
      <w:marTop w:val="0"/>
      <w:marBottom w:val="0"/>
      <w:divBdr>
        <w:top w:val="none" w:sz="0" w:space="0" w:color="auto"/>
        <w:left w:val="none" w:sz="0" w:space="0" w:color="auto"/>
        <w:bottom w:val="none" w:sz="0" w:space="0" w:color="auto"/>
        <w:right w:val="none" w:sz="0" w:space="0" w:color="auto"/>
      </w:divBdr>
    </w:div>
    <w:div w:id="1402407536">
      <w:bodyDiv w:val="1"/>
      <w:marLeft w:val="0"/>
      <w:marRight w:val="0"/>
      <w:marTop w:val="0"/>
      <w:marBottom w:val="0"/>
      <w:divBdr>
        <w:top w:val="none" w:sz="0" w:space="0" w:color="auto"/>
        <w:left w:val="none" w:sz="0" w:space="0" w:color="auto"/>
        <w:bottom w:val="none" w:sz="0" w:space="0" w:color="auto"/>
        <w:right w:val="none" w:sz="0" w:space="0" w:color="auto"/>
      </w:divBdr>
    </w:div>
    <w:div w:id="1463884785">
      <w:bodyDiv w:val="1"/>
      <w:marLeft w:val="0"/>
      <w:marRight w:val="0"/>
      <w:marTop w:val="0"/>
      <w:marBottom w:val="0"/>
      <w:divBdr>
        <w:top w:val="none" w:sz="0" w:space="0" w:color="auto"/>
        <w:left w:val="none" w:sz="0" w:space="0" w:color="auto"/>
        <w:bottom w:val="none" w:sz="0" w:space="0" w:color="auto"/>
        <w:right w:val="none" w:sz="0" w:space="0" w:color="auto"/>
      </w:divBdr>
    </w:div>
    <w:div w:id="1684358288">
      <w:bodyDiv w:val="1"/>
      <w:marLeft w:val="0"/>
      <w:marRight w:val="0"/>
      <w:marTop w:val="0"/>
      <w:marBottom w:val="0"/>
      <w:divBdr>
        <w:top w:val="none" w:sz="0" w:space="0" w:color="auto"/>
        <w:left w:val="none" w:sz="0" w:space="0" w:color="auto"/>
        <w:bottom w:val="none" w:sz="0" w:space="0" w:color="auto"/>
        <w:right w:val="none" w:sz="0" w:space="0" w:color="auto"/>
      </w:divBdr>
    </w:div>
    <w:div w:id="1738629484">
      <w:bodyDiv w:val="1"/>
      <w:marLeft w:val="0"/>
      <w:marRight w:val="0"/>
      <w:marTop w:val="0"/>
      <w:marBottom w:val="0"/>
      <w:divBdr>
        <w:top w:val="none" w:sz="0" w:space="0" w:color="auto"/>
        <w:left w:val="none" w:sz="0" w:space="0" w:color="auto"/>
        <w:bottom w:val="none" w:sz="0" w:space="0" w:color="auto"/>
        <w:right w:val="none" w:sz="0" w:space="0" w:color="auto"/>
      </w:divBdr>
    </w:div>
    <w:div w:id="1771897893">
      <w:bodyDiv w:val="1"/>
      <w:marLeft w:val="0"/>
      <w:marRight w:val="0"/>
      <w:marTop w:val="0"/>
      <w:marBottom w:val="0"/>
      <w:divBdr>
        <w:top w:val="none" w:sz="0" w:space="0" w:color="auto"/>
        <w:left w:val="none" w:sz="0" w:space="0" w:color="auto"/>
        <w:bottom w:val="none" w:sz="0" w:space="0" w:color="auto"/>
        <w:right w:val="none" w:sz="0" w:space="0" w:color="auto"/>
      </w:divBdr>
    </w:div>
    <w:div w:id="1862237420">
      <w:bodyDiv w:val="1"/>
      <w:marLeft w:val="0"/>
      <w:marRight w:val="0"/>
      <w:marTop w:val="0"/>
      <w:marBottom w:val="0"/>
      <w:divBdr>
        <w:top w:val="none" w:sz="0" w:space="0" w:color="auto"/>
        <w:left w:val="none" w:sz="0" w:space="0" w:color="auto"/>
        <w:bottom w:val="none" w:sz="0" w:space="0" w:color="auto"/>
        <w:right w:val="none" w:sz="0" w:space="0" w:color="auto"/>
      </w:divBdr>
    </w:div>
    <w:div w:id="1941066369">
      <w:bodyDiv w:val="1"/>
      <w:marLeft w:val="0"/>
      <w:marRight w:val="0"/>
      <w:marTop w:val="0"/>
      <w:marBottom w:val="0"/>
      <w:divBdr>
        <w:top w:val="none" w:sz="0" w:space="0" w:color="auto"/>
        <w:left w:val="none" w:sz="0" w:space="0" w:color="auto"/>
        <w:bottom w:val="none" w:sz="0" w:space="0" w:color="auto"/>
        <w:right w:val="none" w:sz="0" w:space="0" w:color="auto"/>
      </w:divBdr>
    </w:div>
    <w:div w:id="2066951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ptonline.com/articles/how-to-get-better-mfi-results" TargetMode="Externa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F0B435-DDD9-4017-BBE2-C0546AD6BE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4047</Words>
  <Characters>23074</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27067</CharactersWithSpaces>
  <SharedDoc>false</SharedDoc>
  <HLinks>
    <vt:vector size="6" baseType="variant">
      <vt:variant>
        <vt:i4>2293811</vt:i4>
      </vt:variant>
      <vt:variant>
        <vt:i4>3</vt:i4>
      </vt:variant>
      <vt:variant>
        <vt:i4>0</vt:i4>
      </vt:variant>
      <vt:variant>
        <vt:i4>5</vt:i4>
      </vt:variant>
      <vt:variant>
        <vt:lpwstr>https://www.ptonline.com/articles/how-to-get-better-mfi-results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cp:lastModifiedBy>M. Iwan Alfian</cp:lastModifiedBy>
  <cp:revision>2</cp:revision>
  <cp:lastPrinted>2019-01-11T14:57:00Z</cp:lastPrinted>
  <dcterms:created xsi:type="dcterms:W3CDTF">2023-08-31T12:57:00Z</dcterms:created>
  <dcterms:modified xsi:type="dcterms:W3CDTF">2023-08-31T12:57:00Z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5845d6a2-396d-3bc3-9de7-fb4f56116d13</vt:lpwstr>
  </property>
  <property fmtid="{D5CDD505-2E9C-101B-9397-08002B2CF9AE}" pid="4" name="Mendeley Citation Style_1">
    <vt:lpwstr>http://www.zotero.org/styles/american-political-science-association</vt:lpwstr>
  </property>
</Properties>
</file>