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99C618" w14:textId="77777777" w:rsidR="002A1A54" w:rsidRPr="00E1771C" w:rsidRDefault="002A1A54" w:rsidP="00E1771C">
      <w:pPr>
        <w:spacing w:after="0"/>
        <w:rPr>
          <w:rFonts w:ascii="Times New Roman" w:hAnsi="Times New Roman" w:cs="Times New Roman"/>
          <w:sz w:val="24"/>
          <w:szCs w:val="24"/>
          <w:lang w:val="zh-CN"/>
        </w:rPr>
      </w:pPr>
      <w:r w:rsidRPr="00E1771C">
        <w:rPr>
          <w:rFonts w:ascii="Times New Roman" w:hAnsi="Times New Roman" w:cs="Times New Roman"/>
          <w:sz w:val="24"/>
          <w:szCs w:val="24"/>
          <w:lang w:val="zh-CN"/>
        </w:rPr>
        <w:t>Jurnal Ilmiah Keperawatan dan</w:t>
      </w:r>
    </w:p>
    <w:p w14:paraId="5951668D" w14:textId="77777777" w:rsidR="002A1A54" w:rsidRPr="00E1771C" w:rsidRDefault="002A1A54" w:rsidP="00E1771C">
      <w:pPr>
        <w:spacing w:after="0"/>
        <w:rPr>
          <w:rFonts w:ascii="Times New Roman" w:hAnsi="Times New Roman" w:cs="Times New Roman"/>
          <w:sz w:val="24"/>
          <w:szCs w:val="24"/>
          <w:lang w:val="zh-CN"/>
        </w:rPr>
      </w:pPr>
      <w:r w:rsidRPr="00E1771C">
        <w:rPr>
          <w:rFonts w:ascii="Times New Roman" w:hAnsi="Times New Roman" w:cs="Times New Roman"/>
          <w:sz w:val="24"/>
          <w:szCs w:val="24"/>
          <w:lang w:val="zh-CN"/>
        </w:rPr>
        <w:t>Kesehatan Alkautsar (JIKKA)</w:t>
      </w:r>
    </w:p>
    <w:p w14:paraId="22D81547" w14:textId="77777777" w:rsidR="002A1A54" w:rsidRPr="00E1771C" w:rsidRDefault="002A1A54" w:rsidP="00E1771C">
      <w:pPr>
        <w:spacing w:after="0"/>
        <w:rPr>
          <w:rFonts w:ascii="Times New Roman" w:hAnsi="Times New Roman" w:cs="Times New Roman"/>
          <w:sz w:val="24"/>
          <w:szCs w:val="24"/>
          <w:lang w:val="zh-CN"/>
        </w:rPr>
      </w:pPr>
      <w:r w:rsidRPr="00E1771C">
        <w:rPr>
          <w:rFonts w:ascii="Times New Roman" w:hAnsi="Times New Roman" w:cs="Times New Roman"/>
          <w:sz w:val="24"/>
          <w:szCs w:val="24"/>
          <w:lang w:val="zh-CN"/>
        </w:rPr>
        <w:t>e-ISSN : 2963-9042</w:t>
      </w:r>
    </w:p>
    <w:p w14:paraId="56B50767" w14:textId="77777777" w:rsidR="00AF45AB" w:rsidRPr="00E1771C" w:rsidRDefault="002A1A54" w:rsidP="00E1771C">
      <w:pPr>
        <w:spacing w:after="0"/>
        <w:rPr>
          <w:rFonts w:ascii="Times New Roman" w:hAnsi="Times New Roman" w:cs="Times New Roman"/>
          <w:sz w:val="24"/>
          <w:szCs w:val="24"/>
        </w:rPr>
      </w:pPr>
      <w:r w:rsidRPr="00E1771C">
        <w:rPr>
          <w:rFonts w:ascii="Times New Roman" w:hAnsi="Times New Roman" w:cs="Times New Roman"/>
          <w:sz w:val="24"/>
          <w:szCs w:val="24"/>
          <w:lang w:val="zh-CN"/>
        </w:rPr>
        <w:t>online:</w:t>
      </w:r>
    </w:p>
    <w:p w14:paraId="79E9E69C" w14:textId="77777777" w:rsidR="002A1A54" w:rsidRPr="00E1771C" w:rsidRDefault="009E5BF9" w:rsidP="00E1771C">
      <w:pPr>
        <w:spacing w:after="0"/>
        <w:rPr>
          <w:rFonts w:ascii="Times New Roman" w:hAnsi="Times New Roman" w:cs="Times New Roman"/>
          <w:color w:val="0000FF"/>
          <w:sz w:val="24"/>
          <w:szCs w:val="24"/>
          <w:u w:val="single"/>
        </w:rPr>
      </w:pPr>
      <w:hyperlink r:id="rId5" w:history="1">
        <w:r w:rsidR="00AF45AB" w:rsidRPr="00E1771C">
          <w:rPr>
            <w:rStyle w:val="Hyperlink"/>
            <w:rFonts w:ascii="Times New Roman" w:hAnsi="Times New Roman" w:cs="Times New Roman"/>
            <w:sz w:val="24"/>
            <w:szCs w:val="24"/>
            <w:lang w:val="zh-CN"/>
          </w:rPr>
          <w:t>https://jurnal.akperalkautsar.ac.id/index.php/JIKKA</w:t>
        </w:r>
      </w:hyperlink>
    </w:p>
    <w:p w14:paraId="1D40F9F7" w14:textId="77777777" w:rsidR="002A1A54" w:rsidRPr="00E1771C" w:rsidRDefault="002A1A54" w:rsidP="00E1771C">
      <w:pPr>
        <w:spacing w:after="0"/>
        <w:rPr>
          <w:rFonts w:ascii="Times New Roman" w:hAnsi="Times New Roman" w:cs="Times New Roman"/>
          <w:color w:val="0000FF"/>
          <w:sz w:val="24"/>
          <w:szCs w:val="24"/>
          <w:u w:val="single"/>
        </w:rPr>
      </w:pPr>
    </w:p>
    <w:p w14:paraId="60C245FB" w14:textId="4B4E291A" w:rsidR="002A1A54" w:rsidRPr="005E4499" w:rsidRDefault="002A1A54" w:rsidP="00E1771C">
      <w:pPr>
        <w:spacing w:after="0"/>
        <w:jc w:val="center"/>
        <w:rPr>
          <w:rFonts w:ascii="Times New Roman" w:hAnsi="Times New Roman" w:cs="Times New Roman"/>
          <w:b/>
          <w:sz w:val="24"/>
          <w:szCs w:val="24"/>
        </w:rPr>
      </w:pPr>
      <w:r w:rsidRPr="00E1771C">
        <w:rPr>
          <w:rFonts w:ascii="Times New Roman" w:hAnsi="Times New Roman" w:cs="Times New Roman"/>
          <w:b/>
          <w:sz w:val="24"/>
          <w:szCs w:val="24"/>
        </w:rPr>
        <w:t xml:space="preserve">TERAPI RELAKSASI BENSON UNTUK MENURUNKAN </w:t>
      </w:r>
      <w:r w:rsidR="005E4499">
        <w:rPr>
          <w:rFonts w:ascii="Times New Roman" w:hAnsi="Times New Roman" w:cs="Times New Roman"/>
          <w:b/>
          <w:sz w:val="24"/>
          <w:szCs w:val="24"/>
        </w:rPr>
        <w:t>TINGKAT NYERI</w:t>
      </w:r>
      <w:r w:rsidRPr="00E1771C">
        <w:rPr>
          <w:rFonts w:ascii="Times New Roman" w:hAnsi="Times New Roman" w:cs="Times New Roman"/>
          <w:b/>
          <w:sz w:val="24"/>
          <w:szCs w:val="24"/>
          <w:lang w:val="id-ID"/>
        </w:rPr>
        <w:t xml:space="preserve"> </w:t>
      </w:r>
      <w:r w:rsidR="00C61E49">
        <w:rPr>
          <w:rFonts w:ascii="Times New Roman" w:hAnsi="Times New Roman" w:cs="Times New Roman"/>
          <w:b/>
          <w:sz w:val="24"/>
          <w:szCs w:val="24"/>
        </w:rPr>
        <w:t>PADA</w:t>
      </w:r>
      <w:r w:rsidR="00C61E49">
        <w:rPr>
          <w:rFonts w:ascii="Times New Roman" w:hAnsi="Times New Roman" w:cs="Times New Roman"/>
          <w:b/>
          <w:sz w:val="24"/>
          <w:szCs w:val="24"/>
          <w:lang w:val="id-ID"/>
        </w:rPr>
        <w:t xml:space="preserve"> PASIEN GASTRITIS</w:t>
      </w:r>
      <w:r w:rsidR="005E4499">
        <w:rPr>
          <w:rFonts w:ascii="Times New Roman" w:hAnsi="Times New Roman" w:cs="Times New Roman"/>
          <w:b/>
          <w:sz w:val="24"/>
          <w:szCs w:val="24"/>
        </w:rPr>
        <w:t xml:space="preserve"> AKUT</w:t>
      </w:r>
    </w:p>
    <w:p w14:paraId="7A1F9E8D" w14:textId="4522EDC1" w:rsidR="004E4F24" w:rsidRDefault="004E4F24" w:rsidP="00E1771C">
      <w:pPr>
        <w:spacing w:after="0"/>
        <w:jc w:val="center"/>
        <w:rPr>
          <w:lang w:val="id-ID"/>
        </w:rPr>
      </w:pPr>
    </w:p>
    <w:p w14:paraId="680D2E32" w14:textId="5CB2192A" w:rsidR="009E5BF9" w:rsidRPr="009E5BF9" w:rsidRDefault="009E5BF9" w:rsidP="00E1771C">
      <w:pPr>
        <w:spacing w:after="0"/>
        <w:jc w:val="center"/>
        <w:rPr>
          <w:rStyle w:val="Hyperlink"/>
          <w:rFonts w:ascii="Times New Roman" w:hAnsi="Times New Roman" w:cs="Times New Roman"/>
          <w:sz w:val="24"/>
          <w:szCs w:val="24"/>
          <w:lang w:val="id-ID"/>
        </w:rPr>
      </w:pPr>
      <w:bookmarkStart w:id="0" w:name="_GoBack"/>
      <w:bookmarkEnd w:id="0"/>
    </w:p>
    <w:p w14:paraId="2A12864D" w14:textId="77777777" w:rsidR="004E4F24" w:rsidRPr="00E1771C" w:rsidRDefault="004E4F24" w:rsidP="00E1771C">
      <w:pPr>
        <w:spacing w:after="0"/>
        <w:jc w:val="center"/>
        <w:rPr>
          <w:rFonts w:ascii="Times New Roman" w:hAnsi="Times New Roman" w:cs="Times New Roman"/>
          <w:b/>
          <w:bCs/>
          <w:sz w:val="24"/>
          <w:szCs w:val="24"/>
        </w:rPr>
      </w:pPr>
      <w:r w:rsidRPr="00E1771C">
        <w:rPr>
          <w:rFonts w:ascii="Times New Roman" w:hAnsi="Times New Roman" w:cs="Times New Roman"/>
          <w:b/>
          <w:bCs/>
          <w:sz w:val="24"/>
          <w:szCs w:val="24"/>
        </w:rPr>
        <w:t>ABSTRAK</w:t>
      </w:r>
    </w:p>
    <w:p w14:paraId="23B71436" w14:textId="09A03620" w:rsidR="005548A4" w:rsidRPr="00E1771C" w:rsidRDefault="005548A4" w:rsidP="00E1771C">
      <w:pPr>
        <w:spacing w:after="0"/>
        <w:jc w:val="both"/>
        <w:rPr>
          <w:rFonts w:ascii="Times New Roman" w:hAnsi="Times New Roman" w:cs="Times New Roman"/>
          <w:sz w:val="24"/>
          <w:szCs w:val="24"/>
          <w:lang w:eastAsia="id-ID"/>
        </w:rPr>
      </w:pPr>
      <w:r w:rsidRPr="00E1771C">
        <w:rPr>
          <w:rFonts w:ascii="Times New Roman" w:hAnsi="Times New Roman" w:cs="Times New Roman"/>
          <w:b/>
          <w:bCs/>
          <w:sz w:val="24"/>
          <w:szCs w:val="24"/>
        </w:rPr>
        <w:t>Latar Belakang :</w:t>
      </w:r>
      <w:r w:rsidRPr="00E1771C">
        <w:rPr>
          <w:rFonts w:ascii="Times New Roman" w:hAnsi="Times New Roman" w:cs="Times New Roman"/>
          <w:sz w:val="24"/>
          <w:szCs w:val="24"/>
        </w:rPr>
        <w:t xml:space="preserve"> Gastritis merupakan kondisi dimana mukosa lambung mengalami peradangan, yang mengakibatkan pembengkakan pada lapisan mukosa lambung bahkan kerusakan pada epitel, sehingga mengganggu fungsi saluran pencernaan. Salah satu indikasi dan tanda dari gastritis antara lain munculnya nyeri di daerah ulu hati. Salah satu metode terapi non farmakologis yang digunakan dalam manajemen nyeri adalah teknik relaksasi Benson. </w:t>
      </w:r>
      <w:r w:rsidRPr="00E1771C">
        <w:rPr>
          <w:rFonts w:ascii="Times New Roman" w:hAnsi="Times New Roman" w:cs="Times New Roman"/>
          <w:b/>
          <w:bCs/>
          <w:sz w:val="24"/>
          <w:szCs w:val="24"/>
          <w:lang w:eastAsia="id-ID"/>
        </w:rPr>
        <w:t>Tujuan :</w:t>
      </w:r>
      <w:r w:rsidRPr="00E1771C">
        <w:rPr>
          <w:rFonts w:ascii="Times New Roman" w:hAnsi="Times New Roman" w:cs="Times New Roman"/>
          <w:sz w:val="24"/>
          <w:szCs w:val="24"/>
          <w:lang w:eastAsia="id-ID"/>
        </w:rPr>
        <w:t xml:space="preserve"> </w:t>
      </w:r>
      <w:r w:rsidRPr="00E1771C">
        <w:rPr>
          <w:rFonts w:ascii="Times New Roman" w:hAnsi="Times New Roman" w:cs="Times New Roman"/>
          <w:sz w:val="24"/>
          <w:szCs w:val="24"/>
        </w:rPr>
        <w:tab/>
        <w:t>Tujuan dari penelitian ini ntuk mengetahui pemberian terapi relaksasi benson terhadap nyeri akut pada pasien gastritis</w:t>
      </w:r>
      <w:r w:rsidRPr="00E1771C">
        <w:rPr>
          <w:rFonts w:ascii="Times New Roman" w:hAnsi="Times New Roman" w:cs="Times New Roman"/>
          <w:sz w:val="24"/>
          <w:szCs w:val="24"/>
          <w:lang w:val="id-ID"/>
        </w:rPr>
        <w:t>, m</w:t>
      </w:r>
      <w:r w:rsidRPr="00E1771C">
        <w:rPr>
          <w:rFonts w:ascii="Times New Roman" w:hAnsi="Times New Roman" w:cs="Times New Roman"/>
          <w:sz w:val="24"/>
          <w:szCs w:val="24"/>
        </w:rPr>
        <w:t xml:space="preserve">engevaluasi dan menganalisa tingkat nyeri setelah diberikan implementasi teknik relaksasi benson. </w:t>
      </w:r>
      <w:r w:rsidRPr="00E1771C">
        <w:rPr>
          <w:rFonts w:ascii="Times New Roman" w:hAnsi="Times New Roman" w:cs="Times New Roman"/>
          <w:b/>
          <w:bCs/>
          <w:sz w:val="24"/>
          <w:szCs w:val="24"/>
        </w:rPr>
        <w:t>Metode :</w:t>
      </w:r>
      <w:r w:rsidRPr="00E1771C">
        <w:rPr>
          <w:rFonts w:ascii="Times New Roman" w:hAnsi="Times New Roman" w:cs="Times New Roman"/>
          <w:sz w:val="24"/>
          <w:szCs w:val="24"/>
        </w:rPr>
        <w:t xml:space="preserve"> Metode penelitian ini</w:t>
      </w:r>
      <w:r w:rsidR="00C61E49">
        <w:rPr>
          <w:rFonts w:ascii="Times New Roman" w:hAnsi="Times New Roman" w:cs="Times New Roman"/>
          <w:sz w:val="24"/>
          <w:szCs w:val="24"/>
        </w:rPr>
        <w:t xml:space="preserve"> adalah deskriptif kualitatif dengan pendekatan</w:t>
      </w:r>
      <w:r w:rsidRPr="00E1771C">
        <w:rPr>
          <w:rFonts w:ascii="Times New Roman" w:hAnsi="Times New Roman" w:cs="Times New Roman"/>
          <w:sz w:val="24"/>
          <w:szCs w:val="24"/>
        </w:rPr>
        <w:t xml:space="preserve">  studi kasus. </w:t>
      </w:r>
      <w:r w:rsidRPr="00E1771C">
        <w:rPr>
          <w:rFonts w:ascii="Times New Roman" w:hAnsi="Times New Roman" w:cs="Times New Roman"/>
          <w:b/>
          <w:bCs/>
          <w:sz w:val="24"/>
          <w:szCs w:val="24"/>
          <w:lang w:val="id-ID"/>
        </w:rPr>
        <w:t>Hasil :</w:t>
      </w:r>
      <w:r w:rsidRPr="00E1771C">
        <w:rPr>
          <w:rFonts w:ascii="Times New Roman" w:hAnsi="Times New Roman" w:cs="Times New Roman"/>
          <w:sz w:val="24"/>
          <w:szCs w:val="24"/>
          <w:lang w:val="id-ID"/>
        </w:rPr>
        <w:t xml:space="preserve"> </w:t>
      </w:r>
      <w:r w:rsidRPr="00E1771C">
        <w:rPr>
          <w:rFonts w:ascii="Times New Roman" w:hAnsi="Times New Roman" w:cs="Times New Roman"/>
          <w:sz w:val="24"/>
          <w:szCs w:val="24"/>
        </w:rPr>
        <w:t xml:space="preserve">setelah </w:t>
      </w:r>
      <w:r w:rsidR="00C61E49" w:rsidRPr="00C61E49">
        <w:rPr>
          <w:rFonts w:ascii="Times New Roman" w:hAnsi="Times New Roman" w:cs="Times New Roman"/>
          <w:sz w:val="24"/>
          <w:szCs w:val="24"/>
        </w:rPr>
        <w:t xml:space="preserve">kedua responden </w:t>
      </w:r>
      <w:r w:rsidRPr="00E1771C">
        <w:rPr>
          <w:rFonts w:ascii="Times New Roman" w:hAnsi="Times New Roman" w:cs="Times New Roman"/>
          <w:sz w:val="24"/>
          <w:szCs w:val="24"/>
        </w:rPr>
        <w:t>diberikan terapi relaksasi benson selama 3 hari berturut turu</w:t>
      </w:r>
      <w:r w:rsidR="00C61E49">
        <w:rPr>
          <w:rFonts w:ascii="Times New Roman" w:hAnsi="Times New Roman" w:cs="Times New Roman"/>
          <w:sz w:val="24"/>
          <w:szCs w:val="24"/>
        </w:rPr>
        <w:t xml:space="preserve">t,  terjadi </w:t>
      </w:r>
      <w:r w:rsidRPr="00E1771C">
        <w:rPr>
          <w:rFonts w:ascii="Times New Roman" w:hAnsi="Times New Roman" w:cs="Times New Roman"/>
          <w:sz w:val="24"/>
          <w:szCs w:val="24"/>
        </w:rPr>
        <w:t xml:space="preserve"> penurunan</w:t>
      </w:r>
      <w:r w:rsidR="000C3C3E">
        <w:rPr>
          <w:rFonts w:ascii="Times New Roman" w:hAnsi="Times New Roman" w:cs="Times New Roman"/>
          <w:sz w:val="24"/>
          <w:szCs w:val="24"/>
        </w:rPr>
        <w:t xml:space="preserve"> tingkat dan</w:t>
      </w:r>
      <w:r w:rsidRPr="00E1771C">
        <w:rPr>
          <w:rFonts w:ascii="Times New Roman" w:hAnsi="Times New Roman" w:cs="Times New Roman"/>
          <w:sz w:val="24"/>
          <w:szCs w:val="24"/>
        </w:rPr>
        <w:t xml:space="preserve"> skala nyeri. Responden pertama dari skala nyeri 6 menjadi skala nyeri 3, responden kedua dari skala nyeri 5 menjadi skala nyeri 2. </w:t>
      </w:r>
      <w:r w:rsidRPr="00E1771C">
        <w:rPr>
          <w:rFonts w:ascii="Times New Roman" w:hAnsi="Times New Roman" w:cs="Times New Roman"/>
          <w:b/>
          <w:bCs/>
          <w:sz w:val="24"/>
          <w:szCs w:val="24"/>
          <w:lang w:eastAsia="id-ID"/>
        </w:rPr>
        <w:t>Kesimpulan :</w:t>
      </w:r>
      <w:r w:rsidRPr="00E1771C">
        <w:rPr>
          <w:rFonts w:ascii="Times New Roman" w:hAnsi="Times New Roman" w:cs="Times New Roman"/>
          <w:sz w:val="24"/>
          <w:szCs w:val="24"/>
          <w:lang w:eastAsia="id-ID"/>
        </w:rPr>
        <w:t xml:space="preserve"> Terapi relaksasi benson memiliki dampak positif terhadap penurunan masalah nyeri akut pada pasien gastritis.</w:t>
      </w:r>
    </w:p>
    <w:p w14:paraId="418F2619" w14:textId="77777777" w:rsidR="005548A4" w:rsidRPr="00E1771C" w:rsidRDefault="005548A4" w:rsidP="00E1771C">
      <w:pPr>
        <w:spacing w:after="0"/>
        <w:jc w:val="both"/>
        <w:rPr>
          <w:rFonts w:ascii="Times New Roman" w:hAnsi="Times New Roman" w:cs="Times New Roman"/>
          <w:sz w:val="24"/>
          <w:szCs w:val="24"/>
          <w:lang w:eastAsia="id-ID"/>
        </w:rPr>
      </w:pPr>
    </w:p>
    <w:p w14:paraId="2BB555B0" w14:textId="77777777" w:rsidR="005548A4" w:rsidRPr="00E1771C" w:rsidRDefault="005548A4" w:rsidP="00E1771C">
      <w:pPr>
        <w:spacing w:after="0"/>
        <w:jc w:val="both"/>
        <w:rPr>
          <w:rFonts w:ascii="Times New Roman" w:hAnsi="Times New Roman" w:cs="Times New Roman"/>
          <w:sz w:val="24"/>
          <w:szCs w:val="24"/>
        </w:rPr>
      </w:pPr>
      <w:r w:rsidRPr="00E1771C">
        <w:rPr>
          <w:rFonts w:ascii="Times New Roman" w:hAnsi="Times New Roman" w:cs="Times New Roman"/>
          <w:b/>
          <w:sz w:val="24"/>
          <w:szCs w:val="24"/>
          <w:lang w:eastAsia="id-ID"/>
        </w:rPr>
        <w:t>Kata kunci:</w:t>
      </w:r>
      <w:r w:rsidRPr="00E1771C">
        <w:rPr>
          <w:rFonts w:ascii="Times New Roman" w:hAnsi="Times New Roman" w:cs="Times New Roman"/>
          <w:sz w:val="24"/>
          <w:szCs w:val="24"/>
          <w:lang w:eastAsia="id-ID"/>
        </w:rPr>
        <w:t xml:space="preserve"> Gastritis, </w:t>
      </w:r>
      <w:r w:rsidRPr="00E1771C">
        <w:rPr>
          <w:rFonts w:ascii="Times New Roman" w:hAnsi="Times New Roman" w:cs="Times New Roman"/>
          <w:sz w:val="24"/>
          <w:szCs w:val="24"/>
        </w:rPr>
        <w:t xml:space="preserve">Teknik Relaksasi Benson, Nyeri Akut. </w:t>
      </w:r>
    </w:p>
    <w:p w14:paraId="57148F92" w14:textId="77777777" w:rsidR="005548A4" w:rsidRPr="00E1771C" w:rsidRDefault="005548A4" w:rsidP="005D0F53">
      <w:pPr>
        <w:spacing w:after="0"/>
        <w:rPr>
          <w:rFonts w:ascii="Times New Roman" w:hAnsi="Times New Roman" w:cs="Times New Roman"/>
          <w:b/>
          <w:iCs/>
          <w:sz w:val="24"/>
          <w:szCs w:val="24"/>
          <w:lang w:val="id-ID"/>
        </w:rPr>
      </w:pPr>
    </w:p>
    <w:p w14:paraId="4AD4CA80" w14:textId="77777777" w:rsidR="005548A4" w:rsidRPr="00E1771C" w:rsidRDefault="005548A4" w:rsidP="00E1771C">
      <w:pPr>
        <w:spacing w:after="0"/>
        <w:jc w:val="center"/>
        <w:rPr>
          <w:rFonts w:ascii="Times New Roman" w:hAnsi="Times New Roman" w:cs="Times New Roman"/>
          <w:b/>
          <w:bCs/>
          <w:i/>
          <w:iCs/>
          <w:sz w:val="24"/>
          <w:szCs w:val="24"/>
        </w:rPr>
      </w:pPr>
      <w:r w:rsidRPr="00E1771C">
        <w:rPr>
          <w:rFonts w:ascii="Times New Roman" w:hAnsi="Times New Roman" w:cs="Times New Roman"/>
          <w:b/>
          <w:bCs/>
          <w:i/>
          <w:iCs/>
          <w:sz w:val="24"/>
          <w:szCs w:val="24"/>
        </w:rPr>
        <w:t>ABSTRACT</w:t>
      </w:r>
    </w:p>
    <w:p w14:paraId="60697102" w14:textId="77777777" w:rsidR="001A7FF7" w:rsidRPr="00E1771C" w:rsidRDefault="00214851" w:rsidP="00E1771C">
      <w:pPr>
        <w:jc w:val="both"/>
        <w:rPr>
          <w:rFonts w:ascii="Times New Roman" w:hAnsi="Times New Roman" w:cs="Times New Roman"/>
          <w:i/>
          <w:sz w:val="24"/>
          <w:szCs w:val="24"/>
          <w:lang w:eastAsia="en-ID"/>
        </w:rPr>
      </w:pPr>
      <w:r w:rsidRPr="00E1771C">
        <w:rPr>
          <w:rFonts w:ascii="Times New Roman" w:hAnsi="Times New Roman" w:cs="Times New Roman"/>
          <w:b/>
          <w:bCs/>
          <w:i/>
          <w:sz w:val="24"/>
          <w:szCs w:val="24"/>
        </w:rPr>
        <w:t>Background</w:t>
      </w:r>
      <w:r w:rsidRPr="00E1771C">
        <w:rPr>
          <w:rFonts w:ascii="Times New Roman" w:hAnsi="Times New Roman" w:cs="Times New Roman"/>
          <w:i/>
          <w:sz w:val="24"/>
          <w:szCs w:val="24"/>
        </w:rPr>
        <w:t xml:space="preserve">: </w:t>
      </w:r>
      <w:r w:rsidRPr="00E1771C">
        <w:rPr>
          <w:rFonts w:ascii="Times New Roman" w:hAnsi="Times New Roman" w:cs="Times New Roman"/>
          <w:i/>
          <w:sz w:val="24"/>
          <w:szCs w:val="24"/>
          <w:lang w:eastAsia="en-ID"/>
        </w:rPr>
        <w:t>Gastritis is a condition where the gastric mucosa becomes inflamed, resulting in swelling of the gastric mucosal lining and even damage to the epithelium, thereby disrupting the function of the digestive tract. One of the indications and signs of gastritis includes the appearance of pain in the solar plexus area. One of the non-pharmacological therapy methods used in pain management is the Benson relaxation technique.</w:t>
      </w:r>
      <w:r w:rsidRPr="00E1771C">
        <w:rPr>
          <w:rFonts w:ascii="Times New Roman" w:hAnsi="Times New Roman" w:cs="Times New Roman"/>
          <w:b/>
          <w:bCs/>
          <w:i/>
          <w:sz w:val="24"/>
          <w:szCs w:val="24"/>
        </w:rPr>
        <w:t xml:space="preserve"> Objective</w:t>
      </w:r>
      <w:r w:rsidRPr="00E1771C">
        <w:rPr>
          <w:rFonts w:ascii="Times New Roman" w:hAnsi="Times New Roman" w:cs="Times New Roman"/>
          <w:i/>
          <w:sz w:val="24"/>
          <w:szCs w:val="24"/>
        </w:rPr>
        <w:t>:</w:t>
      </w:r>
      <w:r w:rsidRPr="00E1771C">
        <w:rPr>
          <w:rFonts w:ascii="Times New Roman" w:hAnsi="Times New Roman" w:cs="Times New Roman"/>
          <w:i/>
          <w:sz w:val="24"/>
          <w:szCs w:val="24"/>
          <w:lang w:eastAsia="en-ID"/>
        </w:rPr>
        <w:t xml:space="preserve"> This study aims to determine the administration of Benson relaxation therapy for acute pain in gastritis patients, evaluate and analyze the level of pain after being given the implementation of the Benson relaxation technique. </w:t>
      </w:r>
      <w:r w:rsidRPr="00E1771C">
        <w:rPr>
          <w:rFonts w:ascii="Times New Roman" w:hAnsi="Times New Roman" w:cs="Times New Roman"/>
          <w:b/>
          <w:bCs/>
          <w:i/>
          <w:sz w:val="24"/>
          <w:szCs w:val="24"/>
        </w:rPr>
        <w:t>Method</w:t>
      </w:r>
      <w:r w:rsidRPr="00E1771C">
        <w:rPr>
          <w:rFonts w:ascii="Times New Roman" w:hAnsi="Times New Roman" w:cs="Times New Roman"/>
          <w:i/>
          <w:sz w:val="24"/>
          <w:szCs w:val="24"/>
        </w:rPr>
        <w:t xml:space="preserve">: </w:t>
      </w:r>
      <w:r w:rsidRPr="00E1771C">
        <w:rPr>
          <w:rFonts w:ascii="Times New Roman" w:hAnsi="Times New Roman" w:cs="Times New Roman"/>
          <w:i/>
          <w:sz w:val="24"/>
          <w:szCs w:val="24"/>
          <w:lang w:eastAsia="en-ID"/>
        </w:rPr>
        <w:t xml:space="preserve">In this research the method used is a case study design. </w:t>
      </w:r>
      <w:r w:rsidRPr="00E1771C">
        <w:rPr>
          <w:rFonts w:ascii="Times New Roman" w:hAnsi="Times New Roman" w:cs="Times New Roman"/>
          <w:b/>
          <w:bCs/>
          <w:i/>
          <w:sz w:val="24"/>
          <w:szCs w:val="24"/>
          <w:lang w:eastAsia="en-ID"/>
        </w:rPr>
        <w:t>Results:</w:t>
      </w:r>
      <w:r w:rsidRPr="00E1771C">
        <w:rPr>
          <w:rFonts w:ascii="Times New Roman" w:hAnsi="Times New Roman" w:cs="Times New Roman"/>
          <w:i/>
          <w:sz w:val="24"/>
          <w:szCs w:val="24"/>
          <w:lang w:eastAsia="en-ID"/>
        </w:rPr>
        <w:t xml:space="preserve"> in the second study, respondents after being given Benson </w:t>
      </w:r>
      <w:r w:rsidRPr="00E1771C">
        <w:rPr>
          <w:rFonts w:ascii="Times New Roman" w:hAnsi="Times New Roman" w:cs="Times New Roman"/>
          <w:i/>
          <w:sz w:val="24"/>
          <w:szCs w:val="24"/>
          <w:lang w:eastAsia="en-ID"/>
        </w:rPr>
        <w:lastRenderedPageBreak/>
        <w:t xml:space="preserve">relaxation therapy for 3 consecutive days experienced a decrease in the pain scale. The first respondent went from a pain scale of 6 to a pain scale of 3, the second respondent went from a pain scale of 5 to a pain scale of 2. </w:t>
      </w:r>
      <w:r w:rsidRPr="00E1771C">
        <w:rPr>
          <w:rFonts w:ascii="Times New Roman" w:hAnsi="Times New Roman" w:cs="Times New Roman"/>
          <w:b/>
          <w:bCs/>
          <w:i/>
          <w:sz w:val="24"/>
          <w:szCs w:val="24"/>
          <w:lang w:eastAsia="en-ID"/>
        </w:rPr>
        <w:t>Conclusion:</w:t>
      </w:r>
      <w:r w:rsidRPr="00E1771C">
        <w:rPr>
          <w:rFonts w:ascii="Times New Roman" w:hAnsi="Times New Roman" w:cs="Times New Roman"/>
          <w:i/>
          <w:sz w:val="24"/>
          <w:szCs w:val="24"/>
          <w:lang w:eastAsia="en-ID"/>
        </w:rPr>
        <w:t xml:space="preserve"> Benson relaxation therapy has a positive impact on reducing acute pain problems in gastritis patients.</w:t>
      </w:r>
    </w:p>
    <w:p w14:paraId="482131C4" w14:textId="77777777" w:rsidR="00214851" w:rsidRPr="00E1771C" w:rsidRDefault="00214851" w:rsidP="00E1771C">
      <w:pPr>
        <w:jc w:val="both"/>
        <w:rPr>
          <w:rFonts w:ascii="Times New Roman" w:hAnsi="Times New Roman" w:cs="Times New Roman"/>
          <w:i/>
          <w:sz w:val="24"/>
          <w:szCs w:val="24"/>
          <w:lang w:eastAsia="en-ID"/>
        </w:rPr>
      </w:pPr>
      <w:r w:rsidRPr="00E1771C">
        <w:rPr>
          <w:rFonts w:ascii="Times New Roman" w:hAnsi="Times New Roman" w:cs="Times New Roman"/>
          <w:b/>
          <w:i/>
          <w:sz w:val="24"/>
          <w:szCs w:val="24"/>
          <w:lang w:eastAsia="en-ID"/>
        </w:rPr>
        <w:t>Keywords</w:t>
      </w:r>
      <w:r w:rsidRPr="00E1771C">
        <w:rPr>
          <w:rFonts w:ascii="Times New Roman" w:hAnsi="Times New Roman" w:cs="Times New Roman"/>
          <w:i/>
          <w:sz w:val="24"/>
          <w:szCs w:val="24"/>
          <w:lang w:eastAsia="en-ID"/>
        </w:rPr>
        <w:t>: gastritis, Benson relaxation technique, acute pain.</w:t>
      </w:r>
    </w:p>
    <w:p w14:paraId="3C7F1674" w14:textId="77777777" w:rsidR="00DB68AE" w:rsidRPr="00E1771C" w:rsidRDefault="00DB68AE" w:rsidP="00E1771C">
      <w:pPr>
        <w:rPr>
          <w:rFonts w:ascii="Times New Roman" w:hAnsi="Times New Roman" w:cs="Times New Roman"/>
          <w:b/>
          <w:sz w:val="24"/>
          <w:szCs w:val="24"/>
        </w:rPr>
        <w:sectPr w:rsidR="00DB68AE" w:rsidRPr="00E1771C" w:rsidSect="00914601">
          <w:pgSz w:w="11906" w:h="16838" w:code="9"/>
          <w:pgMar w:top="2268" w:right="1701" w:bottom="1701" w:left="2268" w:header="708" w:footer="708" w:gutter="0"/>
          <w:cols w:space="708"/>
          <w:docGrid w:linePitch="360"/>
        </w:sectPr>
      </w:pPr>
    </w:p>
    <w:p w14:paraId="728D2958" w14:textId="77777777" w:rsidR="00C613E8" w:rsidRPr="00E1771C" w:rsidRDefault="00C613E8" w:rsidP="00E1771C">
      <w:pPr>
        <w:rPr>
          <w:rFonts w:ascii="Times New Roman" w:hAnsi="Times New Roman" w:cs="Times New Roman"/>
          <w:b/>
          <w:sz w:val="24"/>
          <w:szCs w:val="24"/>
        </w:rPr>
      </w:pPr>
      <w:r w:rsidRPr="00E1771C">
        <w:rPr>
          <w:rFonts w:ascii="Times New Roman" w:hAnsi="Times New Roman" w:cs="Times New Roman"/>
          <w:b/>
          <w:sz w:val="24"/>
          <w:szCs w:val="24"/>
        </w:rPr>
        <w:t>PENDAHULUAN</w:t>
      </w:r>
    </w:p>
    <w:p w14:paraId="2C780091" w14:textId="77777777" w:rsidR="00952180" w:rsidRPr="00E1771C" w:rsidRDefault="00952180" w:rsidP="00E1771C">
      <w:pPr>
        <w:tabs>
          <w:tab w:val="left" w:pos="826"/>
        </w:tabs>
        <w:spacing w:after="0"/>
        <w:ind w:left="360"/>
        <w:jc w:val="both"/>
        <w:rPr>
          <w:rFonts w:ascii="Times New Roman" w:hAnsi="Times New Roman" w:cs="Times New Roman"/>
          <w:sz w:val="24"/>
          <w:szCs w:val="24"/>
          <w:lang w:val="id-ID"/>
        </w:rPr>
        <w:sectPr w:rsidR="00952180" w:rsidRPr="00E1771C" w:rsidSect="00914601">
          <w:type w:val="continuous"/>
          <w:pgSz w:w="11906" w:h="16838" w:code="9"/>
          <w:pgMar w:top="2268" w:right="1701" w:bottom="1701" w:left="2268" w:header="708" w:footer="708" w:gutter="0"/>
          <w:cols w:num="2" w:space="708"/>
          <w:docGrid w:linePitch="360"/>
        </w:sectPr>
      </w:pPr>
    </w:p>
    <w:p w14:paraId="64D092C8" w14:textId="21119632" w:rsidR="005D0F53" w:rsidRDefault="005D0F53" w:rsidP="005D0F53">
      <w:pPr>
        <w:tabs>
          <w:tab w:val="left" w:pos="567"/>
        </w:tabs>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C613E8" w:rsidRPr="00E1771C">
        <w:rPr>
          <w:rFonts w:ascii="Times New Roman" w:hAnsi="Times New Roman" w:cs="Times New Roman"/>
          <w:sz w:val="24"/>
          <w:szCs w:val="24"/>
          <w:lang w:val="id-ID"/>
        </w:rPr>
        <w:t>Prevalensi gastritis meningkat secara signifikan di negara-negara berkembang, terutama di wilayah Afrika (sekitar 69%), Amerika Selatan (sekitar 78%), dan Asia (sekitar 51%). Pada anak-anak di populasi Barat, gastritis mencapai sekitar 10%, sedangkan di negara berkembang, angkanya jauh lebih tinggi, mencapai sekitar 50%</w:t>
      </w:r>
      <w:r w:rsidR="00C613E8" w:rsidRPr="00E1771C">
        <w:rPr>
          <w:rFonts w:ascii="Times New Roman" w:hAnsi="Times New Roman" w:cs="Times New Roman"/>
          <w:sz w:val="24"/>
          <w:szCs w:val="24"/>
        </w:rPr>
        <w:t xml:space="preserve"> </w:t>
      </w:r>
      <w:r w:rsidR="00C613E8" w:rsidRPr="00E1771C">
        <w:rPr>
          <w:rFonts w:ascii="Times New Roman" w:hAnsi="Times New Roman" w:cs="Times New Roman"/>
          <w:sz w:val="24"/>
          <w:szCs w:val="24"/>
        </w:rPr>
        <w:fldChar w:fldCharType="begin" w:fldLock="1"/>
      </w:r>
      <w:r w:rsidR="00C613E8" w:rsidRPr="00E1771C">
        <w:rPr>
          <w:rFonts w:ascii="Times New Roman" w:hAnsi="Times New Roman" w:cs="Times New Roman"/>
          <w:sz w:val="24"/>
          <w:szCs w:val="24"/>
        </w:rPr>
        <w:instrText>ADDIN CSL_CITATION {"citationItems":[{"id":"ITEM-1","itemData":{"PMID":"31334970","abstract":"The definition of gastritis has its basis in histological features of the gastric mucosa. It is not erythema observed during gastroscopy, and no specific clinical presentations or symptoms define it. The current classification of gastritis centers on time course (acute versus chronic), histological features, anatomic distribution, and underlying pathological mechanisms. Acute gastritis will evolve into chronic if not treated. Helicobacter pylori (H. pylori) is the most common cause of gastritis worldwide. However, 60 to 70% of H. pylori-negative subjects with functional dyspepsia or non-erosive gastroesophageal reflux were also found to have gastritis. H. pylori-negative gastritis is a consideration when an individual fulfills all four of these criteria (i) A negative triple staining of gastric mucosal biopsies (hematoxylin and eosin, Alcian blue stain and a modified silver stain), (ii) A negative H pylori culture, (iii) A negative IgG H. pylori serology, and (iv) no self-reported history of H. pylori treatment. In these patients, the cause of gastritis may relate to tobacco smoking, consumption of alcohol, and/or the use of non-steroidal anti-inflammatory drugs (NSAIDs) or steroids. Other causes of gastritis include: 1. Autoimmune gastritis associated with serum anti-parietal and anti-intrinsic factor antibodies; characterized by chronic atrophic gastritis limited to the corpus and fundus of the stomach that is causing marked diffuse atrophy of parietal and chief cells. 2. Gastritis causes include organisms other than H. pylori, such as Mycobacterium avium intracellulare, Herpes simplex, and Cytomegalovirus. 3. Gastritis is caused by acid reflux. Rare causes of gastritis include collagenous gastritis, sarcoidosis, eosinophilic gastritis, and lymphocytic gastritis. Clinical presentation, laboratory investigations, gastroscopy, and the histological and microbiological examination of tissue biopsies are essential for diagnosing gastritis and its causes. Treatment of H. pylori-associated gastritis results in the rapid disappearance of polymorphonuclear infiltration and a reduction of chronic inflammatory infiltrate with the gradual normalization of the mucosa. Mucosal atrophy and metaplastic changes may resolve shortly, but it is not necessarily the outcome of the treatment of H. pylori in all treated patients. Other types of gastritis should be treated based on their causative etiology.","author":[{"dropping-particle":"","family":"Azer","given":"Samy A","non-dropping-particle":"","parse-names":false,"suffix":""},{"dropping-particle":"","family":"Awosika","given":"Ayoola O","non-dropping-particle":"","parse-names":false,"suffix":""},{"dropping-particle":"","family":"Akhondi","given":"Hossein","non-dropping-particle":"","parse-names":false,"suffix":""}],"id":"ITEM-1","issued":{"date-parts":[["2023","1"]]},"language":"eng","publisher":"StatPearls Publishing","publisher-place":"Treasure Island (FL)","title":"Gastritis","type":"article"},"uris":["http://www.mendeley.com/documents/?uuid=e1483076-4100-4a32-ab13-651537776f37"]}],"mendeley":{"formattedCitation":"(Azer, Awosika, and Akhondi 2023)","manualFormatting":"(Azer dkk., 2023)","plainTextFormattedCitation":"(Azer, Awosika, and Akhondi 2023)","previouslyFormattedCitation":"(Azer, Awosika, and Akhondi 2023)"},"properties":{"noteIndex":0},"schema":"https://github.com/citation-style-language/schema/raw/master/csl-citation.json"}</w:instrText>
      </w:r>
      <w:r w:rsidR="00C613E8" w:rsidRPr="00E1771C">
        <w:rPr>
          <w:rFonts w:ascii="Times New Roman" w:hAnsi="Times New Roman" w:cs="Times New Roman"/>
          <w:sz w:val="24"/>
          <w:szCs w:val="24"/>
        </w:rPr>
        <w:fldChar w:fldCharType="separate"/>
      </w:r>
      <w:r w:rsidR="00C613E8" w:rsidRPr="00E1771C">
        <w:rPr>
          <w:rFonts w:ascii="Times New Roman" w:hAnsi="Times New Roman" w:cs="Times New Roman"/>
          <w:noProof/>
          <w:sz w:val="24"/>
          <w:szCs w:val="24"/>
        </w:rPr>
        <w:t>(Azer dkk., 2023)</w:t>
      </w:r>
      <w:r w:rsidR="00C613E8" w:rsidRPr="00E1771C">
        <w:rPr>
          <w:rFonts w:ascii="Times New Roman" w:hAnsi="Times New Roman" w:cs="Times New Roman"/>
          <w:sz w:val="24"/>
          <w:szCs w:val="24"/>
        </w:rPr>
        <w:fldChar w:fldCharType="end"/>
      </w:r>
      <w:r w:rsidR="00C613E8" w:rsidRPr="00E1771C">
        <w:rPr>
          <w:rFonts w:ascii="Times New Roman" w:hAnsi="Times New Roman" w:cs="Times New Roman"/>
          <w:sz w:val="24"/>
          <w:szCs w:val="24"/>
          <w:lang w:val="id-ID"/>
        </w:rPr>
        <w:t>.</w:t>
      </w:r>
      <w:r w:rsidR="000C3C3E">
        <w:rPr>
          <w:rFonts w:ascii="Times New Roman" w:hAnsi="Times New Roman" w:cs="Times New Roman"/>
          <w:sz w:val="24"/>
          <w:szCs w:val="24"/>
        </w:rPr>
        <w:t xml:space="preserve"> Berdasarkan d</w:t>
      </w:r>
      <w:r w:rsidR="00C613E8" w:rsidRPr="00E1771C">
        <w:rPr>
          <w:rFonts w:ascii="Times New Roman" w:hAnsi="Times New Roman" w:cs="Times New Roman"/>
          <w:sz w:val="24"/>
          <w:szCs w:val="24"/>
        </w:rPr>
        <w:t>ata Din</w:t>
      </w:r>
      <w:r w:rsidR="000C3C3E">
        <w:rPr>
          <w:rFonts w:ascii="Times New Roman" w:hAnsi="Times New Roman" w:cs="Times New Roman"/>
          <w:sz w:val="24"/>
          <w:szCs w:val="24"/>
        </w:rPr>
        <w:t>as K</w:t>
      </w:r>
      <w:r w:rsidR="00C613E8" w:rsidRPr="00E1771C">
        <w:rPr>
          <w:rFonts w:ascii="Times New Roman" w:hAnsi="Times New Roman" w:cs="Times New Roman"/>
          <w:sz w:val="24"/>
          <w:szCs w:val="24"/>
        </w:rPr>
        <w:t>es</w:t>
      </w:r>
      <w:r w:rsidR="000C3C3E">
        <w:rPr>
          <w:rFonts w:ascii="Times New Roman" w:hAnsi="Times New Roman" w:cs="Times New Roman"/>
          <w:sz w:val="24"/>
          <w:szCs w:val="24"/>
        </w:rPr>
        <w:t xml:space="preserve">ehatan Kabupaten (DKK) Temanggung, </w:t>
      </w:r>
      <w:r w:rsidR="00C613E8" w:rsidRPr="00E1771C">
        <w:rPr>
          <w:rFonts w:ascii="Times New Roman" w:hAnsi="Times New Roman" w:cs="Times New Roman"/>
          <w:sz w:val="24"/>
          <w:szCs w:val="24"/>
        </w:rPr>
        <w:t xml:space="preserve">penderita penyakit gastritis pada tahun 2022 mencapai 6.270 orang, sedangkan penderita penyakit gastritis di Kedu tahun 2022 mencapai 155 orang </w:t>
      </w:r>
      <w:r w:rsidR="00C613E8" w:rsidRPr="00E1771C">
        <w:rPr>
          <w:rFonts w:ascii="Times New Roman" w:hAnsi="Times New Roman" w:cs="Times New Roman"/>
          <w:sz w:val="24"/>
          <w:szCs w:val="24"/>
        </w:rPr>
        <w:fldChar w:fldCharType="begin" w:fldLock="1"/>
      </w:r>
      <w:r w:rsidR="00C613E8" w:rsidRPr="00E1771C">
        <w:rPr>
          <w:rFonts w:ascii="Times New Roman" w:hAnsi="Times New Roman" w:cs="Times New Roman"/>
          <w:sz w:val="24"/>
          <w:szCs w:val="24"/>
        </w:rPr>
        <w:instrText>ADDIN CSL_CITATION {"citationItems":[{"id":"ITEM-1","itemData":{"author":[{"dropping-particle":"","family":"DKK Temanggung","given":"","non-dropping-particle":"","parse-names":false,"suffix":""}],"id":"ITEM-1","issued":{"date-parts":[["2022"]]},"publisher":"Dinas Kesehatan Temanggung","publisher-place":"Temanggung","title":"Data Kesehatan Kabupaten Temanggung","type":"article"},"uris":["http://www.mendeley.com/documents/?uuid=329398b9-177c-4d82-93ac-b81ef078a5b4"]}],"mendeley":{"formattedCitation":"(DKK Temanggung 2022)","plainTextFormattedCitation":"(DKK Temanggung 2022)","previouslyFormattedCitation":"(DKK Temanggung 2022)"},"properties":{"noteIndex":0},"schema":"https://github.com/citation-style-language/schema/raw/master/csl-citation.json"}</w:instrText>
      </w:r>
      <w:r w:rsidR="00C613E8" w:rsidRPr="00E1771C">
        <w:rPr>
          <w:rFonts w:ascii="Times New Roman" w:hAnsi="Times New Roman" w:cs="Times New Roman"/>
          <w:sz w:val="24"/>
          <w:szCs w:val="24"/>
        </w:rPr>
        <w:fldChar w:fldCharType="separate"/>
      </w:r>
      <w:r w:rsidR="00C613E8" w:rsidRPr="00E1771C">
        <w:rPr>
          <w:rFonts w:ascii="Times New Roman" w:hAnsi="Times New Roman" w:cs="Times New Roman"/>
          <w:noProof/>
          <w:sz w:val="24"/>
          <w:szCs w:val="24"/>
        </w:rPr>
        <w:t>(DKK Temanggung 2022)</w:t>
      </w:r>
      <w:r w:rsidR="00C613E8" w:rsidRPr="00E1771C">
        <w:rPr>
          <w:rFonts w:ascii="Times New Roman" w:hAnsi="Times New Roman" w:cs="Times New Roman"/>
          <w:sz w:val="24"/>
          <w:szCs w:val="24"/>
        </w:rPr>
        <w:fldChar w:fldCharType="end"/>
      </w:r>
      <w:r w:rsidR="00C613E8" w:rsidRPr="00E1771C">
        <w:rPr>
          <w:rFonts w:ascii="Times New Roman" w:hAnsi="Times New Roman" w:cs="Times New Roman"/>
          <w:sz w:val="24"/>
          <w:szCs w:val="24"/>
        </w:rPr>
        <w:t xml:space="preserve">. </w:t>
      </w:r>
      <w:r w:rsidR="00952180" w:rsidRPr="00E1771C">
        <w:rPr>
          <w:rFonts w:ascii="Times New Roman" w:hAnsi="Times New Roman" w:cs="Times New Roman"/>
          <w:sz w:val="24"/>
          <w:szCs w:val="24"/>
        </w:rPr>
        <w:t>Gastritis adalah suatu kondisi di mana mukosa lambung mengalami peradangan. Peradangan</w:t>
      </w:r>
      <w:r w:rsidR="00A05238">
        <w:rPr>
          <w:rFonts w:ascii="Times New Roman" w:hAnsi="Times New Roman" w:cs="Times New Roman"/>
          <w:sz w:val="24"/>
          <w:szCs w:val="24"/>
        </w:rPr>
        <w:t xml:space="preserve"> </w:t>
      </w:r>
      <w:r w:rsidR="00952180" w:rsidRPr="00E1771C">
        <w:rPr>
          <w:rFonts w:ascii="Times New Roman" w:hAnsi="Times New Roman" w:cs="Times New Roman"/>
          <w:sz w:val="24"/>
          <w:szCs w:val="24"/>
        </w:rPr>
        <w:t xml:space="preserve">mengakibatkan </w:t>
      </w:r>
      <w:r w:rsidR="00A05238">
        <w:rPr>
          <w:rFonts w:ascii="Times New Roman" w:hAnsi="Times New Roman" w:cs="Times New Roman"/>
          <w:sz w:val="24"/>
          <w:szCs w:val="24"/>
        </w:rPr>
        <w:t>bengkak</w:t>
      </w:r>
      <w:r w:rsidR="00952180" w:rsidRPr="00E1771C">
        <w:rPr>
          <w:rFonts w:ascii="Times New Roman" w:hAnsi="Times New Roman" w:cs="Times New Roman"/>
          <w:sz w:val="24"/>
          <w:szCs w:val="24"/>
        </w:rPr>
        <w:t xml:space="preserve"> pada lapisan mukosa lambung dan menyebabkan kerusakan pada epitel</w:t>
      </w:r>
      <w:r w:rsidR="00A05238">
        <w:rPr>
          <w:rFonts w:ascii="Times New Roman" w:hAnsi="Times New Roman" w:cs="Times New Roman"/>
          <w:sz w:val="24"/>
          <w:szCs w:val="24"/>
        </w:rPr>
        <w:t>. P</w:t>
      </w:r>
      <w:r w:rsidR="00952180" w:rsidRPr="00E1771C">
        <w:rPr>
          <w:rFonts w:ascii="Times New Roman" w:hAnsi="Times New Roman" w:cs="Times New Roman"/>
          <w:sz w:val="24"/>
          <w:szCs w:val="24"/>
        </w:rPr>
        <w:t xml:space="preserve">ada gilirannya dapat mengganggu fungsi saluran pencernaan. Gastritis seringkali berkembang secara bertahap, dimulai sebagai proses akut yang kemudian dapat berkembang menjadi kondisi kronis. Meskipun gastritis biasanya tidak menyebabkan kerusakan permanen pada lambung, </w:t>
      </w:r>
      <w:r w:rsidR="00952180" w:rsidRPr="00E1771C">
        <w:rPr>
          <w:rFonts w:ascii="Times New Roman" w:hAnsi="Times New Roman" w:cs="Times New Roman"/>
          <w:sz w:val="24"/>
          <w:szCs w:val="24"/>
        </w:rPr>
        <w:t>individu</w:t>
      </w:r>
      <w:r w:rsidR="00A05238">
        <w:rPr>
          <w:rFonts w:ascii="Times New Roman" w:hAnsi="Times New Roman" w:cs="Times New Roman"/>
          <w:sz w:val="24"/>
          <w:szCs w:val="24"/>
        </w:rPr>
        <w:t>,</w:t>
      </w:r>
      <w:r w:rsidR="00952180" w:rsidRPr="00E1771C">
        <w:rPr>
          <w:rFonts w:ascii="Times New Roman" w:hAnsi="Times New Roman" w:cs="Times New Roman"/>
          <w:sz w:val="24"/>
          <w:szCs w:val="24"/>
        </w:rPr>
        <w:t xml:space="preserve"> </w:t>
      </w:r>
      <w:r w:rsidR="00A05238">
        <w:rPr>
          <w:rFonts w:ascii="Times New Roman" w:hAnsi="Times New Roman" w:cs="Times New Roman"/>
          <w:sz w:val="24"/>
          <w:szCs w:val="24"/>
        </w:rPr>
        <w:t>pen</w:t>
      </w:r>
      <w:r w:rsidR="00952180" w:rsidRPr="00E1771C">
        <w:rPr>
          <w:rFonts w:ascii="Times New Roman" w:hAnsi="Times New Roman" w:cs="Times New Roman"/>
          <w:sz w:val="24"/>
          <w:szCs w:val="24"/>
        </w:rPr>
        <w:t xml:space="preserve">derita gastritis sering kali mengalami serangan ulu hati yang dapat sangat mengganggu. Jika gastritis tidak diobati dan berlanjut secara terus-menerus, kondisi ini dapat menyebabkan gangguan fungsi lambung yang serius, dan meningkatkan risiko terjadinya kanker lambung, bahkan dapat berujung pada kematian. </w:t>
      </w:r>
      <w:r w:rsidR="00952180" w:rsidRPr="00E1771C">
        <w:rPr>
          <w:rFonts w:ascii="Times New Roman" w:hAnsi="Times New Roman" w:cs="Times New Roman"/>
          <w:sz w:val="24"/>
          <w:szCs w:val="24"/>
          <w:lang w:val="id-ID"/>
        </w:rPr>
        <w:fldChar w:fldCharType="begin" w:fldLock="1"/>
      </w:r>
      <w:r w:rsidR="00952180" w:rsidRPr="00E1771C">
        <w:rPr>
          <w:rFonts w:ascii="Times New Roman" w:hAnsi="Times New Roman" w:cs="Times New Roman"/>
          <w:sz w:val="24"/>
          <w:szCs w:val="24"/>
          <w:lang w:val="id-ID"/>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Noviariska","given":"Nira","non-dropping-particle":"","parse-names":false,"suffix":""},{"dropping-particle":"","family":"Mudzakkir","given":"Muhammad","non-dropping-particle":"","parse-names":false,"suffix":""},{"dropping-particle":"","family":"Wijayanti","given":"Endah Tri","non-dropping-particle":"","parse-names":false,"suffix":""}],"container-title":"In Prosiding Seminar Nasional Kesehatan, Sains dan Pembelajaran","id":"ITEM-1","issue":"1","issued":{"date-parts":[["2022"]]},"page":"351-357","title":"Penerapan Terapi Relaksasi Benson untuk Mengurangi Nyeri pada Pasien Gastrittis di RSU Lirboyo Kota Kediri","type":"article-journal","volume":"2"},"uris":["http://www.mendeley.com/documents/?uuid=fa7ecdba-2d3b-4f5d-b536-03c27067c49e"]},{"id":"ITEM-2","itemData":{"abstract":"Gastritis is an inflammatory disease of the gastric mucosa. One of the causes is irregular eating patterns and consuming foods that stimulate the production of stomach acid. One of the symptoms that usually arise in gastritis is heartburn. One of the non-pharmacological measures to treat pain is the Benson relaxation technique. Benson's relaxation technique is a combination of relaxation techniques with individual beliefs spoken repeatedly with a regular rhythm. This study aims to describe the application of Benson's relaxation technique to pain in subjects with gastritis. This study uses a qualitative descriptive method using a case studyapproach with two subjects aged 19-55 years, experiencing gastritis and experiencing mild to moderate pain (scale 1-6). The intervention carried out was the Benson relaxation technique which was carried out for three consecutive days with a duration of 10-15 minutes. Assessment of pain level was assessed using the Numerical Rating Scale (NRS) rating scale. From this study, it was found that the Benson relaxation intervention can reduce the pain scale from moderate pain (scale 4-6) to mild, namely scale 1. When you take a deep breath, oxygen in the brain is fulfilled and the body will relax. The feeling of relaxation is transmitted to the hypothalamus to produce Corticortropin Relaxing Hormone (CRH) which will stimulate the pituitary gland to produce endorphine as a pain reliever that is naturally produced by the body, so the pain will disappear.","author":[{"dropping-particle":"","family":"Sisila","given":"Revani Dea","non-dropping-particle":"","parse-names":false,"suffix":""},{"dropping-particle":"","family":"Sulastri","given":"Afianti","non-dropping-particle":"","parse-names":false,"suffix":""},{"dropping-particle":"","family":"Putri","given":"Suci Tuty","non-dropping-particle":"","parse-names":false,"suffix":""},{"dropping-particle":"","family":"Andriyani","given":"Septian","non-dropping-particle":"","parse-names":false,"suffix":""}],"container-title":"Jurnal Keperawatan","id":"ITEM-2","issue":"4","issued":{"date-parts":[["2022"]]},"page":"138-147","title":"Studi Kasus: Penerapan Teknik Relaksasi Benson terhadap Nyeri pada Pasien dengan Gastritis","type":"article-journal","volume":"20"},"uris":["http://www.mendeley.com/documents/?uuid=cf49bbae-15e4-4476-8c40-6e66417d6684"]}],"mendeley":{"formattedCitation":"(Noviariska, Mudzakkir, and Wijayanti 2022; Sisila et al. 2022)","manualFormatting":"(Noviariska dkk., 2022; Sisila dkk., 2022)","plainTextFormattedCitation":"(Noviariska, Mudzakkir, and Wijayanti 2022; Sisila et al. 2022)","previouslyFormattedCitation":"(Noviariska, Mudzakkir, and Wijayanti 2022; Sisila et al. 2022)"},"properties":{"noteIndex":0},"schema":"https://github.com/citation-style-language/schema/raw/master/csl-citation.json"}</w:instrText>
      </w:r>
      <w:r w:rsidR="00952180" w:rsidRPr="00E1771C">
        <w:rPr>
          <w:rFonts w:ascii="Times New Roman" w:hAnsi="Times New Roman" w:cs="Times New Roman"/>
          <w:sz w:val="24"/>
          <w:szCs w:val="24"/>
          <w:lang w:val="id-ID"/>
        </w:rPr>
        <w:fldChar w:fldCharType="separate"/>
      </w:r>
      <w:r w:rsidR="00952180" w:rsidRPr="00E1771C">
        <w:rPr>
          <w:rFonts w:ascii="Times New Roman" w:hAnsi="Times New Roman" w:cs="Times New Roman"/>
          <w:noProof/>
          <w:sz w:val="24"/>
          <w:szCs w:val="24"/>
          <w:lang w:val="id-ID"/>
        </w:rPr>
        <w:t xml:space="preserve">(Noviariska </w:t>
      </w:r>
      <w:r w:rsidR="00952180" w:rsidRPr="005D0F53">
        <w:rPr>
          <w:rFonts w:ascii="Times New Roman" w:hAnsi="Times New Roman" w:cs="Times New Roman"/>
          <w:noProof/>
          <w:sz w:val="24"/>
          <w:szCs w:val="24"/>
          <w:lang w:val="id-ID"/>
        </w:rPr>
        <w:t>dkk</w:t>
      </w:r>
      <w:r w:rsidR="00952180" w:rsidRPr="00E1771C">
        <w:rPr>
          <w:rFonts w:ascii="Times New Roman" w:hAnsi="Times New Roman" w:cs="Times New Roman"/>
          <w:noProof/>
          <w:sz w:val="24"/>
          <w:szCs w:val="24"/>
          <w:lang w:val="id-ID"/>
        </w:rPr>
        <w:t>., 2022</w:t>
      </w:r>
      <w:r w:rsidR="00952180" w:rsidRPr="005D0F53">
        <w:rPr>
          <w:rFonts w:ascii="Times New Roman" w:hAnsi="Times New Roman" w:cs="Times New Roman"/>
          <w:noProof/>
          <w:sz w:val="24"/>
          <w:szCs w:val="24"/>
          <w:lang w:val="id-ID"/>
        </w:rPr>
        <w:t xml:space="preserve">; </w:t>
      </w:r>
      <w:r w:rsidR="00952180" w:rsidRPr="00E1771C">
        <w:rPr>
          <w:rFonts w:ascii="Times New Roman" w:hAnsi="Times New Roman" w:cs="Times New Roman"/>
          <w:noProof/>
          <w:sz w:val="24"/>
          <w:szCs w:val="24"/>
          <w:lang w:val="id-ID"/>
        </w:rPr>
        <w:t>Sisila dkk., 2022)</w:t>
      </w:r>
      <w:r w:rsidR="00952180" w:rsidRPr="00E1771C">
        <w:rPr>
          <w:rFonts w:ascii="Times New Roman" w:hAnsi="Times New Roman" w:cs="Times New Roman"/>
          <w:sz w:val="24"/>
          <w:szCs w:val="24"/>
          <w:lang w:val="id-ID"/>
        </w:rPr>
        <w:fldChar w:fldCharType="end"/>
      </w:r>
      <w:r w:rsidR="00952180" w:rsidRPr="005D0F53">
        <w:rPr>
          <w:rFonts w:ascii="Times New Roman" w:hAnsi="Times New Roman" w:cs="Times New Roman"/>
          <w:sz w:val="24"/>
          <w:szCs w:val="24"/>
          <w:lang w:val="id-ID"/>
        </w:rPr>
        <w:t xml:space="preserve">. </w:t>
      </w:r>
    </w:p>
    <w:p w14:paraId="6066293A" w14:textId="2D4A7C15" w:rsidR="005D0F53" w:rsidRDefault="005D0F53" w:rsidP="005D0F5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lang w:val="id-ID"/>
        </w:rPr>
        <w:tab/>
      </w:r>
      <w:r w:rsidR="00952180" w:rsidRPr="005D0F53">
        <w:rPr>
          <w:rFonts w:ascii="Times New Roman" w:hAnsi="Times New Roman" w:cs="Times New Roman"/>
          <w:sz w:val="24"/>
          <w:szCs w:val="24"/>
          <w:lang w:val="id-ID"/>
        </w:rPr>
        <w:t>Salah satu indikasi dan tanda dari gastritis adalah munculnya nyeri di daerah ulu hati, yang bisa menimbulkan ketidaknyamanan.</w:t>
      </w:r>
      <w:r>
        <w:rPr>
          <w:rFonts w:ascii="Times New Roman" w:hAnsi="Times New Roman" w:cs="Times New Roman"/>
          <w:sz w:val="24"/>
          <w:szCs w:val="24"/>
        </w:rPr>
        <w:t xml:space="preserve"> </w:t>
      </w:r>
      <w:r w:rsidR="00952180" w:rsidRPr="00E1771C">
        <w:rPr>
          <w:rFonts w:ascii="Times New Roman" w:hAnsi="Times New Roman" w:cs="Times New Roman"/>
          <w:sz w:val="24"/>
          <w:szCs w:val="24"/>
        </w:rPr>
        <w:t xml:space="preserve">Nyeri bisa memicu perasaan keputusasaan, ketidaknyamanan, dan penderitaan. Keluhan nyeri dapat menciptakan rasa ketidaknyamanan yang dapat mengganggu aktivitas sehari-hari seseorang. </w:t>
      </w:r>
      <w:r>
        <w:rPr>
          <w:rFonts w:ascii="Times New Roman" w:hAnsi="Times New Roman" w:cs="Times New Roman"/>
          <w:sz w:val="24"/>
          <w:szCs w:val="24"/>
        </w:rPr>
        <w:t>P</w:t>
      </w:r>
      <w:r w:rsidR="00952180" w:rsidRPr="00E1771C">
        <w:rPr>
          <w:rFonts w:ascii="Times New Roman" w:hAnsi="Times New Roman" w:cs="Times New Roman"/>
          <w:sz w:val="24"/>
          <w:szCs w:val="24"/>
        </w:rPr>
        <w:t xml:space="preserve">enting untuk mengidentifikasi dan mengelola nyeri yang terkait dengan gastritis secara tepat guna untuk meningkatkan kualitas hidup pasien </w:t>
      </w:r>
      <w:r w:rsidR="00952180" w:rsidRPr="00E1771C">
        <w:rPr>
          <w:rFonts w:ascii="Times New Roman" w:hAnsi="Times New Roman" w:cs="Times New Roman"/>
          <w:sz w:val="24"/>
          <w:szCs w:val="24"/>
        </w:rPr>
        <w:fldChar w:fldCharType="begin" w:fldLock="1"/>
      </w:r>
      <w:r w:rsidR="00952180" w:rsidRPr="00E1771C">
        <w:rPr>
          <w:rFonts w:ascii="Times New Roman" w:hAnsi="Times New Roman" w:cs="Times New Roman"/>
          <w:sz w:val="24"/>
          <w:szCs w:val="24"/>
        </w:rPr>
        <w:instrText>ADDIN CSL_CITATION {"citationItems":[{"id":"ITEM-1","itemData":{"abstract":"Gastritis is an inflammatory disease of the gastric mucosa. One of the causes is irregular eating patterns and consuming foods that stimulate the production of stomach acid. One of the symptoms that usually arise in gastritis is heartburn. One of the non-pharmacological measures to treat pain is the Benson relaxation technique. Benson's relaxation technique is a combination of relaxation techniques with individual beliefs spoken repeatedly with a regular rhythm. This study aims to describe the application of Benson's relaxation technique to pain in subjects with gastritis. This study uses a qualitative descriptive method using a case studyapproach with two subjects aged 19-55 years, experiencing gastritis and experiencing mild to moderate pain (scale 1-6). The intervention carried out was the Benson relaxation technique which was carried out for three consecutive days with a duration of 10-15 minutes. Assessment of pain level was assessed using the Numerical Rating Scale (NRS) rating scale. From this study, it was found that the Benson relaxation intervention can reduce the pain scale from moderate pain (scale 4-6) to mild, namely scale 1. When you take a deep breath, oxygen in the brain is fulfilled and the body will relax. The feeling of relaxation is transmitted to the hypothalamus to produce Corticortropin Relaxing Hormone (CRH) which will stimulate the pituitary gland to produce endorphine as a pain reliever that is naturally produced by the body, so the pain will disappear.","author":[{"dropping-particle":"","family":"Sisila","given":"Revani Dea","non-dropping-particle":"","parse-names":false,"suffix":""},{"dropping-particle":"","family":"Sulastri","given":"Afianti","non-dropping-particle":"","parse-names":false,"suffix":""},{"dropping-particle":"","family":"Putri","given":"Suci Tuty","non-dropping-particle":"","parse-names":false,"suffix":""},{"dropping-particle":"","family":"Andriyani","given":"Septian","non-dropping-particle":"","parse-names":false,"suffix":""}],"container-title":"Jurnal Keperawatan","id":"ITEM-1","issue":"4","issued":{"date-parts":[["2022"]]},"page":"138-147","title":"Studi Kasus: Penerapan Teknik Relaksasi Benson terhadap Nyeri pada Pasien dengan Gastritis","type":"article-journal","volume":"20"},"uris":["http://www.mendeley.com/documents/?uuid=cf49bbae-15e4-4476-8c40-6e66417d6684"]}],"mendeley":{"formattedCitation":"(Sisila et al. 2022)","manualFormatting":"(Sisila dkk., 2022)","plainTextFormattedCitation":"(Sisila et al. 2022)","previouslyFormattedCitation":"(Sisila et al. 2022)"},"properties":{"noteIndex":0},"schema":"https://github.com/citation-style-language/schema/raw/master/csl-citation.json"}</w:instrText>
      </w:r>
      <w:r w:rsidR="00952180" w:rsidRPr="00E1771C">
        <w:rPr>
          <w:rFonts w:ascii="Times New Roman" w:hAnsi="Times New Roman" w:cs="Times New Roman"/>
          <w:sz w:val="24"/>
          <w:szCs w:val="24"/>
        </w:rPr>
        <w:fldChar w:fldCharType="separate"/>
      </w:r>
      <w:r w:rsidR="00952180" w:rsidRPr="00E1771C">
        <w:rPr>
          <w:rFonts w:ascii="Times New Roman" w:hAnsi="Times New Roman" w:cs="Times New Roman"/>
          <w:noProof/>
          <w:sz w:val="24"/>
          <w:szCs w:val="24"/>
        </w:rPr>
        <w:t>(Sisila dkk., 2022)</w:t>
      </w:r>
      <w:r w:rsidR="00952180" w:rsidRPr="00E1771C">
        <w:rPr>
          <w:rFonts w:ascii="Times New Roman" w:hAnsi="Times New Roman" w:cs="Times New Roman"/>
          <w:sz w:val="24"/>
          <w:szCs w:val="24"/>
        </w:rPr>
        <w:fldChar w:fldCharType="end"/>
      </w:r>
      <w:r w:rsidR="00952180" w:rsidRPr="00E1771C">
        <w:rPr>
          <w:rFonts w:ascii="Times New Roman" w:hAnsi="Times New Roman" w:cs="Times New Roman"/>
          <w:sz w:val="24"/>
          <w:szCs w:val="24"/>
        </w:rPr>
        <w:t>.</w:t>
      </w:r>
    </w:p>
    <w:p w14:paraId="6365E54E" w14:textId="53CE224F" w:rsidR="005D0F53" w:rsidRDefault="005D0F53" w:rsidP="005D0F5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952180" w:rsidRPr="00E1771C">
        <w:rPr>
          <w:rFonts w:ascii="Times New Roman" w:hAnsi="Times New Roman" w:cs="Times New Roman"/>
          <w:sz w:val="24"/>
          <w:szCs w:val="24"/>
        </w:rPr>
        <w:t xml:space="preserve">Masalah keperawatan yang sering muncul pada penderita gastritis adalah anoreksia, nausea, ansietas, dan nyeri akut. Nyeri akut adalah suatu keadaan yang mempengaruhi </w:t>
      </w:r>
      <w:r w:rsidR="00952180" w:rsidRPr="00E1771C">
        <w:rPr>
          <w:rFonts w:ascii="Times New Roman" w:hAnsi="Times New Roman" w:cs="Times New Roman"/>
          <w:sz w:val="24"/>
          <w:szCs w:val="24"/>
        </w:rPr>
        <w:lastRenderedPageBreak/>
        <w:t xml:space="preserve">seseorang, dan ekstensinya diketahui bila seseorang mengalami penyakit nyeri. Nyeri yang dirasakan pada gastritis adalah nyeri ulu hati atau nyeri epigastrium. </w:t>
      </w:r>
      <w:r w:rsidR="00A05238">
        <w:rPr>
          <w:rFonts w:ascii="Times New Roman" w:hAnsi="Times New Roman" w:cs="Times New Roman"/>
          <w:sz w:val="24"/>
          <w:szCs w:val="24"/>
        </w:rPr>
        <w:t>T</w:t>
      </w:r>
      <w:r w:rsidR="00952180" w:rsidRPr="00E1771C">
        <w:rPr>
          <w:rFonts w:ascii="Times New Roman" w:hAnsi="Times New Roman" w:cs="Times New Roman"/>
          <w:sz w:val="24"/>
          <w:szCs w:val="24"/>
        </w:rPr>
        <w:t xml:space="preserve">anda dan gejala yang sering terjadi pada pasien nyeri misalnya, suara (menangis, merintih, hembusan nafas), ekspresi wajah (meringis, mengigit bibir), pergerakan tubuh (gelisah, otot tegang) </w:t>
      </w:r>
      <w:r w:rsidR="00952180" w:rsidRPr="00E1771C">
        <w:rPr>
          <w:rFonts w:ascii="Times New Roman" w:hAnsi="Times New Roman" w:cs="Times New Roman"/>
          <w:sz w:val="24"/>
          <w:szCs w:val="24"/>
        </w:rPr>
        <w:fldChar w:fldCharType="begin" w:fldLock="1"/>
      </w:r>
      <w:r w:rsidR="00952180" w:rsidRPr="00E1771C">
        <w:rPr>
          <w:rFonts w:ascii="Times New Roman" w:hAnsi="Times New Roman" w:cs="Times New Roman"/>
          <w:sz w:val="24"/>
          <w:szCs w:val="24"/>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Noviariska","given":"Nira","non-dropping-particle":"","parse-names":false,"suffix":""},{"dropping-particle":"","family":"Mudzakkir","given":"Muhammad","non-dropping-particle":"","parse-names":false,"suffix":""},{"dropping-particle":"","family":"Wijayanti","given":"Endah Tri","non-dropping-particle":"","parse-names":false,"suffix":""}],"container-title":"In Prosiding Seminar Nasional Kesehatan, Sains dan Pembelajaran","id":"ITEM-1","issue":"1","issued":{"date-parts":[["2022"]]},"page":"351-357","title":"Penerapan Terapi Relaksasi Benson untuk Mengurangi Nyeri pada Pasien Gastrittis di RSU Lirboyo Kota Kediri","type":"article-journal","volume":"2"},"uris":["http://www.mendeley.com/documents/?uuid=fa7ecdba-2d3b-4f5d-b536-03c27067c49e"]}],"mendeley":{"formattedCitation":"(Noviariska, Mudzakkir, and Wijayanti 2022)","manualFormatting":"(Noviariska dkk., 2022)","plainTextFormattedCitation":"(Noviariska, Mudzakkir, and Wijayanti 2022)","previouslyFormattedCitation":"(Noviariska, Mudzakkir, and Wijayanti 2022)"},"properties":{"noteIndex":0},"schema":"https://github.com/citation-style-language/schema/raw/master/csl-citation.json"}</w:instrText>
      </w:r>
      <w:r w:rsidR="00952180" w:rsidRPr="00E1771C">
        <w:rPr>
          <w:rFonts w:ascii="Times New Roman" w:hAnsi="Times New Roman" w:cs="Times New Roman"/>
          <w:sz w:val="24"/>
          <w:szCs w:val="24"/>
        </w:rPr>
        <w:fldChar w:fldCharType="separate"/>
      </w:r>
      <w:r w:rsidR="00952180" w:rsidRPr="00E1771C">
        <w:rPr>
          <w:rFonts w:ascii="Times New Roman" w:hAnsi="Times New Roman" w:cs="Times New Roman"/>
          <w:noProof/>
          <w:sz w:val="24"/>
          <w:szCs w:val="24"/>
        </w:rPr>
        <w:t>(Noviariska dkk., 2022)</w:t>
      </w:r>
      <w:r w:rsidR="00952180" w:rsidRPr="00E1771C">
        <w:rPr>
          <w:rFonts w:ascii="Times New Roman" w:hAnsi="Times New Roman" w:cs="Times New Roman"/>
          <w:sz w:val="24"/>
          <w:szCs w:val="24"/>
        </w:rPr>
        <w:fldChar w:fldCharType="end"/>
      </w:r>
      <w:r w:rsidR="00952180" w:rsidRPr="00E1771C">
        <w:rPr>
          <w:rFonts w:ascii="Times New Roman" w:hAnsi="Times New Roman" w:cs="Times New Roman"/>
          <w:sz w:val="24"/>
          <w:szCs w:val="24"/>
        </w:rPr>
        <w:t xml:space="preserve">. </w:t>
      </w:r>
    </w:p>
    <w:p w14:paraId="22725810" w14:textId="77777777" w:rsidR="005D0F53" w:rsidRDefault="005D0F53" w:rsidP="005D0F5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952180" w:rsidRPr="00E1771C">
        <w:rPr>
          <w:rFonts w:ascii="Times New Roman" w:hAnsi="Times New Roman" w:cs="Times New Roman"/>
          <w:sz w:val="24"/>
          <w:szCs w:val="24"/>
        </w:rPr>
        <w:t xml:space="preserve">Manajemen nyeri melibatkan pendekatan yang mencakup dua teknik utama: terapi farmakologis dan non farmakologis. Terapi farmakologis melibatkan kolaborasi antara dokter dan perawat, dengan fokus pada penggunaan obat untuk meredakan nyeri, termasuk penggunaan analgesik seperti H2 blocker dan antasida. Salah satu metode terapi non farmakologis yang digunakan dalam manajemen nyeri adalah teknik relaksasi, seperti teknik relaksasi Benson </w:t>
      </w:r>
      <w:r w:rsidR="00952180" w:rsidRPr="00E1771C">
        <w:rPr>
          <w:rFonts w:ascii="Times New Roman" w:hAnsi="Times New Roman" w:cs="Times New Roman"/>
          <w:sz w:val="24"/>
          <w:szCs w:val="24"/>
        </w:rPr>
        <w:fldChar w:fldCharType="begin" w:fldLock="1"/>
      </w:r>
      <w:r w:rsidR="00952180" w:rsidRPr="00E1771C">
        <w:rPr>
          <w:rFonts w:ascii="Times New Roman" w:hAnsi="Times New Roman" w:cs="Times New Roman"/>
          <w:sz w:val="24"/>
          <w:szCs w:val="24"/>
        </w:rPr>
        <w:instrText>ADDIN CSL_CITATION {"citationItems":[{"id":"ITEM-1","itemData":{"DOI":"10.52221/jurkes.v9i2.198","ISSN":"2089-3906","abstract":"Gastritis is an inflammation of the gastric mucosa caused by an irregular diet. Gastritis can be an emergency if not treated immediately, even in some conditions gastritis can also cause perforation to death. This study aims to obtain an overview of benson relaxation interventions to reduce pain in gastritis clients. The writing used uses a descriptive case study method through a nursing process approach that includes assessment, nursing diagnosis, planning, implementation and evaluation. With gastritis patient participants with acute pain problems in the Dahlia Room BLUD RSU Kota Banjar. Data collection through interviews, observation, physical examination, and documentation. Based on the results of the pain scale assessment, the results of the original scale reduction from 5 (0-10) to 2 (0-10) using the Numeric Rating Scale (NRS) measuring instrument method. The author found an effect after giving benson relaxation intervention on reducing pain intensity in gastritis patients and getting effective results, as evidenced by a decrease in the intensity of the pain scale. From the case study of benson relaxation intervention can be an alternative intervention that is done to gastritis patients so that there are no complications from the disease.","author":[{"dropping-particle":"","family":"Hamdani","given":"Dadi","non-dropping-particle":"","parse-names":false,"suffix":""},{"dropping-particle":"","family":"Sulistiani","given":"Deana","non-dropping-particle":"","parse-names":false,"suffix":""},{"dropping-particle":"","family":"Nurapandi","given":"Adi","non-dropping-particle":"","parse-names":false,"suffix":""}],"container-title":"Jurnal Kesehatan Stikes Muhammadiyah Ciamis","id":"ITEM-1","issue":"2","issued":{"date-parts":[["2022"]]},"page":"1-6","title":"Benson Therapy in Gastritis Patients to Reduce Pain","type":"article-journal","volume":"9"},"uris":["http://www.mendeley.com/documents/?uuid=c4e7c7e5-e3d7-4858-9fd7-9da82072d793"]},{"id":"ITEM-2","itemData":{"ISBN":"9781119130536","abstract":"Predicting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Noviariska","given":"Nira","non-dropping-particle":"","parse-names":false,"suffix":""},{"dropping-particle":"","family":"Mudzakkir","given":"Muhammad","non-dropping-particle":"","parse-names":false,"suffix":""},{"dropping-particle":"","family":"Wijayanti","given":"Endah Tri","non-dropping-particle":"","parse-names":false,"suffix":""}],"container-title":"In Prosiding Seminar Nasional Kesehatan, Sains dan Pembelajaran","id":"ITEM-2","issue":"1","issued":{"date-parts":[["2022"]]},"page":"351-357","title":"Penerapan Terapi Relaksasi Benson untuk Mengurangi Nyeri pada Pasien Gastrittis di RSU Lirboyo Kota Kediri","type":"article-journal","volume":"2"},"uris":["http://www.mendeley.com/documents/?uuid=fa7ecdba-2d3b-4f5d-b536-03c27067c49e"]}],"mendeley":{"formattedCitation":"(Hamdani, Sulistiani, and Nurapandi 2022; Noviariska, Mudzakkir, and Wijayanti 2022)","manualFormatting":"(Hamdani dkk., 2022; Noviariska dkk., 2022)","plainTextFormattedCitation":"(Hamdani, Sulistiani, and Nurapandi 2022; Noviariska, Mudzakkir, and Wijayanti 2022)","previouslyFormattedCitation":"(Hamdani, Sulistiani, and Nurapandi 2022; Noviariska, Mudzakkir, and Wijayanti 2022)"},"properties":{"noteIndex":0},"schema":"https://github.com/citation-style-language/schema/raw/master/csl-citation.json"}</w:instrText>
      </w:r>
      <w:r w:rsidR="00952180" w:rsidRPr="00E1771C">
        <w:rPr>
          <w:rFonts w:ascii="Times New Roman" w:hAnsi="Times New Roman" w:cs="Times New Roman"/>
          <w:sz w:val="24"/>
          <w:szCs w:val="24"/>
        </w:rPr>
        <w:fldChar w:fldCharType="separate"/>
      </w:r>
      <w:r w:rsidR="00952180" w:rsidRPr="00E1771C">
        <w:rPr>
          <w:rFonts w:ascii="Times New Roman" w:hAnsi="Times New Roman" w:cs="Times New Roman"/>
          <w:noProof/>
          <w:sz w:val="24"/>
          <w:szCs w:val="24"/>
        </w:rPr>
        <w:t>(Hamdani dkk., 2022; Noviariska dkk., 2022)</w:t>
      </w:r>
      <w:r w:rsidR="00952180" w:rsidRPr="00E1771C">
        <w:rPr>
          <w:rFonts w:ascii="Times New Roman" w:hAnsi="Times New Roman" w:cs="Times New Roman"/>
          <w:sz w:val="24"/>
          <w:szCs w:val="24"/>
        </w:rPr>
        <w:fldChar w:fldCharType="end"/>
      </w:r>
      <w:r w:rsidR="00952180" w:rsidRPr="00E1771C">
        <w:rPr>
          <w:rFonts w:ascii="Times New Roman" w:hAnsi="Times New Roman" w:cs="Times New Roman"/>
          <w:sz w:val="24"/>
          <w:szCs w:val="24"/>
        </w:rPr>
        <w:t>.</w:t>
      </w:r>
      <w:r w:rsidR="009F5E37" w:rsidRPr="00E1771C">
        <w:rPr>
          <w:rFonts w:ascii="Times New Roman" w:hAnsi="Times New Roman" w:cs="Times New Roman"/>
          <w:sz w:val="24"/>
          <w:szCs w:val="24"/>
        </w:rPr>
        <w:t xml:space="preserve"> </w:t>
      </w:r>
    </w:p>
    <w:p w14:paraId="7D59DDB2" w14:textId="6D972028" w:rsidR="009F5E37" w:rsidRDefault="005D0F53" w:rsidP="005D0F5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9F5E37" w:rsidRPr="00E1771C">
        <w:rPr>
          <w:rFonts w:ascii="Times New Roman" w:hAnsi="Times New Roman" w:cs="Times New Roman"/>
          <w:sz w:val="24"/>
          <w:szCs w:val="24"/>
        </w:rPr>
        <w:t>Teknik relaksasi Benson adalah suatu metode relaksasi pernapasan yang melibatkan keyakinan, yang menghasilkan penurunan dalam konsumsi oksigen oleh tubuh dan relaksasi otot-otot tubuh. Melalui teknik relaksasi Benson, aktifitas sistem saraf simpatis, yang terkait dengan respons stres "</w:t>
      </w:r>
      <w:r w:rsidR="009F5E37" w:rsidRPr="00E1771C">
        <w:rPr>
          <w:rFonts w:ascii="Times New Roman" w:hAnsi="Times New Roman" w:cs="Times New Roman"/>
          <w:i/>
          <w:sz w:val="24"/>
          <w:szCs w:val="24"/>
        </w:rPr>
        <w:t>fight or flight</w:t>
      </w:r>
      <w:r w:rsidR="009F5E37" w:rsidRPr="00E1771C">
        <w:rPr>
          <w:rFonts w:ascii="Times New Roman" w:hAnsi="Times New Roman" w:cs="Times New Roman"/>
          <w:sz w:val="24"/>
          <w:szCs w:val="24"/>
        </w:rPr>
        <w:t xml:space="preserve">", dapat ditekan. Oleh karena itu, dengan menerapkan teknik relaksasi ini, diharapkan nyeri yang terjadi pada bagian epigastrium akan mengalami penurunan, dan </w:t>
      </w:r>
      <w:r w:rsidR="009F5E37" w:rsidRPr="00E1771C">
        <w:rPr>
          <w:rFonts w:ascii="Times New Roman" w:hAnsi="Times New Roman" w:cs="Times New Roman"/>
          <w:sz w:val="24"/>
          <w:szCs w:val="24"/>
        </w:rPr>
        <w:t xml:space="preserve">memberikan dampak positif dalam mengatasi nyeri pada pasien yang mengalami gastritis. Teknik relaksasi Benson dapat memberikan efek yang signifikan dalam jangka waktu relatif singkat dalam mengelola nyeri pada pasien dengan kondisi ini </w:t>
      </w:r>
      <w:r w:rsidR="009F5E37" w:rsidRPr="00E1771C">
        <w:rPr>
          <w:rFonts w:ascii="Times New Roman" w:hAnsi="Times New Roman" w:cs="Times New Roman"/>
          <w:sz w:val="24"/>
          <w:szCs w:val="24"/>
        </w:rPr>
        <w:fldChar w:fldCharType="begin" w:fldLock="1"/>
      </w:r>
      <w:r w:rsidR="009F5E37" w:rsidRPr="00E1771C">
        <w:rPr>
          <w:rFonts w:ascii="Times New Roman" w:hAnsi="Times New Roman" w:cs="Times New Roman"/>
          <w:sz w:val="24"/>
          <w:szCs w:val="24"/>
        </w:rPr>
        <w:instrText>ADDIN CSL_CITATION {"citationItems":[{"id":"ITEM-1","itemData":{"abstract":"Gastritis is an inflammatory disease of the gastric mucosa. One of the causes is irregular eating patterns and consuming foods that stimulate the production of stomach acid. One of the symptoms that usually arise in gastritis is heartburn. One of the non-pharmacological measures to treat pain is the Benson relaxation technique. Benson's relaxation technique is a combination of relaxation techniques with individual beliefs spoken repeatedly with a regular rhythm. This study aims to describe the application of Benson's relaxation technique to pain in subjects with gastritis. This study uses a qualitative descriptive method using a case studyapproach with two subjects aged 19-55 years, experiencing gastritis and experiencing mild to moderate pain (scale 1-6). The intervention carried out was the Benson relaxation technique which was carried out for three consecutive days with a duration of 10-15 minutes. Assessment of pain level was assessed using the Numerical Rating Scale (NRS) rating scale. From this study, it was found that the Benson relaxation intervention can reduce the pain scale from moderate pain (scale 4-6) to mild, namely scale 1. When you take a deep breath, oxygen in the brain is fulfilled and the body will relax. The feeling of relaxation is transmitted to the hypothalamus to produce Corticortropin Relaxing Hormone (CRH) which will stimulate the pituitary gland to produce endorphine as a pain reliever that is naturally produced by the body, so the pain will disappear.","author":[{"dropping-particle":"","family":"Sisila","given":"Revani Dea","non-dropping-particle":"","parse-names":false,"suffix":""},{"dropping-particle":"","family":"Sulastri","given":"Afianti","non-dropping-particle":"","parse-names":false,"suffix":""},{"dropping-particle":"","family":"Putri","given":"Suci Tuty","non-dropping-particle":"","parse-names":false,"suffix":""},{"dropping-particle":"","family":"Andriyani","given":"Septian","non-dropping-particle":"","parse-names":false,"suffix":""}],"container-title":"Jurnal Keperawatan","id":"ITEM-1","issue":"4","issued":{"date-parts":[["2022"]]},"page":"138-147","title":"Studi Kasus: Penerapan Teknik Relaksasi Benson terhadap Nyeri pada Pasien dengan Gastritis","type":"article-journal","volume":"20"},"uris":["http://www.mendeley.com/documents/?uuid=cf49bbae-15e4-4476-8c40-6e66417d6684"]}],"mendeley":{"formattedCitation":"(Sisila et al. 2022)","manualFormatting":"(Sisila dkk., 2022)","plainTextFormattedCitation":"(Sisila et al. 2022)","previouslyFormattedCitation":"(Sisila et al. 2022)"},"properties":{"noteIndex":0},"schema":"https://github.com/citation-style-language/schema/raw/master/csl-citation.json"}</w:instrText>
      </w:r>
      <w:r w:rsidR="009F5E37" w:rsidRPr="00E1771C">
        <w:rPr>
          <w:rFonts w:ascii="Times New Roman" w:hAnsi="Times New Roman" w:cs="Times New Roman"/>
          <w:sz w:val="24"/>
          <w:szCs w:val="24"/>
        </w:rPr>
        <w:fldChar w:fldCharType="separate"/>
      </w:r>
      <w:r w:rsidR="009F5E37" w:rsidRPr="00E1771C">
        <w:rPr>
          <w:rFonts w:ascii="Times New Roman" w:hAnsi="Times New Roman" w:cs="Times New Roman"/>
          <w:noProof/>
          <w:sz w:val="24"/>
          <w:szCs w:val="24"/>
        </w:rPr>
        <w:t>(Sisila dkk., 2022)</w:t>
      </w:r>
      <w:r w:rsidR="009F5E37" w:rsidRPr="00E1771C">
        <w:rPr>
          <w:rFonts w:ascii="Times New Roman" w:hAnsi="Times New Roman" w:cs="Times New Roman"/>
          <w:sz w:val="24"/>
          <w:szCs w:val="24"/>
        </w:rPr>
        <w:fldChar w:fldCharType="end"/>
      </w:r>
      <w:r w:rsidR="009F5E37" w:rsidRPr="00E1771C">
        <w:rPr>
          <w:rFonts w:ascii="Times New Roman" w:hAnsi="Times New Roman" w:cs="Times New Roman"/>
          <w:sz w:val="24"/>
          <w:szCs w:val="24"/>
        </w:rPr>
        <w:t>.</w:t>
      </w:r>
    </w:p>
    <w:p w14:paraId="59B98D0D" w14:textId="77777777" w:rsidR="005D0F53" w:rsidRPr="00E1771C" w:rsidRDefault="005D0F53" w:rsidP="005D0F53">
      <w:pPr>
        <w:tabs>
          <w:tab w:val="left" w:pos="567"/>
        </w:tabs>
        <w:spacing w:after="0"/>
        <w:jc w:val="both"/>
        <w:rPr>
          <w:rFonts w:ascii="Times New Roman" w:hAnsi="Times New Roman" w:cs="Times New Roman"/>
          <w:sz w:val="24"/>
          <w:szCs w:val="24"/>
        </w:rPr>
      </w:pPr>
    </w:p>
    <w:p w14:paraId="7B9AF124" w14:textId="655D596C" w:rsidR="00F865C8" w:rsidRPr="00E1771C" w:rsidRDefault="009F5E37" w:rsidP="00E1771C">
      <w:pPr>
        <w:tabs>
          <w:tab w:val="left" w:pos="826"/>
        </w:tabs>
        <w:spacing w:after="0"/>
        <w:jc w:val="both"/>
        <w:rPr>
          <w:rFonts w:ascii="Times New Roman" w:hAnsi="Times New Roman" w:cs="Times New Roman"/>
          <w:b/>
          <w:bCs/>
          <w:sz w:val="24"/>
          <w:szCs w:val="24"/>
        </w:rPr>
      </w:pPr>
      <w:r w:rsidRPr="00E1771C">
        <w:rPr>
          <w:rFonts w:ascii="Times New Roman" w:hAnsi="Times New Roman" w:cs="Times New Roman"/>
          <w:b/>
          <w:bCs/>
          <w:sz w:val="24"/>
          <w:szCs w:val="24"/>
        </w:rPr>
        <w:t>METODE</w:t>
      </w:r>
      <w:r w:rsidR="005D0F53">
        <w:rPr>
          <w:rFonts w:ascii="Times New Roman" w:hAnsi="Times New Roman" w:cs="Times New Roman"/>
          <w:b/>
          <w:bCs/>
          <w:sz w:val="24"/>
          <w:szCs w:val="24"/>
        </w:rPr>
        <w:t xml:space="preserve"> PENELITIAN</w:t>
      </w:r>
    </w:p>
    <w:p w14:paraId="6F6A1F3E" w14:textId="2F9A3D74" w:rsidR="005D0F53" w:rsidRDefault="005D0F53" w:rsidP="005D0F5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0C3C3E">
        <w:rPr>
          <w:rFonts w:ascii="Times New Roman" w:hAnsi="Times New Roman" w:cs="Times New Roman"/>
          <w:sz w:val="24"/>
          <w:szCs w:val="24"/>
        </w:rPr>
        <w:t>Desain</w:t>
      </w:r>
      <w:r w:rsidR="00F865C8" w:rsidRPr="00E1771C">
        <w:rPr>
          <w:rFonts w:ascii="Times New Roman" w:hAnsi="Times New Roman" w:cs="Times New Roman"/>
          <w:sz w:val="24"/>
          <w:szCs w:val="24"/>
        </w:rPr>
        <w:t xml:space="preserve"> penelitian </w:t>
      </w:r>
      <w:r w:rsidR="000C3C3E" w:rsidRPr="000C3C3E">
        <w:rPr>
          <w:rFonts w:ascii="Times New Roman" w:hAnsi="Times New Roman" w:cs="Times New Roman"/>
          <w:sz w:val="24"/>
          <w:szCs w:val="24"/>
        </w:rPr>
        <w:t>deskriptif kualitatif,</w:t>
      </w:r>
      <w:r w:rsidR="000C3C3E">
        <w:rPr>
          <w:rFonts w:ascii="Times New Roman" w:hAnsi="Times New Roman" w:cs="Times New Roman"/>
          <w:sz w:val="24"/>
          <w:szCs w:val="24"/>
        </w:rPr>
        <w:t xml:space="preserve"> dengan pendekatan</w:t>
      </w:r>
      <w:r w:rsidR="000C3C3E" w:rsidRPr="000C3C3E">
        <w:rPr>
          <w:rFonts w:ascii="Times New Roman" w:hAnsi="Times New Roman" w:cs="Times New Roman"/>
          <w:sz w:val="24"/>
          <w:szCs w:val="24"/>
        </w:rPr>
        <w:t xml:space="preserve"> </w:t>
      </w:r>
      <w:r w:rsidR="000C3C3E">
        <w:rPr>
          <w:rFonts w:ascii="Times New Roman" w:hAnsi="Times New Roman" w:cs="Times New Roman"/>
          <w:sz w:val="24"/>
          <w:szCs w:val="24"/>
        </w:rPr>
        <w:t xml:space="preserve">studi kasus, </w:t>
      </w:r>
      <w:r w:rsidR="00F865C8" w:rsidRPr="00E1771C">
        <w:rPr>
          <w:rFonts w:ascii="Times New Roman" w:hAnsi="Times New Roman" w:cs="Times New Roman"/>
          <w:sz w:val="24"/>
          <w:szCs w:val="24"/>
        </w:rPr>
        <w:t xml:space="preserve">yang berfokus pada penanganan nyeri akut dengan menerapkan terapi relaksasi Benson pada pasien gastritis. </w:t>
      </w:r>
      <w:r w:rsidR="009E16C2">
        <w:rPr>
          <w:rFonts w:ascii="Times New Roman" w:hAnsi="Times New Roman" w:cs="Times New Roman"/>
          <w:sz w:val="24"/>
          <w:szCs w:val="24"/>
        </w:rPr>
        <w:t xml:space="preserve">Instrument yang digunakan diantaranya: </w:t>
      </w:r>
      <w:r w:rsidR="009E16C2" w:rsidRPr="009E16C2">
        <w:rPr>
          <w:rFonts w:ascii="Times New Roman" w:hAnsi="Times New Roman" w:cs="Times New Roman"/>
          <w:sz w:val="24"/>
          <w:szCs w:val="24"/>
        </w:rPr>
        <w:t>l</w:t>
      </w:r>
      <w:r w:rsidR="009E16C2" w:rsidRPr="009E16C2">
        <w:rPr>
          <w:rFonts w:ascii="Times New Roman" w:hAnsi="Times New Roman" w:cs="Times New Roman"/>
          <w:sz w:val="24"/>
          <w:szCs w:val="24"/>
          <w:lang w:val="id-ID"/>
        </w:rPr>
        <w:t xml:space="preserve">embar </w:t>
      </w:r>
      <w:r w:rsidR="00D82A6E">
        <w:rPr>
          <w:rFonts w:ascii="Times New Roman" w:hAnsi="Times New Roman" w:cs="Times New Roman"/>
          <w:sz w:val="24"/>
          <w:szCs w:val="24"/>
          <w:lang w:val="id-ID"/>
        </w:rPr>
        <w:t>penjelasan penelitian</w:t>
      </w:r>
      <w:r w:rsidR="00D82A6E">
        <w:rPr>
          <w:rFonts w:ascii="Times New Roman" w:hAnsi="Times New Roman" w:cs="Times New Roman"/>
          <w:sz w:val="24"/>
          <w:szCs w:val="24"/>
        </w:rPr>
        <w:t xml:space="preserve"> dan </w:t>
      </w:r>
      <w:r w:rsidR="009E16C2" w:rsidRPr="009E16C2">
        <w:rPr>
          <w:rFonts w:ascii="Times New Roman" w:hAnsi="Times New Roman" w:cs="Times New Roman"/>
          <w:i/>
          <w:sz w:val="24"/>
          <w:szCs w:val="24"/>
          <w:lang w:val="id-ID"/>
        </w:rPr>
        <w:t>informed consent</w:t>
      </w:r>
      <w:r w:rsidR="009E16C2" w:rsidRPr="009E16C2">
        <w:rPr>
          <w:rFonts w:ascii="Times New Roman" w:hAnsi="Times New Roman" w:cs="Times New Roman"/>
          <w:sz w:val="24"/>
          <w:szCs w:val="24"/>
          <w:lang w:val="id-ID"/>
        </w:rPr>
        <w:t>, lembar pengkajian gastritis, lembar pengkajian nyeri akut</w:t>
      </w:r>
      <w:r w:rsidR="000C3C3E">
        <w:rPr>
          <w:rFonts w:ascii="Times New Roman" w:hAnsi="Times New Roman" w:cs="Times New Roman"/>
          <w:sz w:val="24"/>
          <w:szCs w:val="24"/>
        </w:rPr>
        <w:t xml:space="preserve"> sesuai </w:t>
      </w:r>
      <w:r w:rsidR="000C3C3E" w:rsidRPr="000C3C3E">
        <w:rPr>
          <w:rFonts w:ascii="Times New Roman" w:hAnsi="Times New Roman" w:cs="Times New Roman"/>
          <w:sz w:val="24"/>
          <w:szCs w:val="24"/>
        </w:rPr>
        <w:t xml:space="preserve">Standar </w:t>
      </w:r>
      <w:r w:rsidR="000C3C3E">
        <w:rPr>
          <w:rFonts w:ascii="Times New Roman" w:hAnsi="Times New Roman" w:cs="Times New Roman"/>
          <w:sz w:val="24"/>
          <w:szCs w:val="24"/>
        </w:rPr>
        <w:t>Diagnosa Keperawatan Indonesia (SDKI)</w:t>
      </w:r>
      <w:r w:rsidR="009E16C2" w:rsidRPr="009E16C2">
        <w:rPr>
          <w:rFonts w:ascii="Times New Roman" w:hAnsi="Times New Roman" w:cs="Times New Roman"/>
          <w:sz w:val="24"/>
          <w:szCs w:val="24"/>
          <w:lang w:val="id-ID"/>
        </w:rPr>
        <w:t>, lembar pengkajian</w:t>
      </w:r>
      <w:r w:rsidR="00D82A6E">
        <w:rPr>
          <w:rFonts w:ascii="Times New Roman" w:hAnsi="Times New Roman" w:cs="Times New Roman"/>
          <w:sz w:val="24"/>
          <w:szCs w:val="24"/>
        </w:rPr>
        <w:t xml:space="preserve"> PQRST dengan skala nyeri</w:t>
      </w:r>
      <w:r w:rsidR="009E16C2" w:rsidRPr="009E16C2">
        <w:rPr>
          <w:rFonts w:ascii="Times New Roman" w:hAnsi="Times New Roman" w:cs="Times New Roman"/>
          <w:sz w:val="24"/>
          <w:szCs w:val="24"/>
          <w:lang w:val="id-ID"/>
        </w:rPr>
        <w:t xml:space="preserve"> </w:t>
      </w:r>
      <w:r w:rsidR="009E16C2" w:rsidRPr="009E16C2">
        <w:rPr>
          <w:rFonts w:ascii="Times New Roman" w:hAnsi="Times New Roman" w:cs="Times New Roman"/>
          <w:i/>
          <w:iCs/>
          <w:sz w:val="24"/>
          <w:szCs w:val="24"/>
        </w:rPr>
        <w:t>Numeric Ratting Scale</w:t>
      </w:r>
      <w:r w:rsidR="009E16C2" w:rsidRPr="009E16C2">
        <w:rPr>
          <w:rFonts w:ascii="Times New Roman" w:hAnsi="Times New Roman" w:cs="Times New Roman"/>
          <w:sz w:val="24"/>
          <w:szCs w:val="24"/>
          <w:lang w:val="id-ID"/>
        </w:rPr>
        <w:t xml:space="preserve">, lembar kriteria responden, lembar </w:t>
      </w:r>
      <w:r w:rsidR="000C3C3E">
        <w:rPr>
          <w:rFonts w:ascii="Times New Roman" w:hAnsi="Times New Roman" w:cs="Times New Roman"/>
          <w:sz w:val="24"/>
          <w:szCs w:val="24"/>
        </w:rPr>
        <w:t>evaluasi Luaran Tingkat Nyeri</w:t>
      </w:r>
      <w:r w:rsidR="009E16C2" w:rsidRPr="009E16C2">
        <w:rPr>
          <w:rFonts w:ascii="Times New Roman" w:hAnsi="Times New Roman" w:cs="Times New Roman"/>
          <w:sz w:val="24"/>
          <w:szCs w:val="24"/>
          <w:lang w:val="id-ID"/>
        </w:rPr>
        <w:t xml:space="preserve"> </w:t>
      </w:r>
      <w:r w:rsidR="000C3C3E">
        <w:rPr>
          <w:rFonts w:ascii="Times New Roman" w:hAnsi="Times New Roman" w:cs="Times New Roman"/>
          <w:sz w:val="24"/>
          <w:szCs w:val="24"/>
        </w:rPr>
        <w:t xml:space="preserve">sesuai SLKI </w:t>
      </w:r>
      <w:r w:rsidR="009E16C2" w:rsidRPr="009E16C2">
        <w:rPr>
          <w:rFonts w:ascii="Times New Roman" w:hAnsi="Times New Roman" w:cs="Times New Roman"/>
          <w:sz w:val="24"/>
          <w:szCs w:val="24"/>
          <w:lang w:val="id-ID"/>
        </w:rPr>
        <w:t>(Standar Luaran Keperawatan Indonesia)</w:t>
      </w:r>
      <w:r w:rsidR="009E16C2" w:rsidRPr="009E16C2">
        <w:rPr>
          <w:rFonts w:ascii="Times New Roman" w:hAnsi="Times New Roman" w:cs="Times New Roman"/>
          <w:i/>
          <w:sz w:val="24"/>
          <w:szCs w:val="24"/>
          <w:lang w:val="id-ID"/>
        </w:rPr>
        <w:t xml:space="preserve">, </w:t>
      </w:r>
      <w:r w:rsidR="009E16C2" w:rsidRPr="009E16C2">
        <w:rPr>
          <w:rFonts w:ascii="Times New Roman" w:hAnsi="Times New Roman" w:cs="Times New Roman"/>
          <w:sz w:val="24"/>
          <w:szCs w:val="24"/>
          <w:lang w:val="id-ID"/>
        </w:rPr>
        <w:t>SOP teknik relaksasi benson</w:t>
      </w:r>
      <w:r w:rsidR="009E16C2" w:rsidRPr="009E16C2">
        <w:rPr>
          <w:rFonts w:ascii="Times New Roman" w:hAnsi="Times New Roman" w:cs="Times New Roman"/>
          <w:sz w:val="24"/>
          <w:szCs w:val="24"/>
        </w:rPr>
        <w:t xml:space="preserve"> dan </w:t>
      </w:r>
      <w:r w:rsidR="009E16C2" w:rsidRPr="009E16C2">
        <w:rPr>
          <w:rFonts w:ascii="Times New Roman" w:hAnsi="Times New Roman" w:cs="Times New Roman"/>
          <w:i/>
          <w:sz w:val="24"/>
          <w:szCs w:val="24"/>
        </w:rPr>
        <w:t>Sphygmomanometer</w:t>
      </w:r>
      <w:r w:rsidR="009E16C2" w:rsidRPr="009E16C2">
        <w:rPr>
          <w:rFonts w:ascii="Times New Roman" w:hAnsi="Times New Roman" w:cs="Times New Roman"/>
          <w:sz w:val="24"/>
          <w:szCs w:val="24"/>
          <w:lang w:val="id-ID"/>
        </w:rPr>
        <w:t>, digunakan untuk mengukur tekanan darah.</w:t>
      </w:r>
    </w:p>
    <w:p w14:paraId="6751E423" w14:textId="5036EE25" w:rsidR="005D0F53" w:rsidRDefault="005D0F53" w:rsidP="005D0F5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K</w:t>
      </w:r>
      <w:r w:rsidR="00F865C8" w:rsidRPr="00E1771C">
        <w:rPr>
          <w:rFonts w:ascii="Times New Roman" w:hAnsi="Times New Roman" w:cs="Times New Roman"/>
          <w:sz w:val="24"/>
          <w:szCs w:val="24"/>
        </w:rPr>
        <w:t>riteria inklusi untuk subjek penelitian</w:t>
      </w:r>
      <w:r w:rsidR="00D82A6E">
        <w:rPr>
          <w:rFonts w:ascii="Times New Roman" w:hAnsi="Times New Roman" w:cs="Times New Roman"/>
          <w:sz w:val="24"/>
          <w:szCs w:val="24"/>
        </w:rPr>
        <w:t xml:space="preserve"> yaitu; ter</w:t>
      </w:r>
      <w:r w:rsidR="00F865C8" w:rsidRPr="00E1771C">
        <w:rPr>
          <w:rFonts w:ascii="Times New Roman" w:hAnsi="Times New Roman" w:cs="Times New Roman"/>
          <w:sz w:val="24"/>
          <w:szCs w:val="24"/>
        </w:rPr>
        <w:t>diagnosa medis adanya gastritis akut, menunjukkan gejala dan tanda nyeri akut</w:t>
      </w:r>
      <w:r w:rsidR="00D82A6E">
        <w:rPr>
          <w:rFonts w:ascii="Times New Roman" w:hAnsi="Times New Roman" w:cs="Times New Roman"/>
          <w:sz w:val="24"/>
          <w:szCs w:val="24"/>
        </w:rPr>
        <w:t>, dengan skala1-6 (nyeri ringan-</w:t>
      </w:r>
      <w:r w:rsidR="00F865C8" w:rsidRPr="00E1771C">
        <w:rPr>
          <w:rFonts w:ascii="Times New Roman" w:hAnsi="Times New Roman" w:cs="Times New Roman"/>
          <w:sz w:val="24"/>
          <w:szCs w:val="24"/>
        </w:rPr>
        <w:t xml:space="preserve">sedang), tidak sedang mengkonsumsi obat pereda nyeri </w:t>
      </w:r>
      <w:r w:rsidR="00F865C8" w:rsidRPr="00E1771C">
        <w:rPr>
          <w:rFonts w:ascii="Times New Roman" w:hAnsi="Times New Roman" w:cs="Times New Roman"/>
          <w:sz w:val="24"/>
          <w:szCs w:val="24"/>
        </w:rPr>
        <w:fldChar w:fldCharType="begin" w:fldLock="1"/>
      </w:r>
      <w:r w:rsidR="00F865C8" w:rsidRPr="00E1771C">
        <w:rPr>
          <w:rFonts w:ascii="Times New Roman" w:hAnsi="Times New Roman" w:cs="Times New Roman"/>
          <w:sz w:val="24"/>
          <w:szCs w:val="24"/>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Noviariska","given":"Nira","non-dropping-particle":"","parse-names":false,"suffix":""},{"dropping-particle":"","family":"Mudzakkir","given":"Muhammad","non-dropping-particle":"","parse-names":false,"suffix":""},{"dropping-particle":"","family":"Wijayanti","given":"Endah Tri","non-dropping-particle":"","parse-names":false,"suffix":""}],"container-title":"In Prosiding Seminar Nasional Kesehatan, Sains dan Pembelajaran","id":"ITEM-1","issue":"1","issued":{"date-parts":[["2022"]]},"page":"351-357","title":"Penerapan Terapi Relaksasi Benson untuk Mengurangi Nyeri pada Pasien Gastrittis di RSU Lirboyo Kota Kediri","type":"article-journal","volume":"2"},"uris":["http://www.mendeley.com/documents/?uuid=fa7ecdba-2d3b-4f5d-b536-03c27067c49e"]}],"mendeley":{"formattedCitation":"(Noviariska, Mudzakkir, and Wijayanti 2022)","manualFormatting":"(Noviariska dkk., 2022)","plainTextFormattedCitation":"(Noviariska, Mudzakkir, and Wijayanti 2022)","previouslyFormattedCitation":"(Noviariska, Mudzakkir, and Wijayanti 2022)"},"properties":{"noteIndex":0},"schema":"https://github.com/citation-style-language/schema/raw/master/csl-citation.json"}</w:instrText>
      </w:r>
      <w:r w:rsidR="00F865C8" w:rsidRPr="00E1771C">
        <w:rPr>
          <w:rFonts w:ascii="Times New Roman" w:hAnsi="Times New Roman" w:cs="Times New Roman"/>
          <w:sz w:val="24"/>
          <w:szCs w:val="24"/>
        </w:rPr>
        <w:fldChar w:fldCharType="separate"/>
      </w:r>
      <w:r w:rsidR="00F865C8" w:rsidRPr="00E1771C">
        <w:rPr>
          <w:rFonts w:ascii="Times New Roman" w:hAnsi="Times New Roman" w:cs="Times New Roman"/>
          <w:noProof/>
          <w:sz w:val="24"/>
          <w:szCs w:val="24"/>
        </w:rPr>
        <w:t>(Noviariska dkk., 2022)</w:t>
      </w:r>
      <w:r w:rsidR="00F865C8" w:rsidRPr="00E1771C">
        <w:rPr>
          <w:rFonts w:ascii="Times New Roman" w:hAnsi="Times New Roman" w:cs="Times New Roman"/>
          <w:sz w:val="24"/>
          <w:szCs w:val="24"/>
        </w:rPr>
        <w:fldChar w:fldCharType="end"/>
      </w:r>
      <w:r w:rsidR="00F865C8" w:rsidRPr="00E1771C">
        <w:rPr>
          <w:rFonts w:ascii="Times New Roman" w:hAnsi="Times New Roman" w:cs="Times New Roman"/>
          <w:sz w:val="24"/>
          <w:szCs w:val="24"/>
        </w:rPr>
        <w:t>, bersedia untuk menjadi subjek studi kasus dan beragama islam.</w:t>
      </w:r>
    </w:p>
    <w:p w14:paraId="0221FF79" w14:textId="305927A0" w:rsidR="00F865C8" w:rsidRPr="00E1771C" w:rsidRDefault="00F865C8" w:rsidP="005D0F53">
      <w:pPr>
        <w:tabs>
          <w:tab w:val="left" w:pos="567"/>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 </w:t>
      </w:r>
    </w:p>
    <w:p w14:paraId="133B9CE7" w14:textId="0F2B0FE4" w:rsidR="00914601" w:rsidRPr="00E1771C" w:rsidRDefault="00F865C8" w:rsidP="00E1771C">
      <w:pPr>
        <w:tabs>
          <w:tab w:val="left" w:pos="826"/>
        </w:tabs>
        <w:spacing w:after="0"/>
        <w:jc w:val="both"/>
        <w:rPr>
          <w:rFonts w:ascii="Times New Roman" w:hAnsi="Times New Roman" w:cs="Times New Roman"/>
          <w:b/>
          <w:bCs/>
          <w:sz w:val="24"/>
          <w:szCs w:val="24"/>
        </w:rPr>
      </w:pPr>
      <w:r w:rsidRPr="00E1771C">
        <w:rPr>
          <w:rFonts w:ascii="Times New Roman" w:hAnsi="Times New Roman" w:cs="Times New Roman"/>
          <w:b/>
          <w:bCs/>
          <w:sz w:val="24"/>
          <w:szCs w:val="24"/>
        </w:rPr>
        <w:lastRenderedPageBreak/>
        <w:t>HASIL</w:t>
      </w:r>
      <w:r w:rsidR="005D0F53">
        <w:rPr>
          <w:rFonts w:ascii="Times New Roman" w:hAnsi="Times New Roman" w:cs="Times New Roman"/>
          <w:b/>
          <w:bCs/>
          <w:sz w:val="24"/>
          <w:szCs w:val="24"/>
        </w:rPr>
        <w:t xml:space="preserve"> DAN PEMBAHASAN</w:t>
      </w:r>
    </w:p>
    <w:p w14:paraId="5A3E2210" w14:textId="77777777" w:rsidR="00D82A6E" w:rsidRDefault="005D0F53" w:rsidP="005D0F5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D82A6E" w:rsidRPr="00E1771C">
        <w:rPr>
          <w:rFonts w:ascii="Times New Roman" w:hAnsi="Times New Roman" w:cs="Times New Roman"/>
          <w:sz w:val="24"/>
          <w:szCs w:val="24"/>
        </w:rPr>
        <w:t>S</w:t>
      </w:r>
      <w:r w:rsidR="00F865C8" w:rsidRPr="00E1771C">
        <w:rPr>
          <w:rFonts w:ascii="Times New Roman" w:hAnsi="Times New Roman" w:cs="Times New Roman"/>
          <w:sz w:val="24"/>
          <w:szCs w:val="24"/>
        </w:rPr>
        <w:t>tudi</w:t>
      </w:r>
      <w:r w:rsidR="00D82A6E">
        <w:rPr>
          <w:rFonts w:ascii="Times New Roman" w:hAnsi="Times New Roman" w:cs="Times New Roman"/>
          <w:sz w:val="24"/>
          <w:szCs w:val="24"/>
        </w:rPr>
        <w:t xml:space="preserve"> </w:t>
      </w:r>
      <w:r w:rsidR="00F865C8" w:rsidRPr="00E1771C">
        <w:rPr>
          <w:rFonts w:ascii="Times New Roman" w:hAnsi="Times New Roman" w:cs="Times New Roman"/>
          <w:sz w:val="24"/>
          <w:szCs w:val="24"/>
        </w:rPr>
        <w:t xml:space="preserve"> kasus ini</w:t>
      </w:r>
      <w:r w:rsidR="00D82A6E">
        <w:rPr>
          <w:rFonts w:ascii="Times New Roman" w:hAnsi="Times New Roman" w:cs="Times New Roman"/>
          <w:sz w:val="24"/>
          <w:szCs w:val="24"/>
        </w:rPr>
        <w:t xml:space="preserve"> dilakukan di wilayah Kedu, Kabupaten Temanggung,</w:t>
      </w:r>
      <w:r w:rsidR="00F865C8" w:rsidRPr="00E1771C">
        <w:rPr>
          <w:rFonts w:ascii="Times New Roman" w:hAnsi="Times New Roman" w:cs="Times New Roman"/>
          <w:sz w:val="24"/>
          <w:szCs w:val="24"/>
        </w:rPr>
        <w:t xml:space="preserve"> </w:t>
      </w:r>
      <w:r w:rsidR="00D82A6E">
        <w:rPr>
          <w:rFonts w:ascii="Times New Roman" w:hAnsi="Times New Roman" w:cs="Times New Roman"/>
          <w:sz w:val="24"/>
          <w:szCs w:val="24"/>
        </w:rPr>
        <w:t xml:space="preserve">menggunakan </w:t>
      </w:r>
      <w:r w:rsidR="00F865C8" w:rsidRPr="00E1771C">
        <w:rPr>
          <w:rFonts w:ascii="Times New Roman" w:hAnsi="Times New Roman" w:cs="Times New Roman"/>
          <w:sz w:val="24"/>
          <w:szCs w:val="24"/>
        </w:rPr>
        <w:t xml:space="preserve">dua subjek </w:t>
      </w:r>
      <w:r w:rsidR="00D82A6E">
        <w:rPr>
          <w:rFonts w:ascii="Times New Roman" w:hAnsi="Times New Roman" w:cs="Times New Roman"/>
          <w:sz w:val="24"/>
          <w:szCs w:val="24"/>
        </w:rPr>
        <w:t xml:space="preserve">penderita </w:t>
      </w:r>
      <w:r w:rsidR="00F865C8" w:rsidRPr="00E1771C">
        <w:rPr>
          <w:rFonts w:ascii="Times New Roman" w:hAnsi="Times New Roman" w:cs="Times New Roman"/>
          <w:sz w:val="24"/>
          <w:szCs w:val="24"/>
        </w:rPr>
        <w:t xml:space="preserve"> gastritis dengan nyeri akut sesuai dengan kriteria inklusi yang diinginkan. Subjek 1 atas nama Nn.N jenis kel</w:t>
      </w:r>
      <w:r w:rsidR="00D82A6E">
        <w:rPr>
          <w:rFonts w:ascii="Times New Roman" w:hAnsi="Times New Roman" w:cs="Times New Roman"/>
          <w:sz w:val="24"/>
          <w:szCs w:val="24"/>
        </w:rPr>
        <w:t xml:space="preserve">amin perempuan berumur 25 tahun. </w:t>
      </w:r>
      <w:r w:rsidR="00DB68AE" w:rsidRPr="00E1771C">
        <w:rPr>
          <w:rFonts w:ascii="Times New Roman" w:hAnsi="Times New Roman" w:cs="Times New Roman"/>
          <w:sz w:val="24"/>
          <w:szCs w:val="24"/>
        </w:rPr>
        <w:t>Pada tanggal 04 April 2024 responden mengatakan merasa nyeri yang dirasakan oleh responden  dengan tingkat intensitas 6 dalam skala 0 hingga 10 yang mengganggu pada bagian perut tepatnya di bagian ulu hati, mengalami kesulitan tidur pada waktu malam hari akibat keluhan yang dirasakan saat ini, pola makan yang tidak teratur,</w:t>
      </w:r>
      <w:r w:rsidR="00DB68AE" w:rsidRPr="00E1771C">
        <w:rPr>
          <w:rFonts w:ascii="Times New Roman" w:hAnsi="Times New Roman" w:cs="Times New Roman"/>
          <w:sz w:val="24"/>
          <w:szCs w:val="24"/>
          <w:lang w:val="id-ID"/>
        </w:rPr>
        <w:t xml:space="preserve"> </w:t>
      </w:r>
      <w:r w:rsidR="00DB68AE" w:rsidRPr="00E1771C">
        <w:rPr>
          <w:rFonts w:ascii="Times New Roman" w:hAnsi="Times New Roman" w:cs="Times New Roman"/>
          <w:sz w:val="24"/>
          <w:szCs w:val="24"/>
        </w:rPr>
        <w:t xml:space="preserve">sering mengkonsumsi makanan yang terlau pedas dan suka mengkonsumsi minum kopi. Hasil pemeriksaan fisik pada Nn.N tekanan darah 100/80 mmHg, nadi 92x/menit, </w:t>
      </w:r>
      <w:r w:rsidR="00DB68AE" w:rsidRPr="00E1771C">
        <w:rPr>
          <w:rFonts w:ascii="Times New Roman" w:hAnsi="Times New Roman" w:cs="Times New Roman"/>
          <w:sz w:val="24"/>
          <w:szCs w:val="24"/>
        </w:rPr>
        <w:t xml:space="preserve">frekuensi napas 20x/menit dan suhu 36.6°C. </w:t>
      </w:r>
    </w:p>
    <w:p w14:paraId="581ED795" w14:textId="64BC2129" w:rsidR="00914601" w:rsidRPr="00E1771C" w:rsidRDefault="00DB68AE" w:rsidP="005D0F53">
      <w:pPr>
        <w:tabs>
          <w:tab w:val="left" w:pos="567"/>
        </w:tabs>
        <w:spacing w:after="0"/>
        <w:jc w:val="both"/>
        <w:rPr>
          <w:rFonts w:ascii="Times New Roman" w:hAnsi="Times New Roman" w:cs="Times New Roman"/>
          <w:b/>
          <w:bCs/>
          <w:sz w:val="24"/>
          <w:szCs w:val="24"/>
        </w:rPr>
        <w:sectPr w:rsidR="00914601" w:rsidRPr="00E1771C" w:rsidSect="00914601">
          <w:type w:val="continuous"/>
          <w:pgSz w:w="11906" w:h="16838" w:code="9"/>
          <w:pgMar w:top="2268" w:right="1701" w:bottom="1701" w:left="2268" w:header="708" w:footer="708" w:gutter="0"/>
          <w:cols w:num="2" w:space="708"/>
          <w:docGrid w:linePitch="360"/>
        </w:sectPr>
      </w:pPr>
      <w:r w:rsidRPr="00E1771C">
        <w:rPr>
          <w:rFonts w:ascii="Times New Roman" w:hAnsi="Times New Roman" w:cs="Times New Roman"/>
          <w:sz w:val="24"/>
          <w:szCs w:val="24"/>
        </w:rPr>
        <w:t>Subjek kedua atas nama Ny.A jenis kel</w:t>
      </w:r>
      <w:r w:rsidR="00D82A6E">
        <w:rPr>
          <w:rFonts w:ascii="Times New Roman" w:hAnsi="Times New Roman" w:cs="Times New Roman"/>
          <w:sz w:val="24"/>
          <w:szCs w:val="24"/>
        </w:rPr>
        <w:t xml:space="preserve">amin perempuan berumur 23 tahun. </w:t>
      </w:r>
      <w:r w:rsidRPr="00E1771C">
        <w:rPr>
          <w:rFonts w:ascii="Times New Roman" w:hAnsi="Times New Roman" w:cs="Times New Roman"/>
          <w:sz w:val="24"/>
          <w:szCs w:val="24"/>
        </w:rPr>
        <w:t>Pada tanggal 19 April 2024 responden mengalami keluhan utama yang berupa rasa nyeri dengan tingkat intensitas 5 dalam skala 0 hingga 10 yang mengganggu pada bagian perut tepatnya di bagian ulu hati sehingga sering mengalami kesulitan beraktivitas karena nyeri yang dirasakan. Responden mengatakan bahwa selama satu minggu terakhir pola makannya tidak teratur sehingga penyakit gastritinya kumat. Responden belum melakukan pemeriksaan sama sekali dan tidak meminum obat pereda nyeri. Hasil pemeriksaan fisik pada Ny. A tekanan dar</w:t>
      </w:r>
      <w:r w:rsidR="00D82A6E">
        <w:rPr>
          <w:rFonts w:ascii="Times New Roman" w:hAnsi="Times New Roman" w:cs="Times New Roman"/>
          <w:sz w:val="24"/>
          <w:szCs w:val="24"/>
        </w:rPr>
        <w:t>ah 110/70 mmHg, nadi 92 x/menit</w:t>
      </w:r>
      <w:r w:rsidRPr="00E1771C">
        <w:rPr>
          <w:rFonts w:ascii="Times New Roman" w:hAnsi="Times New Roman" w:cs="Times New Roman"/>
          <w:sz w:val="24"/>
          <w:szCs w:val="24"/>
        </w:rPr>
        <w:t xml:space="preserve">, frekuensi napas 22 x/menit dan suhu 36,5°C. </w:t>
      </w:r>
    </w:p>
    <w:p w14:paraId="6F9CD5A9" w14:textId="77777777" w:rsidR="004A16E3" w:rsidRPr="00E1771C" w:rsidRDefault="004A16E3" w:rsidP="00E1771C">
      <w:pPr>
        <w:tabs>
          <w:tab w:val="left" w:pos="1560"/>
        </w:tabs>
        <w:spacing w:after="0"/>
        <w:ind w:left="924"/>
        <w:jc w:val="center"/>
        <w:rPr>
          <w:rFonts w:ascii="Times New Roman" w:hAnsi="Times New Roman" w:cs="Times New Roman"/>
          <w:sz w:val="24"/>
          <w:szCs w:val="24"/>
          <w:lang w:val="id-ID"/>
        </w:rPr>
      </w:pPr>
    </w:p>
    <w:p w14:paraId="47C9C9DE" w14:textId="5B589018" w:rsidR="00914601" w:rsidRPr="00E1771C" w:rsidRDefault="00914601" w:rsidP="00E1771C">
      <w:pPr>
        <w:tabs>
          <w:tab w:val="left" w:pos="1560"/>
        </w:tabs>
        <w:spacing w:after="0"/>
        <w:ind w:left="924"/>
        <w:jc w:val="center"/>
        <w:rPr>
          <w:rFonts w:ascii="Times New Roman" w:eastAsia="Calibri" w:hAnsi="Times New Roman" w:cs="Times New Roman"/>
          <w:sz w:val="24"/>
          <w:szCs w:val="24"/>
          <w:lang w:val="id-ID"/>
        </w:rPr>
      </w:pPr>
      <w:r w:rsidRPr="00E1771C">
        <w:rPr>
          <w:rFonts w:ascii="Times New Roman" w:hAnsi="Times New Roman" w:cs="Times New Roman"/>
          <w:sz w:val="24"/>
          <w:szCs w:val="24"/>
          <w:lang w:val="id-ID"/>
        </w:rPr>
        <w:t>Tabel 1 Hasil Identifikasi Kriteria Inklusi</w:t>
      </w:r>
    </w:p>
    <w:tbl>
      <w:tblPr>
        <w:tblStyle w:val="TableGrid"/>
        <w:tblW w:w="4911" w:type="pct"/>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3118"/>
        <w:gridCol w:w="572"/>
        <w:gridCol w:w="1364"/>
        <w:gridCol w:w="658"/>
        <w:gridCol w:w="1374"/>
      </w:tblGrid>
      <w:tr w:rsidR="004A16E3" w:rsidRPr="005D0F53" w14:paraId="16E39FF4" w14:textId="77777777" w:rsidTr="004A16E3">
        <w:tc>
          <w:tcPr>
            <w:tcW w:w="455" w:type="pct"/>
            <w:vMerge w:val="restart"/>
            <w:tcBorders>
              <w:top w:val="single" w:sz="4" w:space="0" w:color="auto"/>
              <w:left w:val="nil"/>
              <w:bottom w:val="single" w:sz="4" w:space="0" w:color="auto"/>
              <w:right w:val="nil"/>
            </w:tcBorders>
            <w:hideMark/>
          </w:tcPr>
          <w:p w14:paraId="235236D2"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No</w:t>
            </w:r>
          </w:p>
        </w:tc>
        <w:tc>
          <w:tcPr>
            <w:tcW w:w="1999" w:type="pct"/>
            <w:vMerge w:val="restart"/>
            <w:tcBorders>
              <w:top w:val="single" w:sz="4" w:space="0" w:color="auto"/>
              <w:left w:val="nil"/>
              <w:bottom w:val="single" w:sz="4" w:space="0" w:color="auto"/>
              <w:right w:val="nil"/>
            </w:tcBorders>
            <w:hideMark/>
          </w:tcPr>
          <w:p w14:paraId="240DE2B8"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Kriteria Inklusi</w:t>
            </w:r>
          </w:p>
        </w:tc>
        <w:tc>
          <w:tcPr>
            <w:tcW w:w="1242" w:type="pct"/>
            <w:gridSpan w:val="2"/>
            <w:tcBorders>
              <w:top w:val="single" w:sz="4" w:space="0" w:color="auto"/>
              <w:left w:val="nil"/>
              <w:bottom w:val="nil"/>
              <w:right w:val="nil"/>
            </w:tcBorders>
            <w:hideMark/>
          </w:tcPr>
          <w:p w14:paraId="43BF6ACF"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Nn. N</w:t>
            </w:r>
          </w:p>
        </w:tc>
        <w:tc>
          <w:tcPr>
            <w:tcW w:w="1303" w:type="pct"/>
            <w:gridSpan w:val="2"/>
            <w:tcBorders>
              <w:top w:val="single" w:sz="4" w:space="0" w:color="auto"/>
              <w:left w:val="nil"/>
              <w:bottom w:val="nil"/>
              <w:right w:val="nil"/>
            </w:tcBorders>
            <w:hideMark/>
          </w:tcPr>
          <w:p w14:paraId="2171695C"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Ny. A</w:t>
            </w:r>
          </w:p>
        </w:tc>
      </w:tr>
      <w:tr w:rsidR="004A16E3" w:rsidRPr="005D0F53" w14:paraId="2D08D7D9" w14:textId="77777777" w:rsidTr="004A16E3">
        <w:tc>
          <w:tcPr>
            <w:tcW w:w="455" w:type="pct"/>
            <w:vMerge/>
            <w:tcBorders>
              <w:top w:val="single" w:sz="4" w:space="0" w:color="auto"/>
              <w:left w:val="nil"/>
              <w:bottom w:val="single" w:sz="4" w:space="0" w:color="auto"/>
              <w:right w:val="nil"/>
            </w:tcBorders>
            <w:vAlign w:val="center"/>
            <w:hideMark/>
          </w:tcPr>
          <w:p w14:paraId="357C0997" w14:textId="77777777" w:rsidR="00914601" w:rsidRPr="005D0F53" w:rsidRDefault="00914601" w:rsidP="005D0F53">
            <w:pPr>
              <w:spacing w:after="0" w:line="240" w:lineRule="auto"/>
              <w:rPr>
                <w:rFonts w:ascii="Times New Roman" w:hAnsi="Times New Roman" w:cs="Times New Roman"/>
                <w:b/>
                <w:bCs/>
                <w:kern w:val="2"/>
                <w:sz w:val="20"/>
                <w:szCs w:val="20"/>
                <w14:ligatures w14:val="standardContextual"/>
              </w:rPr>
            </w:pPr>
          </w:p>
        </w:tc>
        <w:tc>
          <w:tcPr>
            <w:tcW w:w="1999" w:type="pct"/>
            <w:vMerge/>
            <w:tcBorders>
              <w:top w:val="single" w:sz="4" w:space="0" w:color="auto"/>
              <w:left w:val="nil"/>
              <w:bottom w:val="single" w:sz="4" w:space="0" w:color="auto"/>
              <w:right w:val="nil"/>
            </w:tcBorders>
            <w:vAlign w:val="center"/>
            <w:hideMark/>
          </w:tcPr>
          <w:p w14:paraId="7288B74D" w14:textId="77777777" w:rsidR="00914601" w:rsidRPr="005D0F53" w:rsidRDefault="00914601" w:rsidP="005D0F53">
            <w:pPr>
              <w:spacing w:after="0" w:line="240" w:lineRule="auto"/>
              <w:rPr>
                <w:rFonts w:ascii="Times New Roman" w:hAnsi="Times New Roman" w:cs="Times New Roman"/>
                <w:b/>
                <w:bCs/>
                <w:kern w:val="2"/>
                <w:sz w:val="20"/>
                <w:szCs w:val="20"/>
                <w14:ligatures w14:val="standardContextual"/>
              </w:rPr>
            </w:pPr>
          </w:p>
        </w:tc>
        <w:tc>
          <w:tcPr>
            <w:tcW w:w="367" w:type="pct"/>
            <w:tcBorders>
              <w:top w:val="nil"/>
              <w:left w:val="nil"/>
              <w:bottom w:val="single" w:sz="4" w:space="0" w:color="auto"/>
              <w:right w:val="nil"/>
            </w:tcBorders>
            <w:hideMark/>
          </w:tcPr>
          <w:p w14:paraId="01ECEFD3"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Ada</w:t>
            </w:r>
          </w:p>
        </w:tc>
        <w:tc>
          <w:tcPr>
            <w:tcW w:w="875" w:type="pct"/>
            <w:tcBorders>
              <w:top w:val="nil"/>
              <w:left w:val="nil"/>
              <w:bottom w:val="single" w:sz="4" w:space="0" w:color="auto"/>
              <w:right w:val="nil"/>
            </w:tcBorders>
            <w:hideMark/>
          </w:tcPr>
          <w:p w14:paraId="79B92606"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 xml:space="preserve">Tidak Ada </w:t>
            </w:r>
          </w:p>
        </w:tc>
        <w:tc>
          <w:tcPr>
            <w:tcW w:w="422" w:type="pct"/>
            <w:tcBorders>
              <w:top w:val="nil"/>
              <w:left w:val="nil"/>
              <w:bottom w:val="single" w:sz="4" w:space="0" w:color="auto"/>
              <w:right w:val="nil"/>
            </w:tcBorders>
            <w:hideMark/>
          </w:tcPr>
          <w:p w14:paraId="4EF4B31C"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Ada</w:t>
            </w:r>
          </w:p>
        </w:tc>
        <w:tc>
          <w:tcPr>
            <w:tcW w:w="881" w:type="pct"/>
            <w:tcBorders>
              <w:top w:val="nil"/>
              <w:left w:val="nil"/>
              <w:bottom w:val="single" w:sz="4" w:space="0" w:color="auto"/>
              <w:right w:val="nil"/>
            </w:tcBorders>
            <w:hideMark/>
          </w:tcPr>
          <w:p w14:paraId="1C881E8D"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Tidak Ada</w:t>
            </w:r>
          </w:p>
        </w:tc>
      </w:tr>
      <w:tr w:rsidR="004A16E3" w:rsidRPr="005D0F53" w14:paraId="53E2CE61" w14:textId="77777777" w:rsidTr="004A16E3">
        <w:tc>
          <w:tcPr>
            <w:tcW w:w="455" w:type="pct"/>
            <w:tcBorders>
              <w:top w:val="single" w:sz="4" w:space="0" w:color="auto"/>
              <w:left w:val="nil"/>
              <w:bottom w:val="nil"/>
              <w:right w:val="nil"/>
            </w:tcBorders>
            <w:hideMark/>
          </w:tcPr>
          <w:p w14:paraId="474D6464"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1</w:t>
            </w:r>
          </w:p>
        </w:tc>
        <w:tc>
          <w:tcPr>
            <w:tcW w:w="1999" w:type="pct"/>
            <w:tcBorders>
              <w:top w:val="single" w:sz="4" w:space="0" w:color="auto"/>
              <w:left w:val="nil"/>
              <w:bottom w:val="nil"/>
              <w:right w:val="nil"/>
            </w:tcBorders>
            <w:hideMark/>
          </w:tcPr>
          <w:p w14:paraId="7F1131E2" w14:textId="77777777" w:rsidR="00914601" w:rsidRPr="005D0F53" w:rsidRDefault="00914601" w:rsidP="005D0F53">
            <w:pPr>
              <w:tabs>
                <w:tab w:val="left" w:pos="851"/>
              </w:tabs>
              <w:spacing w:after="0" w:line="240" w:lineRule="auto"/>
              <w:rPr>
                <w:rFonts w:ascii="Times New Roman" w:hAnsi="Times New Roman" w:cs="Times New Roman"/>
                <w:sz w:val="20"/>
                <w:szCs w:val="20"/>
              </w:rPr>
            </w:pPr>
            <w:r w:rsidRPr="005D0F53">
              <w:rPr>
                <w:rFonts w:ascii="Times New Roman" w:hAnsi="Times New Roman" w:cs="Times New Roman"/>
                <w:sz w:val="20"/>
                <w:szCs w:val="20"/>
              </w:rPr>
              <w:t>Diagnosa medis mengindikasikan adanya gastritis akut.</w:t>
            </w:r>
          </w:p>
        </w:tc>
        <w:tc>
          <w:tcPr>
            <w:tcW w:w="367" w:type="pct"/>
            <w:tcBorders>
              <w:top w:val="single" w:sz="4" w:space="0" w:color="auto"/>
              <w:left w:val="nil"/>
              <w:bottom w:val="nil"/>
              <w:right w:val="nil"/>
            </w:tcBorders>
            <w:hideMark/>
          </w:tcPr>
          <w:p w14:paraId="51B397F9"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75" w:type="pct"/>
            <w:tcBorders>
              <w:top w:val="single" w:sz="4" w:space="0" w:color="auto"/>
              <w:left w:val="nil"/>
              <w:bottom w:val="nil"/>
              <w:right w:val="nil"/>
            </w:tcBorders>
          </w:tcPr>
          <w:p w14:paraId="71DA0272" w14:textId="77777777" w:rsidR="00914601" w:rsidRPr="005D0F53" w:rsidRDefault="00914601" w:rsidP="005D0F53">
            <w:pPr>
              <w:pStyle w:val="ListParagraph"/>
              <w:spacing w:after="0" w:line="240" w:lineRule="auto"/>
              <w:ind w:left="0"/>
              <w:jc w:val="center"/>
              <w:rPr>
                <w:rFonts w:cs="Times New Roman"/>
                <w:sz w:val="20"/>
                <w:szCs w:val="20"/>
              </w:rPr>
            </w:pPr>
          </w:p>
        </w:tc>
        <w:tc>
          <w:tcPr>
            <w:tcW w:w="422" w:type="pct"/>
            <w:tcBorders>
              <w:top w:val="single" w:sz="4" w:space="0" w:color="auto"/>
              <w:left w:val="nil"/>
              <w:bottom w:val="nil"/>
              <w:right w:val="nil"/>
            </w:tcBorders>
            <w:hideMark/>
          </w:tcPr>
          <w:p w14:paraId="539CCB32"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81" w:type="pct"/>
            <w:tcBorders>
              <w:top w:val="single" w:sz="4" w:space="0" w:color="auto"/>
              <w:left w:val="nil"/>
              <w:bottom w:val="nil"/>
              <w:right w:val="nil"/>
            </w:tcBorders>
          </w:tcPr>
          <w:p w14:paraId="412C19B3"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0624388F" w14:textId="77777777" w:rsidTr="004A16E3">
        <w:tc>
          <w:tcPr>
            <w:tcW w:w="455" w:type="pct"/>
            <w:tcBorders>
              <w:top w:val="nil"/>
              <w:left w:val="nil"/>
              <w:bottom w:val="nil"/>
              <w:right w:val="nil"/>
            </w:tcBorders>
            <w:hideMark/>
          </w:tcPr>
          <w:p w14:paraId="3F143DB9"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2</w:t>
            </w:r>
          </w:p>
        </w:tc>
        <w:tc>
          <w:tcPr>
            <w:tcW w:w="1999" w:type="pct"/>
            <w:tcBorders>
              <w:top w:val="nil"/>
              <w:left w:val="nil"/>
              <w:bottom w:val="nil"/>
              <w:right w:val="nil"/>
            </w:tcBorders>
            <w:hideMark/>
          </w:tcPr>
          <w:p w14:paraId="0690BDEC" w14:textId="77777777" w:rsidR="00914601" w:rsidRPr="005D0F53" w:rsidRDefault="00914601" w:rsidP="005D0F53">
            <w:pPr>
              <w:pStyle w:val="ListParagraph"/>
              <w:spacing w:after="0" w:line="240" w:lineRule="auto"/>
              <w:ind w:left="0"/>
              <w:rPr>
                <w:rFonts w:cs="Times New Roman"/>
                <w:kern w:val="0"/>
                <w:sz w:val="20"/>
                <w:szCs w:val="20"/>
              </w:rPr>
            </w:pPr>
            <w:r w:rsidRPr="005D0F53">
              <w:rPr>
                <w:rFonts w:cs="Times New Roman"/>
                <w:kern w:val="0"/>
                <w:sz w:val="20"/>
                <w:szCs w:val="20"/>
              </w:rPr>
              <w:t>Menunjukkan gejala dan tanda nyeri akut</w:t>
            </w:r>
          </w:p>
        </w:tc>
        <w:tc>
          <w:tcPr>
            <w:tcW w:w="367" w:type="pct"/>
            <w:tcBorders>
              <w:top w:val="nil"/>
              <w:left w:val="nil"/>
              <w:bottom w:val="nil"/>
              <w:right w:val="nil"/>
            </w:tcBorders>
            <w:hideMark/>
          </w:tcPr>
          <w:p w14:paraId="79D2C6CB"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75" w:type="pct"/>
            <w:tcBorders>
              <w:top w:val="nil"/>
              <w:left w:val="nil"/>
              <w:bottom w:val="nil"/>
              <w:right w:val="nil"/>
            </w:tcBorders>
          </w:tcPr>
          <w:p w14:paraId="26216590" w14:textId="77777777" w:rsidR="00914601" w:rsidRPr="005D0F53" w:rsidRDefault="00914601" w:rsidP="005D0F53">
            <w:pPr>
              <w:pStyle w:val="ListParagraph"/>
              <w:spacing w:after="0" w:line="240" w:lineRule="auto"/>
              <w:ind w:left="0"/>
              <w:jc w:val="center"/>
              <w:rPr>
                <w:rFonts w:cs="Times New Roman"/>
                <w:sz w:val="20"/>
                <w:szCs w:val="20"/>
              </w:rPr>
            </w:pPr>
          </w:p>
        </w:tc>
        <w:tc>
          <w:tcPr>
            <w:tcW w:w="422" w:type="pct"/>
            <w:tcBorders>
              <w:top w:val="nil"/>
              <w:left w:val="nil"/>
              <w:bottom w:val="nil"/>
              <w:right w:val="nil"/>
            </w:tcBorders>
            <w:hideMark/>
          </w:tcPr>
          <w:p w14:paraId="6A421D0D"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81" w:type="pct"/>
            <w:tcBorders>
              <w:top w:val="nil"/>
              <w:left w:val="nil"/>
              <w:bottom w:val="nil"/>
              <w:right w:val="nil"/>
            </w:tcBorders>
          </w:tcPr>
          <w:p w14:paraId="05617077"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380FBF4C" w14:textId="77777777" w:rsidTr="004A16E3">
        <w:tc>
          <w:tcPr>
            <w:tcW w:w="455" w:type="pct"/>
            <w:tcBorders>
              <w:top w:val="nil"/>
              <w:left w:val="nil"/>
              <w:bottom w:val="nil"/>
              <w:right w:val="nil"/>
            </w:tcBorders>
            <w:hideMark/>
          </w:tcPr>
          <w:p w14:paraId="369A89AF"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3</w:t>
            </w:r>
          </w:p>
        </w:tc>
        <w:tc>
          <w:tcPr>
            <w:tcW w:w="1999" w:type="pct"/>
            <w:tcBorders>
              <w:top w:val="nil"/>
              <w:left w:val="nil"/>
              <w:bottom w:val="nil"/>
              <w:right w:val="nil"/>
            </w:tcBorders>
            <w:hideMark/>
          </w:tcPr>
          <w:p w14:paraId="61A0E034" w14:textId="77777777" w:rsidR="00914601" w:rsidRPr="005D0F53" w:rsidRDefault="00914601" w:rsidP="005D0F53">
            <w:pPr>
              <w:pStyle w:val="ListParagraph"/>
              <w:spacing w:after="0" w:line="240" w:lineRule="auto"/>
              <w:ind w:left="0"/>
              <w:rPr>
                <w:rFonts w:cs="Times New Roman"/>
                <w:kern w:val="0"/>
                <w:sz w:val="20"/>
                <w:szCs w:val="20"/>
              </w:rPr>
            </w:pPr>
            <w:r w:rsidRPr="005D0F53">
              <w:rPr>
                <w:rFonts w:cs="Times New Roman"/>
                <w:kern w:val="0"/>
                <w:sz w:val="20"/>
                <w:szCs w:val="20"/>
              </w:rPr>
              <w:t>Tidak sedang mengkonsumsi obat obatan pereda nyeri</w:t>
            </w:r>
          </w:p>
        </w:tc>
        <w:tc>
          <w:tcPr>
            <w:tcW w:w="367" w:type="pct"/>
            <w:tcBorders>
              <w:top w:val="nil"/>
              <w:left w:val="nil"/>
              <w:bottom w:val="nil"/>
              <w:right w:val="nil"/>
            </w:tcBorders>
            <w:hideMark/>
          </w:tcPr>
          <w:p w14:paraId="73C61EBA"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75" w:type="pct"/>
            <w:tcBorders>
              <w:top w:val="nil"/>
              <w:left w:val="nil"/>
              <w:bottom w:val="nil"/>
              <w:right w:val="nil"/>
            </w:tcBorders>
          </w:tcPr>
          <w:p w14:paraId="1295BEBC" w14:textId="77777777" w:rsidR="00914601" w:rsidRPr="005D0F53" w:rsidRDefault="00914601" w:rsidP="005D0F53">
            <w:pPr>
              <w:pStyle w:val="ListParagraph"/>
              <w:spacing w:after="0" w:line="240" w:lineRule="auto"/>
              <w:ind w:left="0"/>
              <w:jc w:val="center"/>
              <w:rPr>
                <w:rFonts w:cs="Times New Roman"/>
                <w:sz w:val="20"/>
                <w:szCs w:val="20"/>
              </w:rPr>
            </w:pPr>
          </w:p>
        </w:tc>
        <w:tc>
          <w:tcPr>
            <w:tcW w:w="422" w:type="pct"/>
            <w:tcBorders>
              <w:top w:val="nil"/>
              <w:left w:val="nil"/>
              <w:bottom w:val="nil"/>
              <w:right w:val="nil"/>
            </w:tcBorders>
            <w:hideMark/>
          </w:tcPr>
          <w:p w14:paraId="15C2DAD6"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81" w:type="pct"/>
            <w:tcBorders>
              <w:top w:val="nil"/>
              <w:left w:val="nil"/>
              <w:bottom w:val="nil"/>
              <w:right w:val="nil"/>
            </w:tcBorders>
          </w:tcPr>
          <w:p w14:paraId="6F52017B"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58723919" w14:textId="77777777" w:rsidTr="004A16E3">
        <w:tc>
          <w:tcPr>
            <w:tcW w:w="455" w:type="pct"/>
            <w:tcBorders>
              <w:top w:val="nil"/>
              <w:left w:val="nil"/>
              <w:bottom w:val="nil"/>
              <w:right w:val="nil"/>
            </w:tcBorders>
            <w:hideMark/>
          </w:tcPr>
          <w:p w14:paraId="4F2AAAF0"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4</w:t>
            </w:r>
          </w:p>
        </w:tc>
        <w:tc>
          <w:tcPr>
            <w:tcW w:w="1999" w:type="pct"/>
            <w:tcBorders>
              <w:top w:val="nil"/>
              <w:left w:val="nil"/>
              <w:bottom w:val="nil"/>
              <w:right w:val="nil"/>
            </w:tcBorders>
            <w:hideMark/>
          </w:tcPr>
          <w:p w14:paraId="32EC9B58" w14:textId="77777777" w:rsidR="00914601" w:rsidRPr="005D0F53" w:rsidRDefault="00914601" w:rsidP="005D0F53">
            <w:pPr>
              <w:tabs>
                <w:tab w:val="left" w:pos="851"/>
              </w:tabs>
              <w:spacing w:after="0" w:line="240" w:lineRule="auto"/>
              <w:jc w:val="both"/>
              <w:rPr>
                <w:rFonts w:ascii="Times New Roman" w:hAnsi="Times New Roman" w:cs="Times New Roman"/>
                <w:sz w:val="20"/>
                <w:szCs w:val="20"/>
              </w:rPr>
            </w:pPr>
            <w:r w:rsidRPr="005D0F53">
              <w:rPr>
                <w:rFonts w:ascii="Times New Roman" w:hAnsi="Times New Roman" w:cs="Times New Roman"/>
                <w:sz w:val="20"/>
                <w:szCs w:val="20"/>
              </w:rPr>
              <w:t xml:space="preserve">Bersedia untuk menjadi subjek studi kasus dan beragama islam </w:t>
            </w:r>
          </w:p>
        </w:tc>
        <w:tc>
          <w:tcPr>
            <w:tcW w:w="367" w:type="pct"/>
            <w:tcBorders>
              <w:top w:val="nil"/>
              <w:left w:val="nil"/>
              <w:bottom w:val="nil"/>
              <w:right w:val="nil"/>
            </w:tcBorders>
            <w:hideMark/>
          </w:tcPr>
          <w:p w14:paraId="3A1056DC"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75" w:type="pct"/>
            <w:tcBorders>
              <w:top w:val="nil"/>
              <w:left w:val="nil"/>
              <w:bottom w:val="nil"/>
              <w:right w:val="nil"/>
            </w:tcBorders>
          </w:tcPr>
          <w:p w14:paraId="1FE1123C" w14:textId="77777777" w:rsidR="00914601" w:rsidRPr="005D0F53" w:rsidRDefault="00914601" w:rsidP="005D0F53">
            <w:pPr>
              <w:pStyle w:val="ListParagraph"/>
              <w:spacing w:after="0" w:line="240" w:lineRule="auto"/>
              <w:ind w:left="0"/>
              <w:jc w:val="center"/>
              <w:rPr>
                <w:rFonts w:cs="Times New Roman"/>
                <w:sz w:val="20"/>
                <w:szCs w:val="20"/>
              </w:rPr>
            </w:pPr>
          </w:p>
        </w:tc>
        <w:tc>
          <w:tcPr>
            <w:tcW w:w="422" w:type="pct"/>
            <w:tcBorders>
              <w:top w:val="nil"/>
              <w:left w:val="nil"/>
              <w:bottom w:val="nil"/>
              <w:right w:val="nil"/>
            </w:tcBorders>
            <w:hideMark/>
          </w:tcPr>
          <w:p w14:paraId="1885593F"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81" w:type="pct"/>
            <w:tcBorders>
              <w:top w:val="nil"/>
              <w:left w:val="nil"/>
              <w:bottom w:val="nil"/>
              <w:right w:val="nil"/>
            </w:tcBorders>
          </w:tcPr>
          <w:p w14:paraId="4EBD8A5F"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6A552A94" w14:textId="77777777" w:rsidTr="004A16E3">
        <w:tc>
          <w:tcPr>
            <w:tcW w:w="2454" w:type="pct"/>
            <w:gridSpan w:val="2"/>
            <w:tcBorders>
              <w:top w:val="nil"/>
              <w:left w:val="nil"/>
              <w:bottom w:val="single" w:sz="4" w:space="0" w:color="auto"/>
              <w:right w:val="nil"/>
            </w:tcBorders>
            <w:hideMark/>
          </w:tcPr>
          <w:p w14:paraId="31056513" w14:textId="77777777" w:rsidR="00914601" w:rsidRPr="005D0F53" w:rsidRDefault="00914601" w:rsidP="005D0F53">
            <w:pPr>
              <w:tabs>
                <w:tab w:val="left" w:pos="851"/>
              </w:tabs>
              <w:spacing w:after="0" w:line="240" w:lineRule="auto"/>
              <w:jc w:val="center"/>
              <w:rPr>
                <w:rFonts w:ascii="Times New Roman" w:hAnsi="Times New Roman" w:cs="Times New Roman"/>
                <w:sz w:val="20"/>
                <w:szCs w:val="20"/>
              </w:rPr>
            </w:pPr>
            <w:r w:rsidRPr="005D0F53">
              <w:rPr>
                <w:rFonts w:ascii="Times New Roman" w:hAnsi="Times New Roman" w:cs="Times New Roman"/>
                <w:sz w:val="20"/>
                <w:szCs w:val="20"/>
              </w:rPr>
              <w:t>Jumlah</w:t>
            </w:r>
          </w:p>
        </w:tc>
        <w:tc>
          <w:tcPr>
            <w:tcW w:w="367" w:type="pct"/>
            <w:tcBorders>
              <w:top w:val="nil"/>
              <w:left w:val="nil"/>
              <w:bottom w:val="single" w:sz="4" w:space="0" w:color="auto"/>
              <w:right w:val="nil"/>
            </w:tcBorders>
            <w:hideMark/>
          </w:tcPr>
          <w:p w14:paraId="37036072"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4</w:t>
            </w:r>
          </w:p>
        </w:tc>
        <w:tc>
          <w:tcPr>
            <w:tcW w:w="875" w:type="pct"/>
            <w:tcBorders>
              <w:top w:val="nil"/>
              <w:left w:val="nil"/>
              <w:bottom w:val="single" w:sz="4" w:space="0" w:color="auto"/>
              <w:right w:val="nil"/>
            </w:tcBorders>
          </w:tcPr>
          <w:p w14:paraId="1797C763" w14:textId="77777777" w:rsidR="00914601" w:rsidRPr="005D0F53" w:rsidRDefault="00914601" w:rsidP="005D0F53">
            <w:pPr>
              <w:pStyle w:val="ListParagraph"/>
              <w:spacing w:after="0" w:line="240" w:lineRule="auto"/>
              <w:ind w:left="0"/>
              <w:jc w:val="center"/>
              <w:rPr>
                <w:rFonts w:cs="Times New Roman"/>
                <w:sz w:val="20"/>
                <w:szCs w:val="20"/>
              </w:rPr>
            </w:pPr>
          </w:p>
        </w:tc>
        <w:tc>
          <w:tcPr>
            <w:tcW w:w="422" w:type="pct"/>
            <w:tcBorders>
              <w:top w:val="nil"/>
              <w:left w:val="nil"/>
              <w:bottom w:val="single" w:sz="4" w:space="0" w:color="auto"/>
              <w:right w:val="nil"/>
            </w:tcBorders>
            <w:hideMark/>
          </w:tcPr>
          <w:p w14:paraId="34C8EFDE"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4</w:t>
            </w:r>
          </w:p>
        </w:tc>
        <w:tc>
          <w:tcPr>
            <w:tcW w:w="881" w:type="pct"/>
            <w:tcBorders>
              <w:top w:val="nil"/>
              <w:left w:val="nil"/>
              <w:bottom w:val="single" w:sz="4" w:space="0" w:color="auto"/>
              <w:right w:val="nil"/>
            </w:tcBorders>
          </w:tcPr>
          <w:p w14:paraId="1BA6D564" w14:textId="77777777" w:rsidR="00914601" w:rsidRPr="005D0F53" w:rsidRDefault="00914601" w:rsidP="005D0F53">
            <w:pPr>
              <w:pStyle w:val="ListParagraph"/>
              <w:spacing w:after="0" w:line="240" w:lineRule="auto"/>
              <w:ind w:left="0"/>
              <w:jc w:val="center"/>
              <w:rPr>
                <w:rFonts w:cs="Times New Roman"/>
                <w:sz w:val="20"/>
                <w:szCs w:val="20"/>
              </w:rPr>
            </w:pPr>
          </w:p>
        </w:tc>
      </w:tr>
    </w:tbl>
    <w:p w14:paraId="03E8CDC0" w14:textId="78B1C574" w:rsidR="00223064" w:rsidRPr="00E1771C" w:rsidRDefault="00914601" w:rsidP="00E1771C">
      <w:pPr>
        <w:tabs>
          <w:tab w:val="left" w:pos="993"/>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Berdasarkan tabel diatas dapat disimpulkan bahwa kedua responden 100% sesuai dengan kriteria inklusi . </w:t>
      </w:r>
    </w:p>
    <w:p w14:paraId="35C8DF56" w14:textId="77777777" w:rsidR="004A16E3" w:rsidRPr="00E1771C" w:rsidRDefault="004A16E3" w:rsidP="00E1771C">
      <w:pPr>
        <w:spacing w:after="0"/>
        <w:ind w:left="204" w:firstLine="720"/>
        <w:jc w:val="center"/>
        <w:rPr>
          <w:rFonts w:ascii="Times New Roman" w:hAnsi="Times New Roman" w:cs="Times New Roman"/>
          <w:b/>
          <w:bCs/>
          <w:sz w:val="24"/>
          <w:szCs w:val="24"/>
        </w:rPr>
      </w:pPr>
    </w:p>
    <w:p w14:paraId="13AEF57F" w14:textId="04832256" w:rsidR="00914601" w:rsidRPr="005D0F53" w:rsidRDefault="00914601" w:rsidP="00E1771C">
      <w:pPr>
        <w:spacing w:after="0"/>
        <w:ind w:left="204" w:firstLine="720"/>
        <w:jc w:val="center"/>
        <w:rPr>
          <w:rFonts w:ascii="Times New Roman" w:hAnsi="Times New Roman" w:cs="Times New Roman"/>
          <w:sz w:val="24"/>
          <w:szCs w:val="24"/>
          <w:lang w:val="id-ID"/>
        </w:rPr>
      </w:pPr>
      <w:r w:rsidRPr="005D0F53">
        <w:rPr>
          <w:rFonts w:ascii="Times New Roman" w:hAnsi="Times New Roman" w:cs="Times New Roman"/>
          <w:sz w:val="24"/>
          <w:szCs w:val="24"/>
        </w:rPr>
        <w:t>Tabel 2 Hasil Pengkajian Gastritis</w:t>
      </w:r>
    </w:p>
    <w:tbl>
      <w:tblPr>
        <w:tblStyle w:val="TableGrid"/>
        <w:tblW w:w="4910" w:type="pct"/>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3361"/>
        <w:gridCol w:w="645"/>
        <w:gridCol w:w="1284"/>
        <w:gridCol w:w="675"/>
        <w:gridCol w:w="1261"/>
      </w:tblGrid>
      <w:tr w:rsidR="00914601" w:rsidRPr="005D0F53" w14:paraId="21FE70BC" w14:textId="77777777" w:rsidTr="004A16E3">
        <w:tc>
          <w:tcPr>
            <w:tcW w:w="364" w:type="pct"/>
            <w:vMerge w:val="restart"/>
            <w:tcBorders>
              <w:top w:val="single" w:sz="4" w:space="0" w:color="auto"/>
              <w:left w:val="nil"/>
              <w:bottom w:val="single" w:sz="4" w:space="0" w:color="auto"/>
              <w:right w:val="nil"/>
            </w:tcBorders>
            <w:hideMark/>
          </w:tcPr>
          <w:p w14:paraId="3A0CB379"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No</w:t>
            </w:r>
          </w:p>
        </w:tc>
        <w:tc>
          <w:tcPr>
            <w:tcW w:w="2156" w:type="pct"/>
            <w:vMerge w:val="restart"/>
            <w:tcBorders>
              <w:top w:val="single" w:sz="4" w:space="0" w:color="auto"/>
              <w:left w:val="nil"/>
              <w:bottom w:val="single" w:sz="4" w:space="0" w:color="auto"/>
              <w:right w:val="nil"/>
            </w:tcBorders>
            <w:hideMark/>
          </w:tcPr>
          <w:p w14:paraId="144DF47D"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Manifestasi Klinis Gastritis</w:t>
            </w:r>
          </w:p>
        </w:tc>
        <w:tc>
          <w:tcPr>
            <w:tcW w:w="414" w:type="pct"/>
            <w:tcBorders>
              <w:top w:val="single" w:sz="4" w:space="0" w:color="auto"/>
              <w:left w:val="nil"/>
              <w:bottom w:val="single" w:sz="4" w:space="0" w:color="auto"/>
              <w:right w:val="nil"/>
            </w:tcBorders>
            <w:hideMark/>
          </w:tcPr>
          <w:p w14:paraId="0DA9167C"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Ada</w:t>
            </w:r>
          </w:p>
        </w:tc>
        <w:tc>
          <w:tcPr>
            <w:tcW w:w="824" w:type="pct"/>
            <w:tcBorders>
              <w:top w:val="single" w:sz="4" w:space="0" w:color="auto"/>
              <w:left w:val="nil"/>
              <w:bottom w:val="single" w:sz="4" w:space="0" w:color="auto"/>
              <w:right w:val="nil"/>
            </w:tcBorders>
            <w:hideMark/>
          </w:tcPr>
          <w:p w14:paraId="2AD059EE"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Tidak Ada</w:t>
            </w:r>
          </w:p>
        </w:tc>
        <w:tc>
          <w:tcPr>
            <w:tcW w:w="433" w:type="pct"/>
            <w:tcBorders>
              <w:top w:val="single" w:sz="4" w:space="0" w:color="auto"/>
              <w:left w:val="nil"/>
              <w:bottom w:val="single" w:sz="4" w:space="0" w:color="auto"/>
              <w:right w:val="nil"/>
            </w:tcBorders>
            <w:hideMark/>
          </w:tcPr>
          <w:p w14:paraId="1616D2DC"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Ada</w:t>
            </w:r>
          </w:p>
        </w:tc>
        <w:tc>
          <w:tcPr>
            <w:tcW w:w="810" w:type="pct"/>
            <w:tcBorders>
              <w:top w:val="single" w:sz="4" w:space="0" w:color="auto"/>
              <w:left w:val="nil"/>
              <w:bottom w:val="single" w:sz="4" w:space="0" w:color="auto"/>
              <w:right w:val="nil"/>
            </w:tcBorders>
            <w:hideMark/>
          </w:tcPr>
          <w:p w14:paraId="04A3FBC5"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Tidak Ada</w:t>
            </w:r>
          </w:p>
        </w:tc>
      </w:tr>
      <w:tr w:rsidR="00914601" w:rsidRPr="005D0F53" w14:paraId="7B1AAC55" w14:textId="77777777" w:rsidTr="004A16E3">
        <w:tc>
          <w:tcPr>
            <w:tcW w:w="364" w:type="pct"/>
            <w:vMerge/>
            <w:tcBorders>
              <w:top w:val="single" w:sz="4" w:space="0" w:color="auto"/>
              <w:left w:val="nil"/>
              <w:bottom w:val="single" w:sz="4" w:space="0" w:color="auto"/>
              <w:right w:val="nil"/>
            </w:tcBorders>
            <w:vAlign w:val="center"/>
            <w:hideMark/>
          </w:tcPr>
          <w:p w14:paraId="3937B0AB" w14:textId="77777777" w:rsidR="00914601" w:rsidRPr="005D0F53" w:rsidRDefault="00914601" w:rsidP="005D0F53">
            <w:pPr>
              <w:spacing w:after="0" w:line="240" w:lineRule="auto"/>
              <w:rPr>
                <w:rFonts w:ascii="Times New Roman" w:hAnsi="Times New Roman" w:cs="Times New Roman"/>
                <w:b/>
                <w:bCs/>
                <w:kern w:val="2"/>
                <w:sz w:val="20"/>
                <w:szCs w:val="20"/>
                <w14:ligatures w14:val="standardContextual"/>
              </w:rPr>
            </w:pPr>
          </w:p>
        </w:tc>
        <w:tc>
          <w:tcPr>
            <w:tcW w:w="2156" w:type="pct"/>
            <w:vMerge/>
            <w:tcBorders>
              <w:top w:val="single" w:sz="4" w:space="0" w:color="auto"/>
              <w:left w:val="nil"/>
              <w:bottom w:val="single" w:sz="4" w:space="0" w:color="auto"/>
              <w:right w:val="nil"/>
            </w:tcBorders>
            <w:vAlign w:val="center"/>
            <w:hideMark/>
          </w:tcPr>
          <w:p w14:paraId="288157D4" w14:textId="77777777" w:rsidR="00914601" w:rsidRPr="005D0F53" w:rsidRDefault="00914601" w:rsidP="005D0F53">
            <w:pPr>
              <w:spacing w:after="0" w:line="240" w:lineRule="auto"/>
              <w:rPr>
                <w:rFonts w:ascii="Times New Roman" w:hAnsi="Times New Roman" w:cs="Times New Roman"/>
                <w:b/>
                <w:bCs/>
                <w:kern w:val="2"/>
                <w:sz w:val="20"/>
                <w:szCs w:val="20"/>
                <w14:ligatures w14:val="standardContextual"/>
              </w:rPr>
            </w:pPr>
          </w:p>
        </w:tc>
        <w:tc>
          <w:tcPr>
            <w:tcW w:w="1237" w:type="pct"/>
            <w:gridSpan w:val="2"/>
            <w:tcBorders>
              <w:top w:val="single" w:sz="4" w:space="0" w:color="auto"/>
              <w:left w:val="nil"/>
              <w:bottom w:val="single" w:sz="4" w:space="0" w:color="auto"/>
              <w:right w:val="nil"/>
            </w:tcBorders>
            <w:hideMark/>
          </w:tcPr>
          <w:p w14:paraId="05133357"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Nn.N</w:t>
            </w:r>
          </w:p>
        </w:tc>
        <w:tc>
          <w:tcPr>
            <w:tcW w:w="1243" w:type="pct"/>
            <w:gridSpan w:val="2"/>
            <w:tcBorders>
              <w:top w:val="single" w:sz="4" w:space="0" w:color="auto"/>
              <w:left w:val="nil"/>
              <w:bottom w:val="single" w:sz="4" w:space="0" w:color="auto"/>
              <w:right w:val="nil"/>
            </w:tcBorders>
            <w:hideMark/>
          </w:tcPr>
          <w:p w14:paraId="4CA5437B"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Ny.A</w:t>
            </w:r>
          </w:p>
        </w:tc>
      </w:tr>
      <w:tr w:rsidR="00914601" w:rsidRPr="005D0F53" w14:paraId="52ADBA52" w14:textId="77777777" w:rsidTr="004A16E3">
        <w:tc>
          <w:tcPr>
            <w:tcW w:w="364" w:type="pct"/>
            <w:tcBorders>
              <w:top w:val="single" w:sz="4" w:space="0" w:color="auto"/>
              <w:left w:val="nil"/>
              <w:bottom w:val="nil"/>
              <w:right w:val="nil"/>
            </w:tcBorders>
            <w:hideMark/>
          </w:tcPr>
          <w:p w14:paraId="4952333D"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1.</w:t>
            </w:r>
          </w:p>
        </w:tc>
        <w:tc>
          <w:tcPr>
            <w:tcW w:w="2156" w:type="pct"/>
            <w:tcBorders>
              <w:top w:val="single" w:sz="4" w:space="0" w:color="auto"/>
              <w:left w:val="nil"/>
              <w:bottom w:val="nil"/>
              <w:right w:val="nil"/>
            </w:tcBorders>
            <w:hideMark/>
          </w:tcPr>
          <w:p w14:paraId="71847676"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Mengalami rasa yang tidak nyaman pada bagian perut</w:t>
            </w:r>
          </w:p>
        </w:tc>
        <w:tc>
          <w:tcPr>
            <w:tcW w:w="414" w:type="pct"/>
            <w:tcBorders>
              <w:top w:val="single" w:sz="4" w:space="0" w:color="auto"/>
              <w:left w:val="nil"/>
              <w:bottom w:val="nil"/>
              <w:right w:val="nil"/>
            </w:tcBorders>
            <w:hideMark/>
          </w:tcPr>
          <w:p w14:paraId="01C17BC4"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24" w:type="pct"/>
            <w:tcBorders>
              <w:top w:val="single" w:sz="4" w:space="0" w:color="auto"/>
              <w:left w:val="nil"/>
              <w:bottom w:val="nil"/>
              <w:right w:val="nil"/>
            </w:tcBorders>
          </w:tcPr>
          <w:p w14:paraId="76B5BB15" w14:textId="77777777" w:rsidR="00914601" w:rsidRPr="005D0F53" w:rsidRDefault="00914601" w:rsidP="005D0F53">
            <w:pPr>
              <w:pStyle w:val="ListParagraph"/>
              <w:spacing w:after="0" w:line="240" w:lineRule="auto"/>
              <w:ind w:left="0"/>
              <w:jc w:val="center"/>
              <w:rPr>
                <w:rFonts w:cs="Times New Roman"/>
                <w:sz w:val="20"/>
                <w:szCs w:val="20"/>
              </w:rPr>
            </w:pPr>
          </w:p>
        </w:tc>
        <w:tc>
          <w:tcPr>
            <w:tcW w:w="433" w:type="pct"/>
            <w:tcBorders>
              <w:top w:val="single" w:sz="4" w:space="0" w:color="auto"/>
              <w:left w:val="nil"/>
              <w:bottom w:val="nil"/>
              <w:right w:val="nil"/>
            </w:tcBorders>
            <w:hideMark/>
          </w:tcPr>
          <w:p w14:paraId="34D70D44"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10" w:type="pct"/>
            <w:tcBorders>
              <w:top w:val="single" w:sz="4" w:space="0" w:color="auto"/>
              <w:left w:val="nil"/>
              <w:bottom w:val="nil"/>
              <w:right w:val="nil"/>
            </w:tcBorders>
          </w:tcPr>
          <w:p w14:paraId="3924C531" w14:textId="77777777" w:rsidR="00914601" w:rsidRPr="005D0F53" w:rsidRDefault="00914601" w:rsidP="005D0F53">
            <w:pPr>
              <w:pStyle w:val="ListParagraph"/>
              <w:spacing w:after="0" w:line="240" w:lineRule="auto"/>
              <w:ind w:left="0"/>
              <w:jc w:val="center"/>
              <w:rPr>
                <w:rFonts w:cs="Times New Roman"/>
                <w:sz w:val="20"/>
                <w:szCs w:val="20"/>
              </w:rPr>
            </w:pPr>
          </w:p>
        </w:tc>
      </w:tr>
      <w:tr w:rsidR="00914601" w:rsidRPr="005D0F53" w14:paraId="58B77522" w14:textId="77777777" w:rsidTr="004A16E3">
        <w:tc>
          <w:tcPr>
            <w:tcW w:w="364" w:type="pct"/>
            <w:tcBorders>
              <w:top w:val="nil"/>
              <w:left w:val="nil"/>
              <w:bottom w:val="nil"/>
              <w:right w:val="nil"/>
            </w:tcBorders>
            <w:hideMark/>
          </w:tcPr>
          <w:p w14:paraId="6DD1CD9A"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lastRenderedPageBreak/>
              <w:t>2.</w:t>
            </w:r>
          </w:p>
        </w:tc>
        <w:tc>
          <w:tcPr>
            <w:tcW w:w="2156" w:type="pct"/>
            <w:tcBorders>
              <w:top w:val="nil"/>
              <w:left w:val="nil"/>
              <w:bottom w:val="nil"/>
              <w:right w:val="nil"/>
            </w:tcBorders>
            <w:hideMark/>
          </w:tcPr>
          <w:p w14:paraId="24C989C7"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Mengalami sakit kepala</w:t>
            </w:r>
          </w:p>
        </w:tc>
        <w:tc>
          <w:tcPr>
            <w:tcW w:w="414" w:type="pct"/>
            <w:tcBorders>
              <w:top w:val="nil"/>
              <w:left w:val="nil"/>
              <w:bottom w:val="nil"/>
              <w:right w:val="nil"/>
            </w:tcBorders>
            <w:hideMark/>
          </w:tcPr>
          <w:p w14:paraId="62B76272"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24" w:type="pct"/>
            <w:tcBorders>
              <w:top w:val="nil"/>
              <w:left w:val="nil"/>
              <w:bottom w:val="nil"/>
              <w:right w:val="nil"/>
            </w:tcBorders>
          </w:tcPr>
          <w:p w14:paraId="3048905F" w14:textId="77777777" w:rsidR="00914601" w:rsidRPr="005D0F53" w:rsidRDefault="00914601" w:rsidP="005D0F53">
            <w:pPr>
              <w:pStyle w:val="ListParagraph"/>
              <w:spacing w:after="0" w:line="240" w:lineRule="auto"/>
              <w:ind w:left="0"/>
              <w:jc w:val="center"/>
              <w:rPr>
                <w:rFonts w:cs="Times New Roman"/>
                <w:sz w:val="20"/>
                <w:szCs w:val="20"/>
              </w:rPr>
            </w:pPr>
          </w:p>
        </w:tc>
        <w:tc>
          <w:tcPr>
            <w:tcW w:w="433" w:type="pct"/>
            <w:tcBorders>
              <w:top w:val="nil"/>
              <w:left w:val="nil"/>
              <w:bottom w:val="nil"/>
              <w:right w:val="nil"/>
            </w:tcBorders>
            <w:hideMark/>
          </w:tcPr>
          <w:p w14:paraId="6AD767FF"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10" w:type="pct"/>
            <w:tcBorders>
              <w:top w:val="nil"/>
              <w:left w:val="nil"/>
              <w:bottom w:val="nil"/>
              <w:right w:val="nil"/>
            </w:tcBorders>
          </w:tcPr>
          <w:p w14:paraId="64BD9985" w14:textId="77777777" w:rsidR="00914601" w:rsidRPr="005D0F53" w:rsidRDefault="00914601" w:rsidP="005D0F53">
            <w:pPr>
              <w:pStyle w:val="ListParagraph"/>
              <w:spacing w:after="0" w:line="240" w:lineRule="auto"/>
              <w:ind w:left="0"/>
              <w:jc w:val="center"/>
              <w:rPr>
                <w:rFonts w:cs="Times New Roman"/>
                <w:sz w:val="20"/>
                <w:szCs w:val="20"/>
              </w:rPr>
            </w:pPr>
          </w:p>
        </w:tc>
      </w:tr>
      <w:tr w:rsidR="00914601" w:rsidRPr="005D0F53" w14:paraId="06525116" w14:textId="77777777" w:rsidTr="004A16E3">
        <w:tc>
          <w:tcPr>
            <w:tcW w:w="364" w:type="pct"/>
            <w:tcBorders>
              <w:top w:val="nil"/>
              <w:left w:val="nil"/>
              <w:bottom w:val="nil"/>
              <w:right w:val="nil"/>
            </w:tcBorders>
            <w:hideMark/>
          </w:tcPr>
          <w:p w14:paraId="11156FD2"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3.</w:t>
            </w:r>
          </w:p>
        </w:tc>
        <w:tc>
          <w:tcPr>
            <w:tcW w:w="2156" w:type="pct"/>
            <w:tcBorders>
              <w:top w:val="nil"/>
              <w:left w:val="nil"/>
              <w:bottom w:val="nil"/>
              <w:right w:val="nil"/>
            </w:tcBorders>
            <w:hideMark/>
          </w:tcPr>
          <w:p w14:paraId="7E6F964A"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Mengalami rasa lesu</w:t>
            </w:r>
          </w:p>
        </w:tc>
        <w:tc>
          <w:tcPr>
            <w:tcW w:w="414" w:type="pct"/>
            <w:tcBorders>
              <w:top w:val="nil"/>
              <w:left w:val="nil"/>
              <w:bottom w:val="nil"/>
              <w:right w:val="nil"/>
            </w:tcBorders>
            <w:hideMark/>
          </w:tcPr>
          <w:p w14:paraId="19E58E45"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24" w:type="pct"/>
            <w:tcBorders>
              <w:top w:val="nil"/>
              <w:left w:val="nil"/>
              <w:bottom w:val="nil"/>
              <w:right w:val="nil"/>
            </w:tcBorders>
          </w:tcPr>
          <w:p w14:paraId="168FAA6F" w14:textId="77777777" w:rsidR="00914601" w:rsidRPr="005D0F53" w:rsidRDefault="00914601" w:rsidP="005D0F53">
            <w:pPr>
              <w:pStyle w:val="ListParagraph"/>
              <w:spacing w:after="0" w:line="240" w:lineRule="auto"/>
              <w:ind w:left="0"/>
              <w:jc w:val="center"/>
              <w:rPr>
                <w:rFonts w:cs="Times New Roman"/>
                <w:sz w:val="20"/>
                <w:szCs w:val="20"/>
              </w:rPr>
            </w:pPr>
          </w:p>
        </w:tc>
        <w:tc>
          <w:tcPr>
            <w:tcW w:w="433" w:type="pct"/>
            <w:tcBorders>
              <w:top w:val="nil"/>
              <w:left w:val="nil"/>
              <w:bottom w:val="nil"/>
              <w:right w:val="nil"/>
            </w:tcBorders>
            <w:hideMark/>
          </w:tcPr>
          <w:p w14:paraId="208A3519"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10" w:type="pct"/>
            <w:tcBorders>
              <w:top w:val="nil"/>
              <w:left w:val="nil"/>
              <w:bottom w:val="nil"/>
              <w:right w:val="nil"/>
            </w:tcBorders>
          </w:tcPr>
          <w:p w14:paraId="7123D293" w14:textId="77777777" w:rsidR="00914601" w:rsidRPr="005D0F53" w:rsidRDefault="00914601" w:rsidP="005D0F53">
            <w:pPr>
              <w:pStyle w:val="ListParagraph"/>
              <w:spacing w:after="0" w:line="240" w:lineRule="auto"/>
              <w:ind w:left="0"/>
              <w:jc w:val="center"/>
              <w:rPr>
                <w:rFonts w:cs="Times New Roman"/>
                <w:sz w:val="20"/>
                <w:szCs w:val="20"/>
              </w:rPr>
            </w:pPr>
          </w:p>
        </w:tc>
      </w:tr>
      <w:tr w:rsidR="00914601" w:rsidRPr="005D0F53" w14:paraId="5C3E49DD" w14:textId="77777777" w:rsidTr="004A16E3">
        <w:tc>
          <w:tcPr>
            <w:tcW w:w="364" w:type="pct"/>
            <w:tcBorders>
              <w:top w:val="nil"/>
              <w:left w:val="nil"/>
              <w:bottom w:val="nil"/>
              <w:right w:val="nil"/>
            </w:tcBorders>
            <w:hideMark/>
          </w:tcPr>
          <w:p w14:paraId="1EFD59E3"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4.</w:t>
            </w:r>
          </w:p>
        </w:tc>
        <w:tc>
          <w:tcPr>
            <w:tcW w:w="2156" w:type="pct"/>
            <w:tcBorders>
              <w:top w:val="nil"/>
              <w:left w:val="nil"/>
              <w:bottom w:val="nil"/>
              <w:right w:val="nil"/>
            </w:tcBorders>
            <w:hideMark/>
          </w:tcPr>
          <w:p w14:paraId="786E2956"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Mengalami mual</w:t>
            </w:r>
          </w:p>
        </w:tc>
        <w:tc>
          <w:tcPr>
            <w:tcW w:w="414" w:type="pct"/>
            <w:tcBorders>
              <w:top w:val="nil"/>
              <w:left w:val="nil"/>
              <w:bottom w:val="nil"/>
              <w:right w:val="nil"/>
            </w:tcBorders>
            <w:hideMark/>
          </w:tcPr>
          <w:p w14:paraId="3534BA36"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24" w:type="pct"/>
            <w:tcBorders>
              <w:top w:val="nil"/>
              <w:left w:val="nil"/>
              <w:bottom w:val="nil"/>
              <w:right w:val="nil"/>
            </w:tcBorders>
          </w:tcPr>
          <w:p w14:paraId="42D867BC" w14:textId="77777777" w:rsidR="00914601" w:rsidRPr="005D0F53" w:rsidRDefault="00914601" w:rsidP="005D0F53">
            <w:pPr>
              <w:pStyle w:val="ListParagraph"/>
              <w:spacing w:after="0" w:line="240" w:lineRule="auto"/>
              <w:ind w:left="0"/>
              <w:jc w:val="center"/>
              <w:rPr>
                <w:rFonts w:cs="Times New Roman"/>
                <w:sz w:val="20"/>
                <w:szCs w:val="20"/>
              </w:rPr>
            </w:pPr>
          </w:p>
        </w:tc>
        <w:tc>
          <w:tcPr>
            <w:tcW w:w="433" w:type="pct"/>
            <w:tcBorders>
              <w:top w:val="nil"/>
              <w:left w:val="nil"/>
              <w:bottom w:val="nil"/>
              <w:right w:val="nil"/>
            </w:tcBorders>
            <w:hideMark/>
          </w:tcPr>
          <w:p w14:paraId="03106108"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10" w:type="pct"/>
            <w:tcBorders>
              <w:top w:val="nil"/>
              <w:left w:val="nil"/>
              <w:bottom w:val="nil"/>
              <w:right w:val="nil"/>
            </w:tcBorders>
          </w:tcPr>
          <w:p w14:paraId="26671932" w14:textId="77777777" w:rsidR="00914601" w:rsidRPr="005D0F53" w:rsidRDefault="00914601" w:rsidP="005D0F53">
            <w:pPr>
              <w:pStyle w:val="ListParagraph"/>
              <w:spacing w:after="0" w:line="240" w:lineRule="auto"/>
              <w:ind w:left="0"/>
              <w:jc w:val="center"/>
              <w:rPr>
                <w:rFonts w:cs="Times New Roman"/>
                <w:sz w:val="20"/>
                <w:szCs w:val="20"/>
              </w:rPr>
            </w:pPr>
          </w:p>
        </w:tc>
      </w:tr>
      <w:tr w:rsidR="00914601" w:rsidRPr="005D0F53" w14:paraId="706F6812" w14:textId="77777777" w:rsidTr="004A16E3">
        <w:tc>
          <w:tcPr>
            <w:tcW w:w="364" w:type="pct"/>
            <w:tcBorders>
              <w:top w:val="nil"/>
              <w:left w:val="nil"/>
              <w:bottom w:val="nil"/>
              <w:right w:val="nil"/>
            </w:tcBorders>
            <w:hideMark/>
          </w:tcPr>
          <w:p w14:paraId="5CA484B1"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5.</w:t>
            </w:r>
          </w:p>
        </w:tc>
        <w:tc>
          <w:tcPr>
            <w:tcW w:w="2156" w:type="pct"/>
            <w:tcBorders>
              <w:top w:val="nil"/>
              <w:left w:val="nil"/>
              <w:bottom w:val="nil"/>
              <w:right w:val="nil"/>
            </w:tcBorders>
            <w:hideMark/>
          </w:tcPr>
          <w:p w14:paraId="2E83593C"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Mengalami anoreksia</w:t>
            </w:r>
          </w:p>
        </w:tc>
        <w:tc>
          <w:tcPr>
            <w:tcW w:w="414" w:type="pct"/>
            <w:tcBorders>
              <w:top w:val="nil"/>
              <w:left w:val="nil"/>
              <w:bottom w:val="nil"/>
              <w:right w:val="nil"/>
            </w:tcBorders>
            <w:hideMark/>
          </w:tcPr>
          <w:p w14:paraId="000331F6"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24" w:type="pct"/>
            <w:tcBorders>
              <w:top w:val="nil"/>
              <w:left w:val="nil"/>
              <w:bottom w:val="nil"/>
              <w:right w:val="nil"/>
            </w:tcBorders>
          </w:tcPr>
          <w:p w14:paraId="15A051B5" w14:textId="77777777" w:rsidR="00914601" w:rsidRPr="005D0F53" w:rsidRDefault="00914601" w:rsidP="005D0F53">
            <w:pPr>
              <w:pStyle w:val="ListParagraph"/>
              <w:spacing w:after="0" w:line="240" w:lineRule="auto"/>
              <w:ind w:left="0"/>
              <w:jc w:val="center"/>
              <w:rPr>
                <w:rFonts w:cs="Times New Roman"/>
                <w:sz w:val="20"/>
                <w:szCs w:val="20"/>
              </w:rPr>
            </w:pPr>
          </w:p>
        </w:tc>
        <w:tc>
          <w:tcPr>
            <w:tcW w:w="433" w:type="pct"/>
            <w:tcBorders>
              <w:top w:val="nil"/>
              <w:left w:val="nil"/>
              <w:bottom w:val="nil"/>
              <w:right w:val="nil"/>
            </w:tcBorders>
          </w:tcPr>
          <w:p w14:paraId="426B4E18" w14:textId="77777777" w:rsidR="00914601" w:rsidRPr="005D0F53" w:rsidRDefault="00914601" w:rsidP="005D0F53">
            <w:pPr>
              <w:pStyle w:val="ListParagraph"/>
              <w:spacing w:after="0" w:line="240" w:lineRule="auto"/>
              <w:ind w:left="0"/>
              <w:jc w:val="center"/>
              <w:rPr>
                <w:rFonts w:cs="Times New Roman"/>
                <w:sz w:val="20"/>
                <w:szCs w:val="20"/>
              </w:rPr>
            </w:pPr>
          </w:p>
        </w:tc>
        <w:tc>
          <w:tcPr>
            <w:tcW w:w="810" w:type="pct"/>
            <w:tcBorders>
              <w:top w:val="nil"/>
              <w:left w:val="nil"/>
              <w:bottom w:val="nil"/>
              <w:right w:val="nil"/>
            </w:tcBorders>
            <w:hideMark/>
          </w:tcPr>
          <w:p w14:paraId="299FBF02"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r>
      <w:tr w:rsidR="00914601" w:rsidRPr="005D0F53" w14:paraId="3EB25EF3" w14:textId="77777777" w:rsidTr="004A16E3">
        <w:tc>
          <w:tcPr>
            <w:tcW w:w="364" w:type="pct"/>
            <w:tcBorders>
              <w:top w:val="nil"/>
              <w:left w:val="nil"/>
              <w:bottom w:val="nil"/>
              <w:right w:val="nil"/>
            </w:tcBorders>
            <w:hideMark/>
          </w:tcPr>
          <w:p w14:paraId="7CF86B27"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6.</w:t>
            </w:r>
          </w:p>
        </w:tc>
        <w:tc>
          <w:tcPr>
            <w:tcW w:w="2156" w:type="pct"/>
            <w:tcBorders>
              <w:top w:val="nil"/>
              <w:left w:val="nil"/>
              <w:bottom w:val="nil"/>
              <w:right w:val="nil"/>
            </w:tcBorders>
            <w:hideMark/>
          </w:tcPr>
          <w:p w14:paraId="6133B7AB"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 xml:space="preserve">Mengalami muntah </w:t>
            </w:r>
          </w:p>
        </w:tc>
        <w:tc>
          <w:tcPr>
            <w:tcW w:w="414" w:type="pct"/>
            <w:tcBorders>
              <w:top w:val="nil"/>
              <w:left w:val="nil"/>
              <w:bottom w:val="nil"/>
              <w:right w:val="nil"/>
            </w:tcBorders>
            <w:hideMark/>
          </w:tcPr>
          <w:p w14:paraId="181A08BE"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24" w:type="pct"/>
            <w:tcBorders>
              <w:top w:val="nil"/>
              <w:left w:val="nil"/>
              <w:bottom w:val="nil"/>
              <w:right w:val="nil"/>
            </w:tcBorders>
          </w:tcPr>
          <w:p w14:paraId="39CE30E6" w14:textId="77777777" w:rsidR="00914601" w:rsidRPr="005D0F53" w:rsidRDefault="00914601" w:rsidP="005D0F53">
            <w:pPr>
              <w:pStyle w:val="ListParagraph"/>
              <w:spacing w:after="0" w:line="240" w:lineRule="auto"/>
              <w:ind w:left="0"/>
              <w:jc w:val="center"/>
              <w:rPr>
                <w:rFonts w:cs="Times New Roman"/>
                <w:sz w:val="20"/>
                <w:szCs w:val="20"/>
              </w:rPr>
            </w:pPr>
          </w:p>
        </w:tc>
        <w:tc>
          <w:tcPr>
            <w:tcW w:w="433" w:type="pct"/>
            <w:tcBorders>
              <w:top w:val="nil"/>
              <w:left w:val="nil"/>
              <w:bottom w:val="nil"/>
              <w:right w:val="nil"/>
            </w:tcBorders>
            <w:hideMark/>
          </w:tcPr>
          <w:p w14:paraId="3636B329"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10" w:type="pct"/>
            <w:tcBorders>
              <w:top w:val="nil"/>
              <w:left w:val="nil"/>
              <w:bottom w:val="nil"/>
              <w:right w:val="nil"/>
            </w:tcBorders>
          </w:tcPr>
          <w:p w14:paraId="6B83E9EF" w14:textId="77777777" w:rsidR="00914601" w:rsidRPr="005D0F53" w:rsidRDefault="00914601" w:rsidP="005D0F53">
            <w:pPr>
              <w:pStyle w:val="ListParagraph"/>
              <w:spacing w:after="0" w:line="240" w:lineRule="auto"/>
              <w:ind w:left="0"/>
              <w:jc w:val="center"/>
              <w:rPr>
                <w:rFonts w:cs="Times New Roman"/>
                <w:sz w:val="20"/>
                <w:szCs w:val="20"/>
              </w:rPr>
            </w:pPr>
          </w:p>
        </w:tc>
      </w:tr>
      <w:tr w:rsidR="00914601" w:rsidRPr="005D0F53" w14:paraId="5FB8B8D1" w14:textId="77777777" w:rsidTr="004A16E3">
        <w:tc>
          <w:tcPr>
            <w:tcW w:w="364" w:type="pct"/>
            <w:tcBorders>
              <w:top w:val="nil"/>
              <w:left w:val="nil"/>
              <w:bottom w:val="single" w:sz="4" w:space="0" w:color="auto"/>
              <w:right w:val="nil"/>
            </w:tcBorders>
            <w:hideMark/>
          </w:tcPr>
          <w:p w14:paraId="5BF1641F"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7.</w:t>
            </w:r>
          </w:p>
        </w:tc>
        <w:tc>
          <w:tcPr>
            <w:tcW w:w="2156" w:type="pct"/>
            <w:tcBorders>
              <w:top w:val="nil"/>
              <w:left w:val="nil"/>
              <w:bottom w:val="single" w:sz="4" w:space="0" w:color="auto"/>
              <w:right w:val="nil"/>
            </w:tcBorders>
            <w:hideMark/>
          </w:tcPr>
          <w:p w14:paraId="569ADCEA"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 xml:space="preserve">Bersendawa </w:t>
            </w:r>
          </w:p>
        </w:tc>
        <w:tc>
          <w:tcPr>
            <w:tcW w:w="414" w:type="pct"/>
            <w:tcBorders>
              <w:top w:val="nil"/>
              <w:left w:val="nil"/>
              <w:bottom w:val="single" w:sz="4" w:space="0" w:color="auto"/>
              <w:right w:val="nil"/>
            </w:tcBorders>
            <w:hideMark/>
          </w:tcPr>
          <w:p w14:paraId="0E19ED2E"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24" w:type="pct"/>
            <w:tcBorders>
              <w:top w:val="nil"/>
              <w:left w:val="nil"/>
              <w:bottom w:val="single" w:sz="4" w:space="0" w:color="auto"/>
              <w:right w:val="nil"/>
            </w:tcBorders>
          </w:tcPr>
          <w:p w14:paraId="13ACADF8" w14:textId="77777777" w:rsidR="00914601" w:rsidRPr="005D0F53" w:rsidRDefault="00914601" w:rsidP="005D0F53">
            <w:pPr>
              <w:pStyle w:val="ListParagraph"/>
              <w:spacing w:after="0" w:line="240" w:lineRule="auto"/>
              <w:ind w:left="0"/>
              <w:jc w:val="center"/>
              <w:rPr>
                <w:rFonts w:cs="Times New Roman"/>
                <w:sz w:val="20"/>
                <w:szCs w:val="20"/>
              </w:rPr>
            </w:pPr>
          </w:p>
        </w:tc>
        <w:tc>
          <w:tcPr>
            <w:tcW w:w="433" w:type="pct"/>
            <w:tcBorders>
              <w:top w:val="nil"/>
              <w:left w:val="nil"/>
              <w:bottom w:val="single" w:sz="4" w:space="0" w:color="auto"/>
              <w:right w:val="nil"/>
            </w:tcBorders>
            <w:hideMark/>
          </w:tcPr>
          <w:p w14:paraId="629AB5AB"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10" w:type="pct"/>
            <w:tcBorders>
              <w:top w:val="nil"/>
              <w:left w:val="nil"/>
              <w:bottom w:val="single" w:sz="4" w:space="0" w:color="auto"/>
              <w:right w:val="nil"/>
            </w:tcBorders>
          </w:tcPr>
          <w:p w14:paraId="64385243" w14:textId="77777777" w:rsidR="00914601" w:rsidRPr="005D0F53" w:rsidRDefault="00914601" w:rsidP="005D0F53">
            <w:pPr>
              <w:pStyle w:val="ListParagraph"/>
              <w:spacing w:after="0" w:line="240" w:lineRule="auto"/>
              <w:ind w:left="0"/>
              <w:jc w:val="center"/>
              <w:rPr>
                <w:rFonts w:cs="Times New Roman"/>
                <w:sz w:val="20"/>
                <w:szCs w:val="20"/>
              </w:rPr>
            </w:pPr>
          </w:p>
        </w:tc>
      </w:tr>
      <w:tr w:rsidR="00914601" w:rsidRPr="005D0F53" w14:paraId="49889442" w14:textId="77777777" w:rsidTr="004A16E3">
        <w:tc>
          <w:tcPr>
            <w:tcW w:w="364" w:type="pct"/>
            <w:tcBorders>
              <w:top w:val="single" w:sz="4" w:space="0" w:color="auto"/>
              <w:left w:val="nil"/>
              <w:bottom w:val="single" w:sz="4" w:space="0" w:color="auto"/>
              <w:right w:val="nil"/>
            </w:tcBorders>
          </w:tcPr>
          <w:p w14:paraId="4C971A05" w14:textId="77777777" w:rsidR="00914601" w:rsidRPr="005D0F53" w:rsidRDefault="00914601" w:rsidP="005D0F53">
            <w:pPr>
              <w:pStyle w:val="ListParagraph"/>
              <w:spacing w:after="0" w:line="240" w:lineRule="auto"/>
              <w:ind w:left="0"/>
              <w:jc w:val="both"/>
              <w:rPr>
                <w:rFonts w:cs="Times New Roman"/>
                <w:sz w:val="20"/>
                <w:szCs w:val="20"/>
              </w:rPr>
            </w:pPr>
          </w:p>
        </w:tc>
        <w:tc>
          <w:tcPr>
            <w:tcW w:w="2156" w:type="pct"/>
            <w:tcBorders>
              <w:top w:val="single" w:sz="4" w:space="0" w:color="auto"/>
              <w:left w:val="nil"/>
              <w:bottom w:val="single" w:sz="4" w:space="0" w:color="auto"/>
              <w:right w:val="nil"/>
            </w:tcBorders>
            <w:hideMark/>
          </w:tcPr>
          <w:p w14:paraId="5BCE0177"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jumlah</w:t>
            </w:r>
          </w:p>
        </w:tc>
        <w:tc>
          <w:tcPr>
            <w:tcW w:w="414" w:type="pct"/>
            <w:tcBorders>
              <w:top w:val="single" w:sz="4" w:space="0" w:color="auto"/>
              <w:left w:val="nil"/>
              <w:bottom w:val="single" w:sz="4" w:space="0" w:color="auto"/>
              <w:right w:val="nil"/>
            </w:tcBorders>
            <w:hideMark/>
          </w:tcPr>
          <w:p w14:paraId="091B0F4C"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5</w:t>
            </w:r>
          </w:p>
        </w:tc>
        <w:tc>
          <w:tcPr>
            <w:tcW w:w="824" w:type="pct"/>
            <w:tcBorders>
              <w:top w:val="single" w:sz="4" w:space="0" w:color="auto"/>
              <w:left w:val="nil"/>
              <w:bottom w:val="single" w:sz="4" w:space="0" w:color="auto"/>
              <w:right w:val="nil"/>
            </w:tcBorders>
            <w:hideMark/>
          </w:tcPr>
          <w:p w14:paraId="6E267AA6"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0</w:t>
            </w:r>
          </w:p>
        </w:tc>
        <w:tc>
          <w:tcPr>
            <w:tcW w:w="433" w:type="pct"/>
            <w:tcBorders>
              <w:top w:val="single" w:sz="4" w:space="0" w:color="auto"/>
              <w:left w:val="nil"/>
              <w:bottom w:val="single" w:sz="4" w:space="0" w:color="auto"/>
              <w:right w:val="nil"/>
            </w:tcBorders>
            <w:hideMark/>
          </w:tcPr>
          <w:p w14:paraId="553C1A4E"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6</w:t>
            </w:r>
          </w:p>
        </w:tc>
        <w:tc>
          <w:tcPr>
            <w:tcW w:w="810" w:type="pct"/>
            <w:tcBorders>
              <w:top w:val="single" w:sz="4" w:space="0" w:color="auto"/>
              <w:left w:val="nil"/>
              <w:bottom w:val="single" w:sz="4" w:space="0" w:color="auto"/>
              <w:right w:val="nil"/>
            </w:tcBorders>
            <w:hideMark/>
          </w:tcPr>
          <w:p w14:paraId="7DCA00AB"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1</w:t>
            </w:r>
          </w:p>
        </w:tc>
      </w:tr>
    </w:tbl>
    <w:p w14:paraId="3077FDEE" w14:textId="3B490191" w:rsidR="00914601" w:rsidRPr="00E1771C" w:rsidRDefault="00914601" w:rsidP="00CC590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Berdasarkan </w:t>
      </w:r>
      <w:r w:rsidR="00CC590C">
        <w:rPr>
          <w:rFonts w:ascii="Times New Roman" w:hAnsi="Times New Roman" w:cs="Times New Roman"/>
          <w:sz w:val="24"/>
          <w:szCs w:val="24"/>
        </w:rPr>
        <w:t xml:space="preserve">tabel diatas </w:t>
      </w:r>
      <w:r w:rsidRPr="00E1771C">
        <w:rPr>
          <w:rFonts w:ascii="Times New Roman" w:hAnsi="Times New Roman" w:cs="Times New Roman"/>
          <w:sz w:val="24"/>
          <w:szCs w:val="24"/>
        </w:rPr>
        <w:t>hasil presentasi manifestasi klinis gastritis pada Nn. N adalah 100% dan Ny. A adalah 90%.</w:t>
      </w:r>
    </w:p>
    <w:p w14:paraId="49BCE65E" w14:textId="77777777" w:rsidR="00CC590C" w:rsidRDefault="00CC590C" w:rsidP="00E1771C">
      <w:pPr>
        <w:spacing w:after="0"/>
        <w:ind w:firstLine="720"/>
        <w:jc w:val="center"/>
        <w:rPr>
          <w:rFonts w:ascii="Times New Roman" w:hAnsi="Times New Roman" w:cs="Times New Roman"/>
          <w:sz w:val="24"/>
          <w:szCs w:val="24"/>
        </w:rPr>
      </w:pPr>
    </w:p>
    <w:p w14:paraId="031F6660" w14:textId="1222D808" w:rsidR="00914601" w:rsidRPr="005D0F53" w:rsidRDefault="00914601" w:rsidP="00E1771C">
      <w:pPr>
        <w:spacing w:after="0"/>
        <w:ind w:firstLine="720"/>
        <w:jc w:val="center"/>
        <w:rPr>
          <w:rFonts w:ascii="Times New Roman" w:eastAsia="Calibri" w:hAnsi="Times New Roman" w:cs="Times New Roman"/>
          <w:sz w:val="24"/>
          <w:szCs w:val="24"/>
        </w:rPr>
      </w:pPr>
      <w:r w:rsidRPr="005D0F53">
        <w:rPr>
          <w:rFonts w:ascii="Times New Roman" w:hAnsi="Times New Roman" w:cs="Times New Roman"/>
          <w:sz w:val="24"/>
          <w:szCs w:val="24"/>
        </w:rPr>
        <w:t>Tabel 3 Hasil pengkajian</w:t>
      </w:r>
      <w:r w:rsidR="00D82A6E">
        <w:rPr>
          <w:rFonts w:ascii="Times New Roman" w:hAnsi="Times New Roman" w:cs="Times New Roman"/>
          <w:sz w:val="24"/>
          <w:szCs w:val="24"/>
        </w:rPr>
        <w:t xml:space="preserve"> </w:t>
      </w:r>
      <w:r w:rsidRPr="005D0F53">
        <w:rPr>
          <w:rFonts w:ascii="Times New Roman" w:hAnsi="Times New Roman" w:cs="Times New Roman"/>
          <w:sz w:val="24"/>
          <w:szCs w:val="24"/>
        </w:rPr>
        <w:t>nyeri akut</w:t>
      </w:r>
      <w:r w:rsidR="00D82A6E">
        <w:rPr>
          <w:rFonts w:ascii="Times New Roman" w:hAnsi="Times New Roman" w:cs="Times New Roman"/>
          <w:sz w:val="24"/>
          <w:szCs w:val="24"/>
        </w:rPr>
        <w:t xml:space="preserve"> </w:t>
      </w:r>
    </w:p>
    <w:tbl>
      <w:tblPr>
        <w:tblStyle w:val="TableGrid"/>
        <w:tblW w:w="778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2268"/>
        <w:gridCol w:w="1239"/>
        <w:gridCol w:w="179"/>
        <w:gridCol w:w="992"/>
        <w:gridCol w:w="142"/>
        <w:gridCol w:w="557"/>
        <w:gridCol w:w="293"/>
        <w:gridCol w:w="567"/>
        <w:gridCol w:w="851"/>
        <w:gridCol w:w="129"/>
      </w:tblGrid>
      <w:tr w:rsidR="00914601" w:rsidRPr="005D0F53" w14:paraId="0557B07C" w14:textId="77777777" w:rsidTr="005D0F53">
        <w:tc>
          <w:tcPr>
            <w:tcW w:w="567" w:type="dxa"/>
            <w:tcBorders>
              <w:top w:val="single" w:sz="4" w:space="0" w:color="auto"/>
              <w:left w:val="nil"/>
              <w:bottom w:val="single" w:sz="4" w:space="0" w:color="auto"/>
              <w:right w:val="nil"/>
            </w:tcBorders>
            <w:hideMark/>
          </w:tcPr>
          <w:p w14:paraId="66A72147"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No</w:t>
            </w:r>
          </w:p>
        </w:tc>
        <w:tc>
          <w:tcPr>
            <w:tcW w:w="3507" w:type="dxa"/>
            <w:gridSpan w:val="2"/>
            <w:tcBorders>
              <w:top w:val="single" w:sz="4" w:space="0" w:color="auto"/>
              <w:left w:val="nil"/>
              <w:bottom w:val="single" w:sz="4" w:space="0" w:color="auto"/>
              <w:right w:val="nil"/>
            </w:tcBorders>
            <w:hideMark/>
          </w:tcPr>
          <w:p w14:paraId="34B487AC"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Pengkajian Nyeri</w:t>
            </w:r>
          </w:p>
        </w:tc>
        <w:tc>
          <w:tcPr>
            <w:tcW w:w="1870" w:type="dxa"/>
            <w:gridSpan w:val="4"/>
            <w:tcBorders>
              <w:top w:val="single" w:sz="4" w:space="0" w:color="auto"/>
              <w:left w:val="nil"/>
              <w:bottom w:val="single" w:sz="4" w:space="0" w:color="auto"/>
              <w:right w:val="nil"/>
            </w:tcBorders>
            <w:hideMark/>
          </w:tcPr>
          <w:p w14:paraId="0CC5AB07"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Nn. N</w:t>
            </w:r>
          </w:p>
        </w:tc>
        <w:tc>
          <w:tcPr>
            <w:tcW w:w="1840" w:type="dxa"/>
            <w:gridSpan w:val="4"/>
            <w:tcBorders>
              <w:top w:val="single" w:sz="4" w:space="0" w:color="auto"/>
              <w:left w:val="nil"/>
              <w:bottom w:val="single" w:sz="4" w:space="0" w:color="auto"/>
              <w:right w:val="nil"/>
            </w:tcBorders>
            <w:hideMark/>
          </w:tcPr>
          <w:p w14:paraId="163EE158"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NY.A</w:t>
            </w:r>
          </w:p>
        </w:tc>
      </w:tr>
      <w:tr w:rsidR="00914601" w:rsidRPr="005D0F53" w14:paraId="7A50F46E" w14:textId="77777777" w:rsidTr="005D0F53">
        <w:tc>
          <w:tcPr>
            <w:tcW w:w="567" w:type="dxa"/>
            <w:tcBorders>
              <w:top w:val="single" w:sz="4" w:space="0" w:color="auto"/>
              <w:left w:val="nil"/>
              <w:bottom w:val="nil"/>
              <w:right w:val="nil"/>
            </w:tcBorders>
            <w:hideMark/>
          </w:tcPr>
          <w:p w14:paraId="101A2B6A"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1</w:t>
            </w:r>
          </w:p>
        </w:tc>
        <w:tc>
          <w:tcPr>
            <w:tcW w:w="3507" w:type="dxa"/>
            <w:gridSpan w:val="2"/>
            <w:tcBorders>
              <w:top w:val="single" w:sz="4" w:space="0" w:color="auto"/>
              <w:left w:val="nil"/>
              <w:bottom w:val="nil"/>
              <w:right w:val="nil"/>
            </w:tcBorders>
            <w:hideMark/>
          </w:tcPr>
          <w:p w14:paraId="570034FC"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i/>
                <w:iCs/>
                <w:sz w:val="20"/>
                <w:szCs w:val="20"/>
              </w:rPr>
              <w:t>Provake and palliate</w:t>
            </w:r>
            <w:r w:rsidRPr="005D0F53">
              <w:rPr>
                <w:rFonts w:cs="Times New Roman"/>
                <w:sz w:val="20"/>
                <w:szCs w:val="20"/>
              </w:rPr>
              <w:t xml:space="preserve"> :</w:t>
            </w:r>
          </w:p>
          <w:p w14:paraId="3DFD7938"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 xml:space="preserve">Penambah dan pengurang nyeri, apa penyebab nyeri, apa yang membuat nyeri memburuk atau berkurang </w:t>
            </w:r>
          </w:p>
        </w:tc>
        <w:tc>
          <w:tcPr>
            <w:tcW w:w="1870" w:type="dxa"/>
            <w:gridSpan w:val="4"/>
            <w:tcBorders>
              <w:top w:val="single" w:sz="4" w:space="0" w:color="auto"/>
              <w:left w:val="nil"/>
              <w:bottom w:val="nil"/>
              <w:right w:val="nil"/>
            </w:tcBorders>
            <w:hideMark/>
          </w:tcPr>
          <w:p w14:paraId="402032BC" w14:textId="77777777" w:rsidR="00914601" w:rsidRPr="005D0F53" w:rsidRDefault="00914601" w:rsidP="00CC590C">
            <w:pPr>
              <w:spacing w:after="0" w:line="240" w:lineRule="auto"/>
              <w:jc w:val="both"/>
              <w:rPr>
                <w:rFonts w:ascii="Times New Roman" w:hAnsi="Times New Roman" w:cs="Times New Roman"/>
                <w:sz w:val="20"/>
                <w:szCs w:val="20"/>
              </w:rPr>
            </w:pPr>
            <w:r w:rsidRPr="005D0F53">
              <w:rPr>
                <w:rFonts w:ascii="Times New Roman" w:hAnsi="Times New Roman" w:cs="Times New Roman"/>
                <w:sz w:val="20"/>
                <w:szCs w:val="20"/>
              </w:rPr>
              <w:t>Nyeri terjadi saat makan tidak teratur, makan makanan terlalu pedas</w:t>
            </w:r>
          </w:p>
        </w:tc>
        <w:tc>
          <w:tcPr>
            <w:tcW w:w="1840" w:type="dxa"/>
            <w:gridSpan w:val="4"/>
            <w:tcBorders>
              <w:top w:val="single" w:sz="4" w:space="0" w:color="auto"/>
              <w:left w:val="nil"/>
              <w:bottom w:val="nil"/>
              <w:right w:val="nil"/>
            </w:tcBorders>
            <w:hideMark/>
          </w:tcPr>
          <w:p w14:paraId="2E472486" w14:textId="77777777" w:rsidR="00914601" w:rsidRPr="005D0F53" w:rsidRDefault="00914601" w:rsidP="00CC590C">
            <w:pPr>
              <w:pStyle w:val="ListParagraph"/>
              <w:spacing w:after="0" w:line="240" w:lineRule="auto"/>
              <w:ind w:left="0" w:hanging="1067"/>
              <w:jc w:val="both"/>
              <w:rPr>
                <w:rFonts w:cs="Times New Roman"/>
                <w:sz w:val="20"/>
                <w:szCs w:val="20"/>
              </w:rPr>
            </w:pPr>
            <w:r w:rsidRPr="005D0F53">
              <w:rPr>
                <w:rFonts w:cs="Times New Roman"/>
                <w:sz w:val="20"/>
                <w:szCs w:val="20"/>
              </w:rPr>
              <w:t>Nyeriterjadisaat pola makan tidak teratur</w:t>
            </w:r>
          </w:p>
        </w:tc>
      </w:tr>
      <w:tr w:rsidR="00914601" w:rsidRPr="005D0F53" w14:paraId="64E5E8EF" w14:textId="77777777" w:rsidTr="005D0F53">
        <w:tc>
          <w:tcPr>
            <w:tcW w:w="567" w:type="dxa"/>
            <w:tcBorders>
              <w:top w:val="nil"/>
              <w:left w:val="nil"/>
              <w:bottom w:val="nil"/>
              <w:right w:val="nil"/>
            </w:tcBorders>
            <w:hideMark/>
          </w:tcPr>
          <w:p w14:paraId="0EBE124E"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2</w:t>
            </w:r>
          </w:p>
        </w:tc>
        <w:tc>
          <w:tcPr>
            <w:tcW w:w="3507" w:type="dxa"/>
            <w:gridSpan w:val="2"/>
            <w:tcBorders>
              <w:top w:val="nil"/>
              <w:left w:val="nil"/>
              <w:bottom w:val="nil"/>
              <w:right w:val="nil"/>
            </w:tcBorders>
            <w:hideMark/>
          </w:tcPr>
          <w:p w14:paraId="2CD0F502"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i/>
                <w:iCs/>
                <w:sz w:val="20"/>
                <w:szCs w:val="20"/>
              </w:rPr>
              <w:t>Quality</w:t>
            </w:r>
            <w:r w:rsidRPr="005D0F53">
              <w:rPr>
                <w:rFonts w:cs="Times New Roman"/>
                <w:sz w:val="20"/>
                <w:szCs w:val="20"/>
              </w:rPr>
              <w:t xml:space="preserve"> :</w:t>
            </w:r>
          </w:p>
          <w:p w14:paraId="675409D1"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Kualitas nyeri seperti apa nyeri tersebut, apakah tajam, menusuk, atau terbakar ?</w:t>
            </w:r>
          </w:p>
        </w:tc>
        <w:tc>
          <w:tcPr>
            <w:tcW w:w="1870" w:type="dxa"/>
            <w:gridSpan w:val="4"/>
            <w:tcBorders>
              <w:top w:val="nil"/>
              <w:left w:val="nil"/>
              <w:bottom w:val="nil"/>
              <w:right w:val="nil"/>
            </w:tcBorders>
            <w:hideMark/>
          </w:tcPr>
          <w:p w14:paraId="1E098AB1"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Nyeri dirasakan seperti tertusuk-tusuk</w:t>
            </w:r>
          </w:p>
        </w:tc>
        <w:tc>
          <w:tcPr>
            <w:tcW w:w="1840" w:type="dxa"/>
            <w:gridSpan w:val="4"/>
            <w:tcBorders>
              <w:top w:val="nil"/>
              <w:left w:val="nil"/>
              <w:bottom w:val="nil"/>
              <w:right w:val="nil"/>
            </w:tcBorders>
            <w:hideMark/>
          </w:tcPr>
          <w:p w14:paraId="6F1A7420"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Nyeri  dirasakan seperti tertusuk-tusuk</w:t>
            </w:r>
          </w:p>
        </w:tc>
      </w:tr>
      <w:tr w:rsidR="00914601" w:rsidRPr="005D0F53" w14:paraId="6F38E8A4" w14:textId="77777777" w:rsidTr="005D0F53">
        <w:tc>
          <w:tcPr>
            <w:tcW w:w="567" w:type="dxa"/>
            <w:tcBorders>
              <w:top w:val="nil"/>
              <w:left w:val="nil"/>
              <w:bottom w:val="nil"/>
              <w:right w:val="nil"/>
            </w:tcBorders>
            <w:hideMark/>
          </w:tcPr>
          <w:p w14:paraId="6325F5A9"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3</w:t>
            </w:r>
          </w:p>
        </w:tc>
        <w:tc>
          <w:tcPr>
            <w:tcW w:w="3507" w:type="dxa"/>
            <w:gridSpan w:val="2"/>
            <w:tcBorders>
              <w:top w:val="nil"/>
              <w:left w:val="nil"/>
              <w:bottom w:val="nil"/>
              <w:right w:val="nil"/>
            </w:tcBorders>
            <w:hideMark/>
          </w:tcPr>
          <w:p w14:paraId="424E3042"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i/>
                <w:iCs/>
                <w:sz w:val="20"/>
                <w:szCs w:val="20"/>
              </w:rPr>
              <w:t>Region and radiation</w:t>
            </w:r>
            <w:r w:rsidRPr="005D0F53">
              <w:rPr>
                <w:rFonts w:cs="Times New Roman"/>
                <w:sz w:val="20"/>
                <w:szCs w:val="20"/>
              </w:rPr>
              <w:t xml:space="preserve"> :</w:t>
            </w:r>
          </w:p>
          <w:p w14:paraId="4C9E21FA"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 xml:space="preserve">Lokasi dan penjalaran di mana lokasi nyeri, apakah nyeri mejalar, kemana penjalaran nyeri tersebut </w:t>
            </w:r>
          </w:p>
        </w:tc>
        <w:tc>
          <w:tcPr>
            <w:tcW w:w="1870" w:type="dxa"/>
            <w:gridSpan w:val="4"/>
            <w:tcBorders>
              <w:top w:val="nil"/>
              <w:left w:val="nil"/>
              <w:bottom w:val="nil"/>
              <w:right w:val="nil"/>
            </w:tcBorders>
            <w:hideMark/>
          </w:tcPr>
          <w:p w14:paraId="698A5107"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Nyeri teralokasikan pada perut bagian ulu hati</w:t>
            </w:r>
          </w:p>
        </w:tc>
        <w:tc>
          <w:tcPr>
            <w:tcW w:w="1840" w:type="dxa"/>
            <w:gridSpan w:val="4"/>
            <w:tcBorders>
              <w:top w:val="nil"/>
              <w:left w:val="nil"/>
              <w:bottom w:val="nil"/>
              <w:right w:val="nil"/>
            </w:tcBorders>
            <w:hideMark/>
          </w:tcPr>
          <w:p w14:paraId="7A53783E"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Nyeri  teralokasikan pada perut  bagian ulu hati</w:t>
            </w:r>
          </w:p>
        </w:tc>
      </w:tr>
      <w:tr w:rsidR="00914601" w:rsidRPr="005D0F53" w14:paraId="0F2EBE24" w14:textId="77777777" w:rsidTr="005D0F53">
        <w:tc>
          <w:tcPr>
            <w:tcW w:w="567" w:type="dxa"/>
            <w:tcBorders>
              <w:top w:val="nil"/>
              <w:left w:val="nil"/>
              <w:bottom w:val="nil"/>
              <w:right w:val="nil"/>
            </w:tcBorders>
            <w:hideMark/>
          </w:tcPr>
          <w:p w14:paraId="7541E12C"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4</w:t>
            </w:r>
          </w:p>
        </w:tc>
        <w:tc>
          <w:tcPr>
            <w:tcW w:w="3507" w:type="dxa"/>
            <w:gridSpan w:val="2"/>
            <w:tcBorders>
              <w:top w:val="nil"/>
              <w:left w:val="nil"/>
              <w:bottom w:val="nil"/>
              <w:right w:val="nil"/>
            </w:tcBorders>
          </w:tcPr>
          <w:p w14:paraId="7B685017"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i/>
                <w:iCs/>
                <w:sz w:val="20"/>
                <w:szCs w:val="20"/>
              </w:rPr>
              <w:t>Saverity</w:t>
            </w:r>
            <w:r w:rsidRPr="005D0F53">
              <w:rPr>
                <w:rFonts w:cs="Times New Roman"/>
                <w:sz w:val="20"/>
                <w:szCs w:val="20"/>
              </w:rPr>
              <w:t xml:space="preserve"> :</w:t>
            </w:r>
          </w:p>
          <w:p w14:paraId="75C29EF0" w14:textId="7104A558"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Derajat nyeri seberapa berat nyeri tersebut, tunjukan daam skala nyer</w:t>
            </w:r>
            <w:r w:rsidR="005D0F53">
              <w:rPr>
                <w:rFonts w:cs="Times New Roman"/>
                <w:sz w:val="20"/>
                <w:szCs w:val="20"/>
              </w:rPr>
              <w:t>i</w:t>
            </w:r>
            <w:r w:rsidR="00D82A6E">
              <w:rPr>
                <w:rFonts w:cs="Times New Roman"/>
                <w:sz w:val="20"/>
                <w:szCs w:val="20"/>
              </w:rPr>
              <w:t xml:space="preserve"> (NRS)</w:t>
            </w:r>
          </w:p>
        </w:tc>
        <w:tc>
          <w:tcPr>
            <w:tcW w:w="1870" w:type="dxa"/>
            <w:gridSpan w:val="4"/>
            <w:tcBorders>
              <w:top w:val="nil"/>
              <w:left w:val="nil"/>
              <w:bottom w:val="nil"/>
              <w:right w:val="nil"/>
            </w:tcBorders>
            <w:hideMark/>
          </w:tcPr>
          <w:p w14:paraId="5A481674" w14:textId="77777777" w:rsidR="00D82A6E" w:rsidRDefault="00D82A6E" w:rsidP="00CC590C">
            <w:pPr>
              <w:pStyle w:val="ListParagraph"/>
              <w:spacing w:after="0" w:line="240" w:lineRule="auto"/>
              <w:ind w:left="0"/>
              <w:jc w:val="both"/>
              <w:rPr>
                <w:rFonts w:cs="Times New Roman"/>
                <w:sz w:val="20"/>
                <w:szCs w:val="20"/>
              </w:rPr>
            </w:pPr>
          </w:p>
          <w:p w14:paraId="46586196"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Skala nyeri  yang dirasakan  adalah 6 dari skala 0-10</w:t>
            </w:r>
          </w:p>
        </w:tc>
        <w:tc>
          <w:tcPr>
            <w:tcW w:w="1840" w:type="dxa"/>
            <w:gridSpan w:val="4"/>
            <w:tcBorders>
              <w:top w:val="nil"/>
              <w:left w:val="nil"/>
              <w:bottom w:val="nil"/>
              <w:right w:val="nil"/>
            </w:tcBorders>
            <w:hideMark/>
          </w:tcPr>
          <w:p w14:paraId="1A925927" w14:textId="77777777" w:rsidR="00D82A6E" w:rsidRDefault="00D82A6E" w:rsidP="00CC590C">
            <w:pPr>
              <w:pStyle w:val="ListParagraph"/>
              <w:spacing w:after="0" w:line="240" w:lineRule="auto"/>
              <w:ind w:left="0"/>
              <w:jc w:val="both"/>
              <w:rPr>
                <w:rFonts w:cs="Times New Roman"/>
                <w:sz w:val="20"/>
                <w:szCs w:val="20"/>
              </w:rPr>
            </w:pPr>
          </w:p>
          <w:p w14:paraId="47A48FD5"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Skala nyeri yang  dirasakan adalah 5 dari  skala  0-10</w:t>
            </w:r>
          </w:p>
        </w:tc>
      </w:tr>
      <w:tr w:rsidR="00914601" w:rsidRPr="005D0F53" w14:paraId="3DFED549" w14:textId="77777777" w:rsidTr="005D0F53">
        <w:tc>
          <w:tcPr>
            <w:tcW w:w="567" w:type="dxa"/>
            <w:tcBorders>
              <w:top w:val="nil"/>
              <w:left w:val="nil"/>
              <w:bottom w:val="single" w:sz="4" w:space="0" w:color="auto"/>
              <w:right w:val="nil"/>
            </w:tcBorders>
            <w:hideMark/>
          </w:tcPr>
          <w:p w14:paraId="0F4123CD"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5</w:t>
            </w:r>
          </w:p>
        </w:tc>
        <w:tc>
          <w:tcPr>
            <w:tcW w:w="3507" w:type="dxa"/>
            <w:gridSpan w:val="2"/>
            <w:tcBorders>
              <w:top w:val="nil"/>
              <w:left w:val="nil"/>
              <w:bottom w:val="single" w:sz="4" w:space="0" w:color="auto"/>
              <w:right w:val="nil"/>
            </w:tcBorders>
            <w:hideMark/>
          </w:tcPr>
          <w:p w14:paraId="51073634" w14:textId="6E5A62D9" w:rsidR="00914601" w:rsidRPr="005D0F53" w:rsidRDefault="00914601" w:rsidP="00CC590C">
            <w:pPr>
              <w:pStyle w:val="ListParagraph"/>
              <w:spacing w:after="0" w:line="240" w:lineRule="auto"/>
              <w:ind w:left="0"/>
              <w:jc w:val="both"/>
              <w:rPr>
                <w:rFonts w:cs="Times New Roman"/>
                <w:i/>
                <w:iCs/>
                <w:sz w:val="20"/>
                <w:szCs w:val="20"/>
              </w:rPr>
            </w:pPr>
            <w:r w:rsidRPr="005D0F53">
              <w:rPr>
                <w:rFonts w:cs="Times New Roman"/>
                <w:i/>
                <w:iCs/>
                <w:sz w:val="20"/>
                <w:szCs w:val="20"/>
              </w:rPr>
              <w:t xml:space="preserve"> </w:t>
            </w:r>
            <w:r w:rsidR="004A16E3" w:rsidRPr="005D0F53">
              <w:rPr>
                <w:rFonts w:cs="Times New Roman"/>
                <w:i/>
                <w:iCs/>
                <w:sz w:val="20"/>
                <w:szCs w:val="20"/>
              </w:rPr>
              <w:t xml:space="preserve">Time </w:t>
            </w:r>
            <w:r w:rsidRPr="005D0F53">
              <w:rPr>
                <w:rFonts w:cs="Times New Roman"/>
                <w:i/>
                <w:iCs/>
                <w:sz w:val="20"/>
                <w:szCs w:val="20"/>
              </w:rPr>
              <w:t>:</w:t>
            </w:r>
          </w:p>
          <w:p w14:paraId="7B72EE0D" w14:textId="77777777" w:rsidR="00914601"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Waktu kapan nyeri dimulai, kapan nyeri muncul</w:t>
            </w:r>
          </w:p>
          <w:p w14:paraId="1CB754B7" w14:textId="77777777" w:rsidR="00D82A6E" w:rsidRPr="005D0F53" w:rsidRDefault="00D82A6E" w:rsidP="00CC590C">
            <w:pPr>
              <w:pStyle w:val="ListParagraph"/>
              <w:spacing w:after="0" w:line="240" w:lineRule="auto"/>
              <w:ind w:left="0"/>
              <w:jc w:val="both"/>
              <w:rPr>
                <w:rFonts w:cs="Times New Roman"/>
                <w:sz w:val="20"/>
                <w:szCs w:val="20"/>
              </w:rPr>
            </w:pPr>
          </w:p>
        </w:tc>
        <w:tc>
          <w:tcPr>
            <w:tcW w:w="1870" w:type="dxa"/>
            <w:gridSpan w:val="4"/>
            <w:tcBorders>
              <w:top w:val="nil"/>
              <w:left w:val="nil"/>
              <w:bottom w:val="single" w:sz="4" w:space="0" w:color="auto"/>
              <w:right w:val="nil"/>
            </w:tcBorders>
          </w:tcPr>
          <w:p w14:paraId="4039B291" w14:textId="77777777" w:rsidR="00914601" w:rsidRPr="005D0F53" w:rsidRDefault="00914601" w:rsidP="00CC590C">
            <w:pPr>
              <w:spacing w:after="0" w:line="240" w:lineRule="auto"/>
              <w:jc w:val="both"/>
              <w:rPr>
                <w:rFonts w:ascii="Times New Roman" w:hAnsi="Times New Roman" w:cs="Times New Roman"/>
                <w:sz w:val="20"/>
                <w:szCs w:val="20"/>
              </w:rPr>
            </w:pPr>
            <w:r w:rsidRPr="005D0F53">
              <w:rPr>
                <w:rFonts w:ascii="Times New Roman" w:hAnsi="Times New Roman" w:cs="Times New Roman"/>
                <w:sz w:val="20"/>
                <w:szCs w:val="20"/>
              </w:rPr>
              <w:t>Nyeri  sering muncul di pagi  hari.</w:t>
            </w:r>
          </w:p>
          <w:p w14:paraId="00844676" w14:textId="77777777" w:rsidR="00914601" w:rsidRPr="005D0F53" w:rsidRDefault="00914601" w:rsidP="00CC590C">
            <w:pPr>
              <w:pStyle w:val="ListParagraph"/>
              <w:spacing w:after="0" w:line="240" w:lineRule="auto"/>
              <w:ind w:left="0"/>
              <w:jc w:val="both"/>
              <w:rPr>
                <w:rFonts w:cs="Times New Roman"/>
                <w:sz w:val="20"/>
                <w:szCs w:val="20"/>
              </w:rPr>
            </w:pPr>
          </w:p>
        </w:tc>
        <w:tc>
          <w:tcPr>
            <w:tcW w:w="1840" w:type="dxa"/>
            <w:gridSpan w:val="4"/>
            <w:tcBorders>
              <w:top w:val="nil"/>
              <w:left w:val="nil"/>
              <w:bottom w:val="single" w:sz="4" w:space="0" w:color="auto"/>
              <w:right w:val="nil"/>
            </w:tcBorders>
          </w:tcPr>
          <w:p w14:paraId="6D8FD1EA" w14:textId="77777777" w:rsidR="00914601" w:rsidRPr="005D0F53" w:rsidRDefault="00914601" w:rsidP="00CC590C">
            <w:pPr>
              <w:spacing w:after="0" w:line="240" w:lineRule="auto"/>
              <w:jc w:val="both"/>
              <w:rPr>
                <w:rFonts w:ascii="Times New Roman" w:hAnsi="Times New Roman" w:cs="Times New Roman"/>
                <w:sz w:val="20"/>
                <w:szCs w:val="20"/>
              </w:rPr>
            </w:pPr>
            <w:r w:rsidRPr="005D0F53">
              <w:rPr>
                <w:rFonts w:ascii="Times New Roman" w:hAnsi="Times New Roman" w:cs="Times New Roman"/>
                <w:sz w:val="20"/>
                <w:szCs w:val="20"/>
              </w:rPr>
              <w:t>Nyeri sering  muncul di pagi hari.</w:t>
            </w:r>
          </w:p>
          <w:p w14:paraId="4174EEED" w14:textId="77777777" w:rsidR="00914601" w:rsidRPr="005D0F53" w:rsidRDefault="00914601" w:rsidP="00CC590C">
            <w:pPr>
              <w:pStyle w:val="ListParagraph"/>
              <w:spacing w:after="0" w:line="240" w:lineRule="auto"/>
              <w:ind w:left="0"/>
              <w:jc w:val="both"/>
              <w:rPr>
                <w:rFonts w:cs="Times New Roman"/>
                <w:sz w:val="20"/>
                <w:szCs w:val="20"/>
              </w:rPr>
            </w:pPr>
          </w:p>
        </w:tc>
      </w:tr>
      <w:tr w:rsidR="004A16E3" w:rsidRPr="005D0F53" w14:paraId="347CEE1A" w14:textId="77777777" w:rsidTr="00CC590C">
        <w:trPr>
          <w:gridAfter w:val="1"/>
          <w:wAfter w:w="129" w:type="dxa"/>
        </w:trPr>
        <w:tc>
          <w:tcPr>
            <w:tcW w:w="567" w:type="dxa"/>
            <w:vMerge w:val="restart"/>
            <w:tcBorders>
              <w:top w:val="single" w:sz="4" w:space="0" w:color="auto"/>
              <w:left w:val="nil"/>
              <w:bottom w:val="single" w:sz="4" w:space="0" w:color="auto"/>
              <w:right w:val="nil"/>
            </w:tcBorders>
            <w:hideMark/>
          </w:tcPr>
          <w:p w14:paraId="5175256B"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No</w:t>
            </w:r>
          </w:p>
        </w:tc>
        <w:tc>
          <w:tcPr>
            <w:tcW w:w="3686" w:type="dxa"/>
            <w:gridSpan w:val="3"/>
            <w:vMerge w:val="restart"/>
            <w:tcBorders>
              <w:top w:val="single" w:sz="4" w:space="0" w:color="auto"/>
              <w:left w:val="nil"/>
              <w:bottom w:val="single" w:sz="4" w:space="0" w:color="auto"/>
              <w:right w:val="nil"/>
            </w:tcBorders>
            <w:hideMark/>
          </w:tcPr>
          <w:p w14:paraId="16294A46"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Tanda dan Gejala</w:t>
            </w:r>
          </w:p>
        </w:tc>
        <w:tc>
          <w:tcPr>
            <w:tcW w:w="992" w:type="dxa"/>
            <w:tcBorders>
              <w:top w:val="single" w:sz="4" w:space="0" w:color="auto"/>
              <w:left w:val="nil"/>
              <w:bottom w:val="nil"/>
              <w:right w:val="nil"/>
            </w:tcBorders>
            <w:hideMark/>
          </w:tcPr>
          <w:p w14:paraId="49130F15"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Ya</w:t>
            </w:r>
          </w:p>
        </w:tc>
        <w:tc>
          <w:tcPr>
            <w:tcW w:w="992" w:type="dxa"/>
            <w:gridSpan w:val="3"/>
            <w:tcBorders>
              <w:top w:val="single" w:sz="4" w:space="0" w:color="auto"/>
              <w:left w:val="nil"/>
              <w:bottom w:val="nil"/>
              <w:right w:val="nil"/>
            </w:tcBorders>
            <w:hideMark/>
          </w:tcPr>
          <w:p w14:paraId="7B36868C"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Tidak</w:t>
            </w:r>
          </w:p>
        </w:tc>
        <w:tc>
          <w:tcPr>
            <w:tcW w:w="567" w:type="dxa"/>
            <w:tcBorders>
              <w:top w:val="single" w:sz="4" w:space="0" w:color="auto"/>
              <w:left w:val="nil"/>
              <w:bottom w:val="nil"/>
              <w:right w:val="nil"/>
            </w:tcBorders>
            <w:hideMark/>
          </w:tcPr>
          <w:p w14:paraId="75D4949A"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Ya</w:t>
            </w:r>
          </w:p>
        </w:tc>
        <w:tc>
          <w:tcPr>
            <w:tcW w:w="851" w:type="dxa"/>
            <w:tcBorders>
              <w:top w:val="single" w:sz="4" w:space="0" w:color="auto"/>
              <w:left w:val="nil"/>
              <w:bottom w:val="nil"/>
              <w:right w:val="nil"/>
            </w:tcBorders>
            <w:hideMark/>
          </w:tcPr>
          <w:p w14:paraId="7755DFF0"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Tidak</w:t>
            </w:r>
          </w:p>
        </w:tc>
      </w:tr>
      <w:tr w:rsidR="00914601" w:rsidRPr="005D0F53" w14:paraId="760A0E2A" w14:textId="77777777" w:rsidTr="00CC590C">
        <w:trPr>
          <w:gridAfter w:val="1"/>
          <w:wAfter w:w="129" w:type="dxa"/>
        </w:trPr>
        <w:tc>
          <w:tcPr>
            <w:tcW w:w="567" w:type="dxa"/>
            <w:vMerge/>
            <w:tcBorders>
              <w:top w:val="single" w:sz="4" w:space="0" w:color="auto"/>
              <w:left w:val="nil"/>
              <w:bottom w:val="single" w:sz="4" w:space="0" w:color="auto"/>
              <w:right w:val="nil"/>
            </w:tcBorders>
            <w:vAlign w:val="center"/>
            <w:hideMark/>
          </w:tcPr>
          <w:p w14:paraId="37C73549" w14:textId="77777777" w:rsidR="00914601" w:rsidRPr="005D0F53" w:rsidRDefault="00914601" w:rsidP="005D0F53">
            <w:pPr>
              <w:spacing w:after="0" w:line="240" w:lineRule="auto"/>
              <w:rPr>
                <w:rFonts w:ascii="Times New Roman" w:hAnsi="Times New Roman" w:cs="Times New Roman"/>
                <w:b/>
                <w:bCs/>
                <w:kern w:val="2"/>
                <w:sz w:val="20"/>
                <w:szCs w:val="20"/>
                <w14:ligatures w14:val="standardContextual"/>
              </w:rPr>
            </w:pPr>
          </w:p>
        </w:tc>
        <w:tc>
          <w:tcPr>
            <w:tcW w:w="3686" w:type="dxa"/>
            <w:gridSpan w:val="3"/>
            <w:vMerge/>
            <w:tcBorders>
              <w:top w:val="single" w:sz="4" w:space="0" w:color="auto"/>
              <w:left w:val="nil"/>
              <w:bottom w:val="single" w:sz="4" w:space="0" w:color="auto"/>
              <w:right w:val="nil"/>
            </w:tcBorders>
            <w:vAlign w:val="center"/>
            <w:hideMark/>
          </w:tcPr>
          <w:p w14:paraId="70540330" w14:textId="77777777" w:rsidR="00914601" w:rsidRPr="005D0F53" w:rsidRDefault="00914601" w:rsidP="005D0F53">
            <w:pPr>
              <w:spacing w:after="0" w:line="240" w:lineRule="auto"/>
              <w:rPr>
                <w:rFonts w:ascii="Times New Roman" w:hAnsi="Times New Roman" w:cs="Times New Roman"/>
                <w:b/>
                <w:bCs/>
                <w:kern w:val="2"/>
                <w:sz w:val="20"/>
                <w:szCs w:val="20"/>
                <w14:ligatures w14:val="standardContextual"/>
              </w:rPr>
            </w:pPr>
          </w:p>
        </w:tc>
        <w:tc>
          <w:tcPr>
            <w:tcW w:w="1984" w:type="dxa"/>
            <w:gridSpan w:val="4"/>
            <w:tcBorders>
              <w:top w:val="nil"/>
              <w:left w:val="nil"/>
              <w:bottom w:val="single" w:sz="4" w:space="0" w:color="auto"/>
              <w:right w:val="nil"/>
            </w:tcBorders>
            <w:hideMark/>
          </w:tcPr>
          <w:p w14:paraId="620B4830"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Nn. N</w:t>
            </w:r>
          </w:p>
        </w:tc>
        <w:tc>
          <w:tcPr>
            <w:tcW w:w="1418" w:type="dxa"/>
            <w:gridSpan w:val="2"/>
            <w:tcBorders>
              <w:top w:val="nil"/>
              <w:left w:val="nil"/>
              <w:bottom w:val="single" w:sz="4" w:space="0" w:color="auto"/>
              <w:right w:val="nil"/>
            </w:tcBorders>
            <w:hideMark/>
          </w:tcPr>
          <w:p w14:paraId="65DD4E19"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Ny. A</w:t>
            </w:r>
          </w:p>
        </w:tc>
      </w:tr>
      <w:tr w:rsidR="004A16E3" w:rsidRPr="005D0F53" w14:paraId="6F0B61F9" w14:textId="77777777" w:rsidTr="00CC590C">
        <w:trPr>
          <w:gridAfter w:val="1"/>
          <w:wAfter w:w="129" w:type="dxa"/>
        </w:trPr>
        <w:tc>
          <w:tcPr>
            <w:tcW w:w="567" w:type="dxa"/>
            <w:tcBorders>
              <w:top w:val="single" w:sz="4" w:space="0" w:color="auto"/>
              <w:left w:val="nil"/>
              <w:bottom w:val="nil"/>
              <w:right w:val="nil"/>
            </w:tcBorders>
            <w:hideMark/>
          </w:tcPr>
          <w:p w14:paraId="7ACE4F79"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1.</w:t>
            </w:r>
          </w:p>
        </w:tc>
        <w:tc>
          <w:tcPr>
            <w:tcW w:w="3686" w:type="dxa"/>
            <w:gridSpan w:val="3"/>
            <w:tcBorders>
              <w:top w:val="single" w:sz="4" w:space="0" w:color="auto"/>
              <w:left w:val="nil"/>
              <w:bottom w:val="nil"/>
              <w:right w:val="nil"/>
            </w:tcBorders>
            <w:hideMark/>
          </w:tcPr>
          <w:p w14:paraId="57CBDCA7" w14:textId="77777777" w:rsidR="00914601" w:rsidRPr="005D0F53" w:rsidRDefault="00914601" w:rsidP="005D0F53">
            <w:pPr>
              <w:spacing w:after="0" w:line="240" w:lineRule="auto"/>
              <w:rPr>
                <w:rFonts w:ascii="Times New Roman" w:hAnsi="Times New Roman" w:cs="Times New Roman"/>
                <w:sz w:val="20"/>
                <w:szCs w:val="20"/>
              </w:rPr>
            </w:pPr>
            <w:r w:rsidRPr="005D0F53">
              <w:rPr>
                <w:rFonts w:ascii="Times New Roman" w:hAnsi="Times New Roman" w:cs="Times New Roman"/>
                <w:sz w:val="20"/>
                <w:szCs w:val="20"/>
              </w:rPr>
              <w:t xml:space="preserve">Mengeluh nyeri </w:t>
            </w:r>
          </w:p>
        </w:tc>
        <w:tc>
          <w:tcPr>
            <w:tcW w:w="992" w:type="dxa"/>
            <w:tcBorders>
              <w:top w:val="single" w:sz="4" w:space="0" w:color="auto"/>
              <w:left w:val="nil"/>
              <w:bottom w:val="nil"/>
              <w:right w:val="nil"/>
            </w:tcBorders>
            <w:hideMark/>
          </w:tcPr>
          <w:p w14:paraId="42DCCAB5"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992" w:type="dxa"/>
            <w:gridSpan w:val="3"/>
            <w:tcBorders>
              <w:top w:val="single" w:sz="4" w:space="0" w:color="auto"/>
              <w:left w:val="nil"/>
              <w:bottom w:val="nil"/>
              <w:right w:val="nil"/>
            </w:tcBorders>
          </w:tcPr>
          <w:p w14:paraId="2B596C01" w14:textId="77777777" w:rsidR="00914601" w:rsidRPr="005D0F53" w:rsidRDefault="00914601" w:rsidP="005D0F53">
            <w:pPr>
              <w:pStyle w:val="ListParagraph"/>
              <w:spacing w:after="0" w:line="240" w:lineRule="auto"/>
              <w:ind w:left="0"/>
              <w:jc w:val="center"/>
              <w:rPr>
                <w:rFonts w:cs="Times New Roman"/>
                <w:sz w:val="20"/>
                <w:szCs w:val="20"/>
              </w:rPr>
            </w:pPr>
          </w:p>
        </w:tc>
        <w:tc>
          <w:tcPr>
            <w:tcW w:w="567" w:type="dxa"/>
            <w:tcBorders>
              <w:top w:val="single" w:sz="4" w:space="0" w:color="auto"/>
              <w:left w:val="nil"/>
              <w:bottom w:val="nil"/>
              <w:right w:val="nil"/>
            </w:tcBorders>
            <w:hideMark/>
          </w:tcPr>
          <w:p w14:paraId="20912B92"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51" w:type="dxa"/>
            <w:tcBorders>
              <w:top w:val="single" w:sz="4" w:space="0" w:color="auto"/>
              <w:left w:val="nil"/>
              <w:bottom w:val="nil"/>
              <w:right w:val="nil"/>
            </w:tcBorders>
          </w:tcPr>
          <w:p w14:paraId="7C414545"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3B29B57A" w14:textId="77777777" w:rsidTr="00CC590C">
        <w:trPr>
          <w:gridAfter w:val="1"/>
          <w:wAfter w:w="129" w:type="dxa"/>
        </w:trPr>
        <w:tc>
          <w:tcPr>
            <w:tcW w:w="567" w:type="dxa"/>
            <w:tcBorders>
              <w:top w:val="nil"/>
              <w:left w:val="nil"/>
              <w:bottom w:val="nil"/>
              <w:right w:val="nil"/>
            </w:tcBorders>
            <w:hideMark/>
          </w:tcPr>
          <w:p w14:paraId="22BA7BAE"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2.</w:t>
            </w:r>
          </w:p>
        </w:tc>
        <w:tc>
          <w:tcPr>
            <w:tcW w:w="3686" w:type="dxa"/>
            <w:gridSpan w:val="3"/>
            <w:tcBorders>
              <w:top w:val="nil"/>
              <w:left w:val="nil"/>
              <w:bottom w:val="nil"/>
              <w:right w:val="nil"/>
            </w:tcBorders>
            <w:hideMark/>
          </w:tcPr>
          <w:p w14:paraId="67277D2D"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 xml:space="preserve">Tampak meringis </w:t>
            </w:r>
          </w:p>
        </w:tc>
        <w:tc>
          <w:tcPr>
            <w:tcW w:w="992" w:type="dxa"/>
            <w:tcBorders>
              <w:top w:val="nil"/>
              <w:left w:val="nil"/>
              <w:bottom w:val="nil"/>
              <w:right w:val="nil"/>
            </w:tcBorders>
            <w:hideMark/>
          </w:tcPr>
          <w:p w14:paraId="70FA25AD"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992" w:type="dxa"/>
            <w:gridSpan w:val="3"/>
            <w:tcBorders>
              <w:top w:val="nil"/>
              <w:left w:val="nil"/>
              <w:bottom w:val="nil"/>
              <w:right w:val="nil"/>
            </w:tcBorders>
          </w:tcPr>
          <w:p w14:paraId="47844121" w14:textId="77777777" w:rsidR="00914601" w:rsidRPr="005D0F53" w:rsidRDefault="00914601" w:rsidP="005D0F53">
            <w:pPr>
              <w:pStyle w:val="ListParagraph"/>
              <w:spacing w:after="0" w:line="240" w:lineRule="auto"/>
              <w:ind w:left="0"/>
              <w:jc w:val="center"/>
              <w:rPr>
                <w:rFonts w:cs="Times New Roman"/>
                <w:sz w:val="20"/>
                <w:szCs w:val="20"/>
              </w:rPr>
            </w:pPr>
          </w:p>
        </w:tc>
        <w:tc>
          <w:tcPr>
            <w:tcW w:w="567" w:type="dxa"/>
            <w:tcBorders>
              <w:top w:val="nil"/>
              <w:left w:val="nil"/>
              <w:bottom w:val="nil"/>
              <w:right w:val="nil"/>
            </w:tcBorders>
            <w:hideMark/>
          </w:tcPr>
          <w:p w14:paraId="37C35C64"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51" w:type="dxa"/>
            <w:tcBorders>
              <w:top w:val="nil"/>
              <w:left w:val="nil"/>
              <w:bottom w:val="nil"/>
              <w:right w:val="nil"/>
            </w:tcBorders>
          </w:tcPr>
          <w:p w14:paraId="5CBC3427"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02618D18" w14:textId="77777777" w:rsidTr="00CC590C">
        <w:trPr>
          <w:gridAfter w:val="1"/>
          <w:wAfter w:w="129" w:type="dxa"/>
        </w:trPr>
        <w:tc>
          <w:tcPr>
            <w:tcW w:w="567" w:type="dxa"/>
            <w:tcBorders>
              <w:top w:val="nil"/>
              <w:left w:val="nil"/>
              <w:bottom w:val="nil"/>
              <w:right w:val="nil"/>
            </w:tcBorders>
            <w:hideMark/>
          </w:tcPr>
          <w:p w14:paraId="4A23E615"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3.</w:t>
            </w:r>
          </w:p>
        </w:tc>
        <w:tc>
          <w:tcPr>
            <w:tcW w:w="3686" w:type="dxa"/>
            <w:gridSpan w:val="3"/>
            <w:tcBorders>
              <w:top w:val="nil"/>
              <w:left w:val="nil"/>
              <w:bottom w:val="nil"/>
              <w:right w:val="nil"/>
            </w:tcBorders>
            <w:hideMark/>
          </w:tcPr>
          <w:p w14:paraId="5E3E8885"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Bersikap protektif (mis. Waspada,posisi menghindari nyeri,)</w:t>
            </w:r>
          </w:p>
        </w:tc>
        <w:tc>
          <w:tcPr>
            <w:tcW w:w="992" w:type="dxa"/>
            <w:tcBorders>
              <w:top w:val="nil"/>
              <w:left w:val="nil"/>
              <w:bottom w:val="nil"/>
              <w:right w:val="nil"/>
            </w:tcBorders>
            <w:hideMark/>
          </w:tcPr>
          <w:p w14:paraId="20084ECE"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992" w:type="dxa"/>
            <w:gridSpan w:val="3"/>
            <w:tcBorders>
              <w:top w:val="nil"/>
              <w:left w:val="nil"/>
              <w:bottom w:val="nil"/>
              <w:right w:val="nil"/>
            </w:tcBorders>
          </w:tcPr>
          <w:p w14:paraId="79C3EB4E" w14:textId="77777777" w:rsidR="00914601" w:rsidRPr="005D0F53" w:rsidRDefault="00914601" w:rsidP="005D0F53">
            <w:pPr>
              <w:pStyle w:val="ListParagraph"/>
              <w:spacing w:after="0" w:line="240" w:lineRule="auto"/>
              <w:ind w:left="0"/>
              <w:jc w:val="center"/>
              <w:rPr>
                <w:rFonts w:cs="Times New Roman"/>
                <w:sz w:val="20"/>
                <w:szCs w:val="20"/>
              </w:rPr>
            </w:pPr>
          </w:p>
        </w:tc>
        <w:tc>
          <w:tcPr>
            <w:tcW w:w="567" w:type="dxa"/>
            <w:tcBorders>
              <w:top w:val="nil"/>
              <w:left w:val="nil"/>
              <w:bottom w:val="nil"/>
              <w:right w:val="nil"/>
            </w:tcBorders>
            <w:hideMark/>
          </w:tcPr>
          <w:p w14:paraId="6C27118F"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51" w:type="dxa"/>
            <w:tcBorders>
              <w:top w:val="nil"/>
              <w:left w:val="nil"/>
              <w:bottom w:val="nil"/>
              <w:right w:val="nil"/>
            </w:tcBorders>
          </w:tcPr>
          <w:p w14:paraId="31D98F77"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6345E4C9" w14:textId="77777777" w:rsidTr="00CC590C">
        <w:trPr>
          <w:gridAfter w:val="1"/>
          <w:wAfter w:w="129" w:type="dxa"/>
        </w:trPr>
        <w:tc>
          <w:tcPr>
            <w:tcW w:w="567" w:type="dxa"/>
            <w:tcBorders>
              <w:top w:val="nil"/>
              <w:left w:val="nil"/>
              <w:bottom w:val="nil"/>
              <w:right w:val="nil"/>
            </w:tcBorders>
            <w:hideMark/>
          </w:tcPr>
          <w:p w14:paraId="736E826B"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4.</w:t>
            </w:r>
          </w:p>
        </w:tc>
        <w:tc>
          <w:tcPr>
            <w:tcW w:w="3686" w:type="dxa"/>
            <w:gridSpan w:val="3"/>
            <w:tcBorders>
              <w:top w:val="nil"/>
              <w:left w:val="nil"/>
              <w:bottom w:val="nil"/>
              <w:right w:val="nil"/>
            </w:tcBorders>
            <w:hideMark/>
          </w:tcPr>
          <w:p w14:paraId="718E459F"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 xml:space="preserve">Gelisah </w:t>
            </w:r>
          </w:p>
        </w:tc>
        <w:tc>
          <w:tcPr>
            <w:tcW w:w="992" w:type="dxa"/>
            <w:tcBorders>
              <w:top w:val="nil"/>
              <w:left w:val="nil"/>
              <w:bottom w:val="nil"/>
              <w:right w:val="nil"/>
            </w:tcBorders>
            <w:hideMark/>
          </w:tcPr>
          <w:p w14:paraId="7A11D42D"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992" w:type="dxa"/>
            <w:gridSpan w:val="3"/>
            <w:tcBorders>
              <w:top w:val="nil"/>
              <w:left w:val="nil"/>
              <w:bottom w:val="nil"/>
              <w:right w:val="nil"/>
            </w:tcBorders>
          </w:tcPr>
          <w:p w14:paraId="1905C673" w14:textId="77777777" w:rsidR="00914601" w:rsidRPr="005D0F53" w:rsidRDefault="00914601" w:rsidP="005D0F53">
            <w:pPr>
              <w:pStyle w:val="ListParagraph"/>
              <w:spacing w:after="0" w:line="240" w:lineRule="auto"/>
              <w:ind w:left="0"/>
              <w:jc w:val="center"/>
              <w:rPr>
                <w:rFonts w:cs="Times New Roman"/>
                <w:sz w:val="20"/>
                <w:szCs w:val="20"/>
              </w:rPr>
            </w:pPr>
          </w:p>
        </w:tc>
        <w:tc>
          <w:tcPr>
            <w:tcW w:w="567" w:type="dxa"/>
            <w:tcBorders>
              <w:top w:val="nil"/>
              <w:left w:val="nil"/>
              <w:bottom w:val="nil"/>
              <w:right w:val="nil"/>
            </w:tcBorders>
            <w:hideMark/>
          </w:tcPr>
          <w:p w14:paraId="0D9AE63F"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51" w:type="dxa"/>
            <w:tcBorders>
              <w:top w:val="nil"/>
              <w:left w:val="nil"/>
              <w:bottom w:val="nil"/>
              <w:right w:val="nil"/>
            </w:tcBorders>
          </w:tcPr>
          <w:p w14:paraId="0A7FC8C5"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042046EA" w14:textId="77777777" w:rsidTr="00CC590C">
        <w:trPr>
          <w:gridAfter w:val="1"/>
          <w:wAfter w:w="129" w:type="dxa"/>
        </w:trPr>
        <w:tc>
          <w:tcPr>
            <w:tcW w:w="567" w:type="dxa"/>
            <w:tcBorders>
              <w:top w:val="nil"/>
              <w:left w:val="nil"/>
              <w:bottom w:val="nil"/>
              <w:right w:val="nil"/>
            </w:tcBorders>
            <w:hideMark/>
          </w:tcPr>
          <w:p w14:paraId="0B66EE35"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5.</w:t>
            </w:r>
          </w:p>
        </w:tc>
        <w:tc>
          <w:tcPr>
            <w:tcW w:w="3686" w:type="dxa"/>
            <w:gridSpan w:val="3"/>
            <w:tcBorders>
              <w:top w:val="nil"/>
              <w:left w:val="nil"/>
              <w:bottom w:val="nil"/>
              <w:right w:val="nil"/>
            </w:tcBorders>
            <w:hideMark/>
          </w:tcPr>
          <w:p w14:paraId="06CD0C0C"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 xml:space="preserve">Sulit tidur </w:t>
            </w:r>
          </w:p>
        </w:tc>
        <w:tc>
          <w:tcPr>
            <w:tcW w:w="992" w:type="dxa"/>
            <w:tcBorders>
              <w:top w:val="nil"/>
              <w:left w:val="nil"/>
              <w:bottom w:val="nil"/>
              <w:right w:val="nil"/>
            </w:tcBorders>
            <w:hideMark/>
          </w:tcPr>
          <w:p w14:paraId="0353E2F5"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992" w:type="dxa"/>
            <w:gridSpan w:val="3"/>
            <w:tcBorders>
              <w:top w:val="nil"/>
              <w:left w:val="nil"/>
              <w:bottom w:val="nil"/>
              <w:right w:val="nil"/>
            </w:tcBorders>
          </w:tcPr>
          <w:p w14:paraId="44368621" w14:textId="77777777" w:rsidR="00914601" w:rsidRPr="005D0F53" w:rsidRDefault="00914601" w:rsidP="005D0F53">
            <w:pPr>
              <w:pStyle w:val="ListParagraph"/>
              <w:spacing w:after="0" w:line="240" w:lineRule="auto"/>
              <w:ind w:left="0"/>
              <w:jc w:val="center"/>
              <w:rPr>
                <w:rFonts w:cs="Times New Roman"/>
                <w:sz w:val="20"/>
                <w:szCs w:val="20"/>
              </w:rPr>
            </w:pPr>
          </w:p>
        </w:tc>
        <w:tc>
          <w:tcPr>
            <w:tcW w:w="567" w:type="dxa"/>
            <w:tcBorders>
              <w:top w:val="nil"/>
              <w:left w:val="nil"/>
              <w:bottom w:val="nil"/>
              <w:right w:val="nil"/>
            </w:tcBorders>
          </w:tcPr>
          <w:p w14:paraId="7AC47182" w14:textId="77777777" w:rsidR="00914601" w:rsidRPr="005D0F53" w:rsidRDefault="00914601" w:rsidP="005D0F53">
            <w:pPr>
              <w:pStyle w:val="ListParagraph"/>
              <w:spacing w:after="0" w:line="240" w:lineRule="auto"/>
              <w:ind w:left="0"/>
              <w:jc w:val="center"/>
              <w:rPr>
                <w:rFonts w:cs="Times New Roman"/>
                <w:sz w:val="20"/>
                <w:szCs w:val="20"/>
              </w:rPr>
            </w:pPr>
          </w:p>
        </w:tc>
        <w:tc>
          <w:tcPr>
            <w:tcW w:w="851" w:type="dxa"/>
            <w:tcBorders>
              <w:top w:val="nil"/>
              <w:left w:val="nil"/>
              <w:bottom w:val="nil"/>
              <w:right w:val="nil"/>
            </w:tcBorders>
            <w:hideMark/>
          </w:tcPr>
          <w:p w14:paraId="5D43910B"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r>
      <w:tr w:rsidR="004A16E3" w:rsidRPr="005D0F53" w14:paraId="58B8F633" w14:textId="77777777" w:rsidTr="00CC590C">
        <w:trPr>
          <w:gridAfter w:val="1"/>
          <w:wAfter w:w="129" w:type="dxa"/>
        </w:trPr>
        <w:tc>
          <w:tcPr>
            <w:tcW w:w="567" w:type="dxa"/>
            <w:tcBorders>
              <w:top w:val="nil"/>
              <w:left w:val="nil"/>
              <w:bottom w:val="single" w:sz="4" w:space="0" w:color="auto"/>
              <w:right w:val="nil"/>
            </w:tcBorders>
            <w:hideMark/>
          </w:tcPr>
          <w:p w14:paraId="654D3268" w14:textId="77777777" w:rsidR="00914601" w:rsidRPr="005D0F53" w:rsidRDefault="00914601" w:rsidP="005D0F53">
            <w:pPr>
              <w:pStyle w:val="ListParagraph"/>
              <w:spacing w:after="0" w:line="240" w:lineRule="auto"/>
              <w:ind w:left="0"/>
              <w:jc w:val="center"/>
              <w:rPr>
                <w:rFonts w:cs="Times New Roman"/>
                <w:sz w:val="20"/>
                <w:szCs w:val="20"/>
                <w:lang w:val="id-ID"/>
              </w:rPr>
            </w:pPr>
            <w:r w:rsidRPr="005D0F53">
              <w:rPr>
                <w:rFonts w:cs="Times New Roman"/>
                <w:sz w:val="20"/>
                <w:szCs w:val="20"/>
                <w:lang w:val="id-ID"/>
              </w:rPr>
              <w:t>6</w:t>
            </w:r>
          </w:p>
        </w:tc>
        <w:tc>
          <w:tcPr>
            <w:tcW w:w="3686" w:type="dxa"/>
            <w:gridSpan w:val="3"/>
            <w:tcBorders>
              <w:top w:val="nil"/>
              <w:left w:val="nil"/>
              <w:bottom w:val="single" w:sz="4" w:space="0" w:color="auto"/>
              <w:right w:val="nil"/>
            </w:tcBorders>
            <w:hideMark/>
          </w:tcPr>
          <w:p w14:paraId="5D93B0D9" w14:textId="77777777" w:rsidR="00914601" w:rsidRPr="005D0F53" w:rsidRDefault="00914601" w:rsidP="005D0F53">
            <w:pPr>
              <w:pStyle w:val="ListParagraph"/>
              <w:spacing w:after="0" w:line="240" w:lineRule="auto"/>
              <w:ind w:left="0"/>
              <w:rPr>
                <w:rFonts w:cs="Times New Roman"/>
                <w:sz w:val="20"/>
                <w:szCs w:val="20"/>
                <w:lang w:val="id-ID"/>
              </w:rPr>
            </w:pPr>
            <w:r w:rsidRPr="005D0F53">
              <w:rPr>
                <w:rFonts w:cs="Times New Roman"/>
                <w:sz w:val="20"/>
                <w:szCs w:val="20"/>
              </w:rPr>
              <w:t>Frekuensi Nadi Meningkat</w:t>
            </w:r>
          </w:p>
        </w:tc>
        <w:tc>
          <w:tcPr>
            <w:tcW w:w="992" w:type="dxa"/>
            <w:tcBorders>
              <w:top w:val="nil"/>
              <w:left w:val="nil"/>
              <w:bottom w:val="single" w:sz="4" w:space="0" w:color="auto"/>
              <w:right w:val="nil"/>
            </w:tcBorders>
            <w:hideMark/>
          </w:tcPr>
          <w:p w14:paraId="05F45259" w14:textId="77777777" w:rsidR="00914601" w:rsidRPr="005D0F53" w:rsidRDefault="00914601" w:rsidP="005D0F53">
            <w:pPr>
              <w:pStyle w:val="ListParagraph"/>
              <w:spacing w:after="0" w:line="240" w:lineRule="auto"/>
              <w:ind w:left="0"/>
              <w:jc w:val="center"/>
              <w:rPr>
                <w:rFonts w:cs="Times New Roman"/>
                <w:sz w:val="20"/>
                <w:szCs w:val="20"/>
                <w:lang w:val="id-ID"/>
              </w:rPr>
            </w:pPr>
            <w:r w:rsidRPr="005D0F53">
              <w:rPr>
                <w:rFonts w:cs="Times New Roman"/>
                <w:sz w:val="20"/>
                <w:szCs w:val="20"/>
                <w:lang w:val="id-ID"/>
              </w:rPr>
              <w:t>V</w:t>
            </w:r>
          </w:p>
        </w:tc>
        <w:tc>
          <w:tcPr>
            <w:tcW w:w="992" w:type="dxa"/>
            <w:gridSpan w:val="3"/>
            <w:tcBorders>
              <w:top w:val="nil"/>
              <w:left w:val="nil"/>
              <w:bottom w:val="single" w:sz="4" w:space="0" w:color="auto"/>
              <w:right w:val="nil"/>
            </w:tcBorders>
          </w:tcPr>
          <w:p w14:paraId="0907C7D3" w14:textId="77777777" w:rsidR="00914601" w:rsidRPr="005D0F53" w:rsidRDefault="00914601" w:rsidP="005D0F53">
            <w:pPr>
              <w:pStyle w:val="ListParagraph"/>
              <w:spacing w:after="0" w:line="240" w:lineRule="auto"/>
              <w:ind w:left="0"/>
              <w:rPr>
                <w:rFonts w:cs="Times New Roman"/>
                <w:sz w:val="20"/>
                <w:szCs w:val="20"/>
              </w:rPr>
            </w:pPr>
          </w:p>
        </w:tc>
        <w:tc>
          <w:tcPr>
            <w:tcW w:w="567" w:type="dxa"/>
            <w:tcBorders>
              <w:top w:val="nil"/>
              <w:left w:val="nil"/>
              <w:bottom w:val="single" w:sz="4" w:space="0" w:color="auto"/>
              <w:right w:val="nil"/>
            </w:tcBorders>
            <w:hideMark/>
          </w:tcPr>
          <w:p w14:paraId="0A899291" w14:textId="77777777" w:rsidR="00914601" w:rsidRPr="005D0F53" w:rsidRDefault="00914601" w:rsidP="005D0F53">
            <w:pPr>
              <w:pStyle w:val="ListParagraph"/>
              <w:spacing w:after="0" w:line="240" w:lineRule="auto"/>
              <w:ind w:left="0"/>
              <w:jc w:val="center"/>
              <w:rPr>
                <w:rFonts w:cs="Times New Roman"/>
                <w:sz w:val="20"/>
                <w:szCs w:val="20"/>
                <w:lang w:val="id-ID"/>
              </w:rPr>
            </w:pPr>
            <w:r w:rsidRPr="005D0F53">
              <w:rPr>
                <w:rFonts w:cs="Times New Roman"/>
                <w:sz w:val="20"/>
                <w:szCs w:val="20"/>
                <w:lang w:val="id-ID"/>
              </w:rPr>
              <w:t>V</w:t>
            </w:r>
          </w:p>
        </w:tc>
        <w:tc>
          <w:tcPr>
            <w:tcW w:w="851" w:type="dxa"/>
            <w:tcBorders>
              <w:top w:val="nil"/>
              <w:left w:val="nil"/>
              <w:bottom w:val="single" w:sz="4" w:space="0" w:color="auto"/>
              <w:right w:val="nil"/>
            </w:tcBorders>
          </w:tcPr>
          <w:p w14:paraId="5AC87EE5" w14:textId="77777777" w:rsidR="00914601" w:rsidRPr="005D0F53" w:rsidRDefault="00914601" w:rsidP="005D0F53">
            <w:pPr>
              <w:pStyle w:val="ListParagraph"/>
              <w:spacing w:after="0" w:line="240" w:lineRule="auto"/>
              <w:ind w:left="0"/>
              <w:jc w:val="center"/>
              <w:rPr>
                <w:rFonts w:cs="Times New Roman"/>
                <w:sz w:val="20"/>
                <w:szCs w:val="20"/>
              </w:rPr>
            </w:pPr>
          </w:p>
        </w:tc>
      </w:tr>
      <w:tr w:rsidR="00914601" w:rsidRPr="005D0F53" w14:paraId="26A55AB1" w14:textId="77777777" w:rsidTr="009E16C2">
        <w:trPr>
          <w:gridAfter w:val="1"/>
          <w:wAfter w:w="129" w:type="dxa"/>
        </w:trPr>
        <w:tc>
          <w:tcPr>
            <w:tcW w:w="2835" w:type="dxa"/>
            <w:gridSpan w:val="2"/>
            <w:tcBorders>
              <w:top w:val="single" w:sz="4" w:space="0" w:color="auto"/>
              <w:left w:val="nil"/>
              <w:bottom w:val="single" w:sz="4" w:space="0" w:color="auto"/>
              <w:right w:val="nil"/>
            </w:tcBorders>
            <w:hideMark/>
          </w:tcPr>
          <w:p w14:paraId="4AC9E8A7" w14:textId="77777777" w:rsidR="00914601" w:rsidRPr="005D0F53" w:rsidRDefault="00914601" w:rsidP="009E16C2">
            <w:pPr>
              <w:pStyle w:val="ListParagraph"/>
              <w:spacing w:after="0" w:line="240" w:lineRule="auto"/>
              <w:ind w:left="0"/>
              <w:jc w:val="center"/>
              <w:rPr>
                <w:rFonts w:cs="Times New Roman"/>
                <w:sz w:val="20"/>
                <w:szCs w:val="20"/>
              </w:rPr>
            </w:pPr>
            <w:r w:rsidRPr="005D0F53">
              <w:rPr>
                <w:rFonts w:cs="Times New Roman"/>
                <w:sz w:val="20"/>
                <w:szCs w:val="20"/>
              </w:rPr>
              <w:t>Tanda tanda vital</w:t>
            </w:r>
          </w:p>
        </w:tc>
        <w:tc>
          <w:tcPr>
            <w:tcW w:w="2552" w:type="dxa"/>
            <w:gridSpan w:val="4"/>
            <w:tcBorders>
              <w:top w:val="single" w:sz="4" w:space="0" w:color="auto"/>
              <w:left w:val="nil"/>
              <w:bottom w:val="single" w:sz="4" w:space="0" w:color="auto"/>
              <w:right w:val="nil"/>
            </w:tcBorders>
            <w:hideMark/>
          </w:tcPr>
          <w:p w14:paraId="3EEF3E9C"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b/>
                <w:bCs/>
                <w:sz w:val="20"/>
                <w:szCs w:val="20"/>
              </w:rPr>
              <w:t>Hasil Nn.N</w:t>
            </w:r>
          </w:p>
        </w:tc>
        <w:tc>
          <w:tcPr>
            <w:tcW w:w="2268" w:type="dxa"/>
            <w:gridSpan w:val="4"/>
            <w:tcBorders>
              <w:top w:val="single" w:sz="4" w:space="0" w:color="auto"/>
              <w:left w:val="nil"/>
              <w:bottom w:val="single" w:sz="4" w:space="0" w:color="auto"/>
              <w:right w:val="nil"/>
            </w:tcBorders>
            <w:hideMark/>
          </w:tcPr>
          <w:p w14:paraId="7B41CEBE"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b/>
                <w:bCs/>
                <w:sz w:val="20"/>
                <w:szCs w:val="20"/>
              </w:rPr>
              <w:t>Hasil Ny.A</w:t>
            </w:r>
          </w:p>
        </w:tc>
      </w:tr>
      <w:tr w:rsidR="00914601" w:rsidRPr="005D0F53" w14:paraId="1A8B0A82" w14:textId="77777777" w:rsidTr="009E16C2">
        <w:trPr>
          <w:gridAfter w:val="1"/>
          <w:wAfter w:w="129" w:type="dxa"/>
        </w:trPr>
        <w:tc>
          <w:tcPr>
            <w:tcW w:w="2835" w:type="dxa"/>
            <w:gridSpan w:val="2"/>
            <w:tcBorders>
              <w:top w:val="single" w:sz="4" w:space="0" w:color="auto"/>
              <w:left w:val="nil"/>
              <w:bottom w:val="nil"/>
              <w:right w:val="nil"/>
            </w:tcBorders>
            <w:hideMark/>
          </w:tcPr>
          <w:p w14:paraId="309501F5" w14:textId="77777777" w:rsidR="00914601" w:rsidRPr="005D0F53" w:rsidRDefault="00914601" w:rsidP="009E16C2">
            <w:pPr>
              <w:pStyle w:val="ListParagraph"/>
              <w:spacing w:after="0" w:line="240" w:lineRule="auto"/>
              <w:ind w:left="0"/>
              <w:jc w:val="center"/>
              <w:rPr>
                <w:rFonts w:cs="Times New Roman"/>
                <w:sz w:val="20"/>
                <w:szCs w:val="20"/>
              </w:rPr>
            </w:pPr>
            <w:r w:rsidRPr="005D0F53">
              <w:rPr>
                <w:rFonts w:cs="Times New Roman"/>
                <w:sz w:val="20"/>
                <w:szCs w:val="20"/>
              </w:rPr>
              <w:t>Tekanan darah</w:t>
            </w:r>
          </w:p>
        </w:tc>
        <w:tc>
          <w:tcPr>
            <w:tcW w:w="2552" w:type="dxa"/>
            <w:gridSpan w:val="4"/>
            <w:tcBorders>
              <w:top w:val="single" w:sz="4" w:space="0" w:color="auto"/>
              <w:left w:val="nil"/>
              <w:bottom w:val="nil"/>
              <w:right w:val="nil"/>
            </w:tcBorders>
            <w:hideMark/>
          </w:tcPr>
          <w:p w14:paraId="5F78DCAF" w14:textId="77777777" w:rsidR="00914601" w:rsidRPr="005D0F53" w:rsidRDefault="00914601" w:rsidP="005D0F53">
            <w:pPr>
              <w:pStyle w:val="ListParagraph"/>
              <w:spacing w:after="0" w:line="240" w:lineRule="auto"/>
              <w:ind w:left="0"/>
              <w:jc w:val="center"/>
              <w:rPr>
                <w:rFonts w:cs="Times New Roman"/>
                <w:sz w:val="20"/>
                <w:szCs w:val="20"/>
                <w:lang w:val="id-ID"/>
              </w:rPr>
            </w:pPr>
            <w:r w:rsidRPr="005D0F53">
              <w:rPr>
                <w:rFonts w:cs="Times New Roman"/>
                <w:sz w:val="20"/>
                <w:szCs w:val="20"/>
              </w:rPr>
              <w:t>100/80</w:t>
            </w:r>
            <w:r w:rsidRPr="005D0F53">
              <w:rPr>
                <w:rFonts w:cs="Times New Roman"/>
                <w:sz w:val="20"/>
                <w:szCs w:val="20"/>
                <w:lang w:val="id-ID"/>
              </w:rPr>
              <w:t xml:space="preserve"> </w:t>
            </w:r>
            <w:r w:rsidRPr="005D0F53">
              <w:rPr>
                <w:rFonts w:cs="Times New Roman"/>
                <w:sz w:val="20"/>
                <w:szCs w:val="20"/>
              </w:rPr>
              <w:t>mmhg</w:t>
            </w:r>
          </w:p>
        </w:tc>
        <w:tc>
          <w:tcPr>
            <w:tcW w:w="2268" w:type="dxa"/>
            <w:gridSpan w:val="4"/>
            <w:tcBorders>
              <w:top w:val="single" w:sz="4" w:space="0" w:color="auto"/>
              <w:left w:val="nil"/>
              <w:bottom w:val="nil"/>
              <w:right w:val="nil"/>
            </w:tcBorders>
            <w:hideMark/>
          </w:tcPr>
          <w:p w14:paraId="3AB706C2"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110/70 mmhg</w:t>
            </w:r>
          </w:p>
        </w:tc>
      </w:tr>
      <w:tr w:rsidR="00914601" w:rsidRPr="005D0F53" w14:paraId="5789DEF8" w14:textId="77777777" w:rsidTr="009E16C2">
        <w:trPr>
          <w:gridAfter w:val="1"/>
          <w:wAfter w:w="129" w:type="dxa"/>
        </w:trPr>
        <w:tc>
          <w:tcPr>
            <w:tcW w:w="2835" w:type="dxa"/>
            <w:gridSpan w:val="2"/>
            <w:tcBorders>
              <w:top w:val="nil"/>
              <w:left w:val="nil"/>
              <w:bottom w:val="nil"/>
              <w:right w:val="nil"/>
            </w:tcBorders>
            <w:hideMark/>
          </w:tcPr>
          <w:p w14:paraId="631EE262" w14:textId="77777777" w:rsidR="00914601" w:rsidRPr="005D0F53" w:rsidRDefault="00914601" w:rsidP="009E16C2">
            <w:pPr>
              <w:pStyle w:val="ListParagraph"/>
              <w:spacing w:after="0" w:line="240" w:lineRule="auto"/>
              <w:ind w:left="0"/>
              <w:jc w:val="center"/>
              <w:rPr>
                <w:rFonts w:cs="Times New Roman"/>
                <w:sz w:val="20"/>
                <w:szCs w:val="20"/>
              </w:rPr>
            </w:pPr>
            <w:r w:rsidRPr="005D0F53">
              <w:rPr>
                <w:rFonts w:cs="Times New Roman"/>
                <w:sz w:val="20"/>
                <w:szCs w:val="20"/>
              </w:rPr>
              <w:t>Nadi</w:t>
            </w:r>
          </w:p>
        </w:tc>
        <w:tc>
          <w:tcPr>
            <w:tcW w:w="2552" w:type="dxa"/>
            <w:gridSpan w:val="4"/>
            <w:tcBorders>
              <w:top w:val="nil"/>
              <w:left w:val="nil"/>
              <w:bottom w:val="nil"/>
              <w:right w:val="nil"/>
            </w:tcBorders>
            <w:hideMark/>
          </w:tcPr>
          <w:p w14:paraId="32DFBC8B"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95x/menit</w:t>
            </w:r>
          </w:p>
        </w:tc>
        <w:tc>
          <w:tcPr>
            <w:tcW w:w="2268" w:type="dxa"/>
            <w:gridSpan w:val="4"/>
            <w:tcBorders>
              <w:top w:val="nil"/>
              <w:left w:val="nil"/>
              <w:bottom w:val="nil"/>
              <w:right w:val="nil"/>
            </w:tcBorders>
            <w:hideMark/>
          </w:tcPr>
          <w:p w14:paraId="4C50EC66"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92 x/menit</w:t>
            </w:r>
          </w:p>
        </w:tc>
      </w:tr>
      <w:tr w:rsidR="00914601" w:rsidRPr="005D0F53" w14:paraId="5E524206" w14:textId="77777777" w:rsidTr="009E16C2">
        <w:trPr>
          <w:gridAfter w:val="1"/>
          <w:wAfter w:w="129" w:type="dxa"/>
        </w:trPr>
        <w:tc>
          <w:tcPr>
            <w:tcW w:w="2835" w:type="dxa"/>
            <w:gridSpan w:val="2"/>
            <w:tcBorders>
              <w:top w:val="nil"/>
              <w:left w:val="nil"/>
              <w:bottom w:val="nil"/>
              <w:right w:val="nil"/>
            </w:tcBorders>
            <w:hideMark/>
          </w:tcPr>
          <w:p w14:paraId="5F3BA8BB" w14:textId="77777777" w:rsidR="00914601" w:rsidRPr="005D0F53" w:rsidRDefault="00914601" w:rsidP="009E16C2">
            <w:pPr>
              <w:pStyle w:val="ListParagraph"/>
              <w:spacing w:after="0" w:line="240" w:lineRule="auto"/>
              <w:ind w:left="0"/>
              <w:jc w:val="center"/>
              <w:rPr>
                <w:rFonts w:cs="Times New Roman"/>
                <w:sz w:val="20"/>
                <w:szCs w:val="20"/>
              </w:rPr>
            </w:pPr>
            <w:r w:rsidRPr="005D0F53">
              <w:rPr>
                <w:rFonts w:cs="Times New Roman"/>
                <w:sz w:val="20"/>
                <w:szCs w:val="20"/>
              </w:rPr>
              <w:t>Respirasi</w:t>
            </w:r>
          </w:p>
        </w:tc>
        <w:tc>
          <w:tcPr>
            <w:tcW w:w="2552" w:type="dxa"/>
            <w:gridSpan w:val="4"/>
            <w:tcBorders>
              <w:top w:val="nil"/>
              <w:left w:val="nil"/>
              <w:bottom w:val="nil"/>
              <w:right w:val="nil"/>
            </w:tcBorders>
            <w:hideMark/>
          </w:tcPr>
          <w:p w14:paraId="0EC50992"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20 x/ menit</w:t>
            </w:r>
          </w:p>
        </w:tc>
        <w:tc>
          <w:tcPr>
            <w:tcW w:w="2268" w:type="dxa"/>
            <w:gridSpan w:val="4"/>
            <w:tcBorders>
              <w:top w:val="nil"/>
              <w:left w:val="nil"/>
              <w:bottom w:val="nil"/>
              <w:right w:val="nil"/>
            </w:tcBorders>
            <w:hideMark/>
          </w:tcPr>
          <w:p w14:paraId="380CCE47"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22 x /menit</w:t>
            </w:r>
          </w:p>
        </w:tc>
      </w:tr>
      <w:tr w:rsidR="00914601" w:rsidRPr="005D0F53" w14:paraId="20CB103F" w14:textId="77777777" w:rsidTr="009E16C2">
        <w:trPr>
          <w:gridAfter w:val="1"/>
          <w:wAfter w:w="129" w:type="dxa"/>
        </w:trPr>
        <w:tc>
          <w:tcPr>
            <w:tcW w:w="2835" w:type="dxa"/>
            <w:gridSpan w:val="2"/>
            <w:tcBorders>
              <w:top w:val="nil"/>
              <w:left w:val="nil"/>
              <w:bottom w:val="single" w:sz="4" w:space="0" w:color="auto"/>
              <w:right w:val="nil"/>
            </w:tcBorders>
            <w:hideMark/>
          </w:tcPr>
          <w:p w14:paraId="14BBBDEB" w14:textId="77777777" w:rsidR="00914601" w:rsidRPr="005D0F53" w:rsidRDefault="00914601" w:rsidP="009E16C2">
            <w:pPr>
              <w:pStyle w:val="ListParagraph"/>
              <w:spacing w:after="0" w:line="240" w:lineRule="auto"/>
              <w:ind w:left="0"/>
              <w:jc w:val="center"/>
              <w:rPr>
                <w:rFonts w:cs="Times New Roman"/>
                <w:sz w:val="20"/>
                <w:szCs w:val="20"/>
              </w:rPr>
            </w:pPr>
            <w:r w:rsidRPr="005D0F53">
              <w:rPr>
                <w:rFonts w:cs="Times New Roman"/>
                <w:sz w:val="20"/>
                <w:szCs w:val="20"/>
              </w:rPr>
              <w:t>Suhu</w:t>
            </w:r>
          </w:p>
        </w:tc>
        <w:tc>
          <w:tcPr>
            <w:tcW w:w="2552" w:type="dxa"/>
            <w:gridSpan w:val="4"/>
            <w:tcBorders>
              <w:top w:val="nil"/>
              <w:left w:val="nil"/>
              <w:bottom w:val="single" w:sz="4" w:space="0" w:color="auto"/>
              <w:right w:val="nil"/>
            </w:tcBorders>
            <w:hideMark/>
          </w:tcPr>
          <w:p w14:paraId="01719CC4"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36,6°c</w:t>
            </w:r>
          </w:p>
        </w:tc>
        <w:tc>
          <w:tcPr>
            <w:tcW w:w="2268" w:type="dxa"/>
            <w:gridSpan w:val="4"/>
            <w:tcBorders>
              <w:top w:val="nil"/>
              <w:left w:val="nil"/>
              <w:bottom w:val="single" w:sz="4" w:space="0" w:color="auto"/>
              <w:right w:val="nil"/>
            </w:tcBorders>
            <w:hideMark/>
          </w:tcPr>
          <w:p w14:paraId="7E97CE1C"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36,5°c</w:t>
            </w:r>
          </w:p>
        </w:tc>
      </w:tr>
    </w:tbl>
    <w:p w14:paraId="03237478" w14:textId="77777777" w:rsidR="00D82A6E" w:rsidRDefault="00D82A6E" w:rsidP="00E1771C">
      <w:pPr>
        <w:tabs>
          <w:tab w:val="left" w:pos="1560"/>
        </w:tabs>
        <w:spacing w:after="0"/>
        <w:ind w:right="140"/>
        <w:jc w:val="both"/>
        <w:rPr>
          <w:rFonts w:ascii="Times New Roman" w:hAnsi="Times New Roman" w:cs="Times New Roman"/>
          <w:sz w:val="24"/>
          <w:szCs w:val="24"/>
        </w:rPr>
      </w:pPr>
    </w:p>
    <w:p w14:paraId="293AFA82" w14:textId="2E8341AD" w:rsidR="00914601" w:rsidRPr="00E1771C" w:rsidRDefault="00914601" w:rsidP="00E1771C">
      <w:pPr>
        <w:tabs>
          <w:tab w:val="left" w:pos="1560"/>
        </w:tabs>
        <w:spacing w:after="0"/>
        <w:ind w:right="140"/>
        <w:jc w:val="both"/>
        <w:rPr>
          <w:rFonts w:ascii="Times New Roman" w:hAnsi="Times New Roman" w:cs="Times New Roman"/>
          <w:sz w:val="24"/>
          <w:szCs w:val="24"/>
        </w:rPr>
      </w:pPr>
      <w:r w:rsidRPr="00E1771C">
        <w:rPr>
          <w:rFonts w:ascii="Times New Roman" w:hAnsi="Times New Roman" w:cs="Times New Roman"/>
          <w:sz w:val="24"/>
          <w:szCs w:val="24"/>
        </w:rPr>
        <w:t xml:space="preserve">Hasil pengkajian masalah keperawatan </w:t>
      </w:r>
      <w:r w:rsidR="00D82A6E">
        <w:rPr>
          <w:rFonts w:ascii="Times New Roman" w:hAnsi="Times New Roman" w:cs="Times New Roman"/>
          <w:sz w:val="24"/>
          <w:szCs w:val="24"/>
        </w:rPr>
        <w:t xml:space="preserve"> nyeri akut sesuai </w:t>
      </w:r>
      <w:r w:rsidRPr="00E1771C">
        <w:rPr>
          <w:rFonts w:ascii="Times New Roman" w:hAnsi="Times New Roman" w:cs="Times New Roman"/>
          <w:sz w:val="24"/>
          <w:szCs w:val="24"/>
        </w:rPr>
        <w:t>pada tabel 3</w:t>
      </w:r>
      <w:r w:rsidR="00D82A6E">
        <w:rPr>
          <w:rFonts w:ascii="Times New Roman" w:hAnsi="Times New Roman" w:cs="Times New Roman"/>
          <w:sz w:val="24"/>
          <w:szCs w:val="24"/>
        </w:rPr>
        <w:t>,</w:t>
      </w:r>
      <w:r w:rsidRPr="00E1771C">
        <w:rPr>
          <w:rFonts w:ascii="Times New Roman" w:hAnsi="Times New Roman" w:cs="Times New Roman"/>
          <w:sz w:val="24"/>
          <w:szCs w:val="24"/>
        </w:rPr>
        <w:t xml:space="preserve"> dapat disimpulkan bahwa Nn. N dan Ny. A mengalami masalah nyeri akut yang disebabkan penyakit gastritis . Dengan hasil persentase tanda dan gejala mayor nyeri akut adalah 83% di kedua responden. </w:t>
      </w:r>
    </w:p>
    <w:p w14:paraId="7A73BE0F" w14:textId="77777777" w:rsidR="00D82A6E" w:rsidRDefault="00D82A6E" w:rsidP="00D82A6E">
      <w:pPr>
        <w:tabs>
          <w:tab w:val="left" w:pos="1560"/>
        </w:tabs>
        <w:spacing w:after="0"/>
        <w:rPr>
          <w:rFonts w:ascii="Times New Roman" w:hAnsi="Times New Roman" w:cs="Times New Roman"/>
          <w:sz w:val="24"/>
          <w:szCs w:val="24"/>
        </w:rPr>
      </w:pPr>
    </w:p>
    <w:p w14:paraId="473AF25E" w14:textId="0E8409AC" w:rsidR="004A16E3" w:rsidRPr="00D82A6E" w:rsidRDefault="004A16E3" w:rsidP="00D82A6E">
      <w:pPr>
        <w:tabs>
          <w:tab w:val="left" w:pos="1560"/>
        </w:tabs>
        <w:spacing w:after="0"/>
        <w:rPr>
          <w:rFonts w:ascii="Times New Roman" w:eastAsia="Calibri" w:hAnsi="Times New Roman" w:cs="Times New Roman"/>
          <w:bCs/>
          <w:sz w:val="24"/>
          <w:szCs w:val="24"/>
        </w:rPr>
      </w:pPr>
      <w:r w:rsidRPr="00CC590C">
        <w:rPr>
          <w:rFonts w:ascii="Times New Roman" w:hAnsi="Times New Roman" w:cs="Times New Roman"/>
          <w:bCs/>
          <w:sz w:val="24"/>
          <w:szCs w:val="24"/>
          <w:lang w:val="id-ID"/>
        </w:rPr>
        <w:lastRenderedPageBreak/>
        <w:t xml:space="preserve">Tabel 4 </w:t>
      </w:r>
      <w:r w:rsidRPr="00CC590C">
        <w:rPr>
          <w:rFonts w:ascii="Times New Roman" w:hAnsi="Times New Roman" w:cs="Times New Roman"/>
          <w:bCs/>
          <w:sz w:val="24"/>
          <w:szCs w:val="24"/>
        </w:rPr>
        <w:t>Evaluasi Luaran</w:t>
      </w:r>
      <w:r w:rsidRPr="00CC590C">
        <w:rPr>
          <w:rFonts w:ascii="Times New Roman" w:hAnsi="Times New Roman" w:cs="Times New Roman"/>
          <w:bCs/>
          <w:sz w:val="24"/>
          <w:szCs w:val="24"/>
          <w:lang w:val="id-ID"/>
        </w:rPr>
        <w:t xml:space="preserve"> Tingkat Nyeri</w:t>
      </w:r>
      <w:r w:rsidR="00D82A6E">
        <w:rPr>
          <w:rFonts w:ascii="Times New Roman" w:hAnsi="Times New Roman" w:cs="Times New Roman"/>
          <w:bCs/>
          <w:sz w:val="24"/>
          <w:szCs w:val="24"/>
        </w:rPr>
        <w:t xml:space="preserve"> setelah diberikan </w:t>
      </w:r>
      <w:r w:rsidR="00D82A6E" w:rsidRPr="00D82A6E">
        <w:rPr>
          <w:rFonts w:ascii="Times New Roman" w:hAnsi="Times New Roman" w:cs="Times New Roman"/>
          <w:bCs/>
          <w:sz w:val="24"/>
          <w:szCs w:val="24"/>
        </w:rPr>
        <w:t>terapi relaksasi benson</w:t>
      </w:r>
    </w:p>
    <w:tbl>
      <w:tblPr>
        <w:tblStyle w:val="TableGrid"/>
        <w:tblW w:w="4883" w:type="pct"/>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3941"/>
        <w:gridCol w:w="558"/>
        <w:gridCol w:w="558"/>
        <w:gridCol w:w="561"/>
        <w:gridCol w:w="559"/>
        <w:gridCol w:w="558"/>
        <w:gridCol w:w="555"/>
      </w:tblGrid>
      <w:tr w:rsidR="004A16E3" w:rsidRPr="00CC590C" w14:paraId="10827BD1" w14:textId="77777777" w:rsidTr="004A16E3">
        <w:tc>
          <w:tcPr>
            <w:tcW w:w="274" w:type="pct"/>
            <w:vMerge w:val="restart"/>
            <w:tcBorders>
              <w:top w:val="single" w:sz="4" w:space="0" w:color="auto"/>
              <w:left w:val="nil"/>
              <w:bottom w:val="single" w:sz="4" w:space="0" w:color="auto"/>
              <w:right w:val="nil"/>
            </w:tcBorders>
            <w:vAlign w:val="center"/>
            <w:hideMark/>
          </w:tcPr>
          <w:p w14:paraId="3B70DB90"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No</w:t>
            </w:r>
          </w:p>
        </w:tc>
        <w:tc>
          <w:tcPr>
            <w:tcW w:w="2545" w:type="pct"/>
            <w:vMerge w:val="restart"/>
            <w:tcBorders>
              <w:top w:val="single" w:sz="4" w:space="0" w:color="auto"/>
              <w:left w:val="nil"/>
              <w:bottom w:val="single" w:sz="4" w:space="0" w:color="auto"/>
              <w:right w:val="nil"/>
            </w:tcBorders>
            <w:vAlign w:val="center"/>
            <w:hideMark/>
          </w:tcPr>
          <w:p w14:paraId="73A3EDDD"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Luaran Keperawatan</w:t>
            </w:r>
          </w:p>
        </w:tc>
        <w:tc>
          <w:tcPr>
            <w:tcW w:w="1092" w:type="pct"/>
            <w:gridSpan w:val="3"/>
            <w:tcBorders>
              <w:top w:val="single" w:sz="4" w:space="0" w:color="auto"/>
              <w:left w:val="nil"/>
              <w:bottom w:val="single" w:sz="4" w:space="0" w:color="auto"/>
              <w:right w:val="nil"/>
            </w:tcBorders>
            <w:vAlign w:val="center"/>
            <w:hideMark/>
          </w:tcPr>
          <w:p w14:paraId="72E92D38"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Responden 1</w:t>
            </w:r>
          </w:p>
        </w:tc>
        <w:tc>
          <w:tcPr>
            <w:tcW w:w="1088" w:type="pct"/>
            <w:gridSpan w:val="3"/>
            <w:tcBorders>
              <w:top w:val="single" w:sz="4" w:space="0" w:color="auto"/>
              <w:left w:val="nil"/>
              <w:bottom w:val="single" w:sz="4" w:space="0" w:color="auto"/>
              <w:right w:val="nil"/>
            </w:tcBorders>
            <w:vAlign w:val="center"/>
            <w:hideMark/>
          </w:tcPr>
          <w:p w14:paraId="7678B9F2"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Responden2</w:t>
            </w:r>
          </w:p>
        </w:tc>
      </w:tr>
      <w:tr w:rsidR="004A16E3" w:rsidRPr="00CC590C" w14:paraId="0E449B6C" w14:textId="77777777" w:rsidTr="004A16E3">
        <w:tc>
          <w:tcPr>
            <w:tcW w:w="274" w:type="pct"/>
            <w:vMerge/>
            <w:tcBorders>
              <w:top w:val="single" w:sz="4" w:space="0" w:color="auto"/>
              <w:left w:val="nil"/>
              <w:bottom w:val="single" w:sz="4" w:space="0" w:color="auto"/>
              <w:right w:val="nil"/>
            </w:tcBorders>
            <w:vAlign w:val="center"/>
            <w:hideMark/>
          </w:tcPr>
          <w:p w14:paraId="78D4C0FD" w14:textId="77777777" w:rsidR="004A16E3" w:rsidRPr="00CC590C" w:rsidRDefault="004A16E3" w:rsidP="00CC590C">
            <w:pPr>
              <w:spacing w:after="0" w:line="240" w:lineRule="auto"/>
              <w:rPr>
                <w:rFonts w:ascii="Times New Roman" w:hAnsi="Times New Roman" w:cs="Times New Roman"/>
                <w:b/>
                <w:kern w:val="2"/>
                <w:sz w:val="20"/>
                <w:szCs w:val="20"/>
                <w14:ligatures w14:val="standardContextual"/>
              </w:rPr>
            </w:pPr>
          </w:p>
        </w:tc>
        <w:tc>
          <w:tcPr>
            <w:tcW w:w="2545" w:type="pct"/>
            <w:vMerge/>
            <w:tcBorders>
              <w:top w:val="single" w:sz="4" w:space="0" w:color="auto"/>
              <w:left w:val="nil"/>
              <w:bottom w:val="single" w:sz="4" w:space="0" w:color="auto"/>
              <w:right w:val="nil"/>
            </w:tcBorders>
            <w:vAlign w:val="center"/>
            <w:hideMark/>
          </w:tcPr>
          <w:p w14:paraId="14FC8F5E" w14:textId="77777777" w:rsidR="004A16E3" w:rsidRPr="00CC590C" w:rsidRDefault="004A16E3" w:rsidP="00CC590C">
            <w:pPr>
              <w:spacing w:after="0" w:line="240" w:lineRule="auto"/>
              <w:rPr>
                <w:rFonts w:ascii="Times New Roman" w:hAnsi="Times New Roman" w:cs="Times New Roman"/>
                <w:b/>
                <w:kern w:val="2"/>
                <w:sz w:val="20"/>
                <w:szCs w:val="20"/>
                <w14:ligatures w14:val="standardContextual"/>
              </w:rPr>
            </w:pPr>
          </w:p>
        </w:tc>
        <w:tc>
          <w:tcPr>
            <w:tcW w:w="2180" w:type="pct"/>
            <w:gridSpan w:val="6"/>
            <w:tcBorders>
              <w:top w:val="single" w:sz="4" w:space="0" w:color="auto"/>
              <w:left w:val="nil"/>
              <w:bottom w:val="single" w:sz="4" w:space="0" w:color="auto"/>
              <w:right w:val="nil"/>
            </w:tcBorders>
            <w:vAlign w:val="center"/>
            <w:hideMark/>
          </w:tcPr>
          <w:p w14:paraId="3814BA87"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Hari Ke</w:t>
            </w:r>
          </w:p>
        </w:tc>
      </w:tr>
      <w:tr w:rsidR="004A16E3" w:rsidRPr="00CC590C" w14:paraId="3220CB3B" w14:textId="77777777" w:rsidTr="004A16E3">
        <w:trPr>
          <w:trHeight w:val="227"/>
        </w:trPr>
        <w:tc>
          <w:tcPr>
            <w:tcW w:w="274" w:type="pct"/>
            <w:vMerge/>
            <w:tcBorders>
              <w:top w:val="single" w:sz="4" w:space="0" w:color="auto"/>
              <w:left w:val="nil"/>
              <w:bottom w:val="single" w:sz="4" w:space="0" w:color="auto"/>
              <w:right w:val="nil"/>
            </w:tcBorders>
            <w:vAlign w:val="center"/>
            <w:hideMark/>
          </w:tcPr>
          <w:p w14:paraId="790B318F" w14:textId="77777777" w:rsidR="004A16E3" w:rsidRPr="00CC590C" w:rsidRDefault="004A16E3" w:rsidP="00CC590C">
            <w:pPr>
              <w:spacing w:after="0" w:line="240" w:lineRule="auto"/>
              <w:rPr>
                <w:rFonts w:ascii="Times New Roman" w:hAnsi="Times New Roman" w:cs="Times New Roman"/>
                <w:b/>
                <w:kern w:val="2"/>
                <w:sz w:val="20"/>
                <w:szCs w:val="20"/>
                <w14:ligatures w14:val="standardContextual"/>
              </w:rPr>
            </w:pPr>
          </w:p>
        </w:tc>
        <w:tc>
          <w:tcPr>
            <w:tcW w:w="2545" w:type="pct"/>
            <w:vMerge/>
            <w:tcBorders>
              <w:top w:val="single" w:sz="4" w:space="0" w:color="auto"/>
              <w:left w:val="nil"/>
              <w:bottom w:val="single" w:sz="4" w:space="0" w:color="auto"/>
              <w:right w:val="nil"/>
            </w:tcBorders>
            <w:vAlign w:val="center"/>
            <w:hideMark/>
          </w:tcPr>
          <w:p w14:paraId="3D79250C" w14:textId="77777777" w:rsidR="004A16E3" w:rsidRPr="00CC590C" w:rsidRDefault="004A16E3" w:rsidP="00CC590C">
            <w:pPr>
              <w:spacing w:after="0" w:line="240" w:lineRule="auto"/>
              <w:rPr>
                <w:rFonts w:ascii="Times New Roman" w:hAnsi="Times New Roman" w:cs="Times New Roman"/>
                <w:b/>
                <w:kern w:val="2"/>
                <w:sz w:val="20"/>
                <w:szCs w:val="20"/>
                <w14:ligatures w14:val="standardContextual"/>
              </w:rPr>
            </w:pPr>
          </w:p>
        </w:tc>
        <w:tc>
          <w:tcPr>
            <w:tcW w:w="364" w:type="pct"/>
            <w:tcBorders>
              <w:top w:val="single" w:sz="4" w:space="0" w:color="auto"/>
              <w:left w:val="nil"/>
              <w:bottom w:val="single" w:sz="4" w:space="0" w:color="auto"/>
              <w:right w:val="nil"/>
            </w:tcBorders>
            <w:vAlign w:val="center"/>
            <w:hideMark/>
          </w:tcPr>
          <w:p w14:paraId="6B8F1EFD"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1</w:t>
            </w:r>
          </w:p>
        </w:tc>
        <w:tc>
          <w:tcPr>
            <w:tcW w:w="363" w:type="pct"/>
            <w:tcBorders>
              <w:top w:val="single" w:sz="4" w:space="0" w:color="auto"/>
              <w:left w:val="nil"/>
              <w:bottom w:val="single" w:sz="4" w:space="0" w:color="auto"/>
              <w:right w:val="nil"/>
            </w:tcBorders>
            <w:vAlign w:val="center"/>
            <w:hideMark/>
          </w:tcPr>
          <w:p w14:paraId="6CA4C3BF"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2</w:t>
            </w:r>
          </w:p>
        </w:tc>
        <w:tc>
          <w:tcPr>
            <w:tcW w:w="365" w:type="pct"/>
            <w:tcBorders>
              <w:top w:val="single" w:sz="4" w:space="0" w:color="auto"/>
              <w:left w:val="nil"/>
              <w:bottom w:val="single" w:sz="4" w:space="0" w:color="auto"/>
              <w:right w:val="nil"/>
            </w:tcBorders>
            <w:vAlign w:val="center"/>
            <w:hideMark/>
          </w:tcPr>
          <w:p w14:paraId="07F66FB3"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3</w:t>
            </w:r>
          </w:p>
        </w:tc>
        <w:tc>
          <w:tcPr>
            <w:tcW w:w="364" w:type="pct"/>
            <w:tcBorders>
              <w:top w:val="single" w:sz="4" w:space="0" w:color="auto"/>
              <w:left w:val="nil"/>
              <w:bottom w:val="single" w:sz="4" w:space="0" w:color="auto"/>
              <w:right w:val="nil"/>
            </w:tcBorders>
            <w:vAlign w:val="center"/>
            <w:hideMark/>
          </w:tcPr>
          <w:p w14:paraId="1427DC81" w14:textId="77777777" w:rsidR="004A16E3" w:rsidRPr="00CC590C" w:rsidRDefault="004A16E3" w:rsidP="00CC590C">
            <w:pPr>
              <w:pStyle w:val="ListParagraph"/>
              <w:spacing w:after="0" w:line="240" w:lineRule="auto"/>
              <w:ind w:left="0"/>
              <w:jc w:val="center"/>
              <w:rPr>
                <w:rFonts w:cs="Times New Roman"/>
                <w:b/>
                <w:sz w:val="20"/>
                <w:szCs w:val="20"/>
                <w:lang w:val="id-ID"/>
              </w:rPr>
            </w:pPr>
            <w:r w:rsidRPr="00CC590C">
              <w:rPr>
                <w:rFonts w:cs="Times New Roman"/>
                <w:b/>
                <w:sz w:val="20"/>
                <w:szCs w:val="20"/>
                <w:lang w:val="id-ID"/>
              </w:rPr>
              <w:t>1</w:t>
            </w:r>
          </w:p>
        </w:tc>
        <w:tc>
          <w:tcPr>
            <w:tcW w:w="363" w:type="pct"/>
            <w:tcBorders>
              <w:top w:val="single" w:sz="4" w:space="0" w:color="auto"/>
              <w:left w:val="nil"/>
              <w:bottom w:val="single" w:sz="4" w:space="0" w:color="auto"/>
              <w:right w:val="nil"/>
            </w:tcBorders>
            <w:vAlign w:val="center"/>
            <w:hideMark/>
          </w:tcPr>
          <w:p w14:paraId="5842F65C" w14:textId="77777777" w:rsidR="004A16E3" w:rsidRPr="00CC590C" w:rsidRDefault="004A16E3" w:rsidP="00CC590C">
            <w:pPr>
              <w:pStyle w:val="ListParagraph"/>
              <w:spacing w:after="0" w:line="240" w:lineRule="auto"/>
              <w:ind w:left="0"/>
              <w:jc w:val="center"/>
              <w:rPr>
                <w:rFonts w:cs="Times New Roman"/>
                <w:b/>
                <w:sz w:val="20"/>
                <w:szCs w:val="20"/>
                <w:lang w:val="id-ID"/>
              </w:rPr>
            </w:pPr>
            <w:r w:rsidRPr="00CC590C">
              <w:rPr>
                <w:rFonts w:cs="Times New Roman"/>
                <w:b/>
                <w:sz w:val="20"/>
                <w:szCs w:val="20"/>
                <w:lang w:val="id-ID"/>
              </w:rPr>
              <w:t>2</w:t>
            </w:r>
          </w:p>
        </w:tc>
        <w:tc>
          <w:tcPr>
            <w:tcW w:w="361" w:type="pct"/>
            <w:tcBorders>
              <w:top w:val="single" w:sz="4" w:space="0" w:color="auto"/>
              <w:left w:val="nil"/>
              <w:bottom w:val="single" w:sz="4" w:space="0" w:color="auto"/>
              <w:right w:val="nil"/>
            </w:tcBorders>
            <w:vAlign w:val="center"/>
            <w:hideMark/>
          </w:tcPr>
          <w:p w14:paraId="1BF21BCA" w14:textId="77777777" w:rsidR="004A16E3" w:rsidRPr="00CC590C" w:rsidRDefault="004A16E3" w:rsidP="00CC590C">
            <w:pPr>
              <w:pStyle w:val="ListParagraph"/>
              <w:spacing w:after="0" w:line="240" w:lineRule="auto"/>
              <w:ind w:left="0"/>
              <w:jc w:val="center"/>
              <w:rPr>
                <w:rFonts w:cs="Times New Roman"/>
                <w:b/>
                <w:sz w:val="20"/>
                <w:szCs w:val="20"/>
                <w:lang w:val="id-ID"/>
              </w:rPr>
            </w:pPr>
            <w:r w:rsidRPr="00CC590C">
              <w:rPr>
                <w:rFonts w:cs="Times New Roman"/>
                <w:b/>
                <w:sz w:val="20"/>
                <w:szCs w:val="20"/>
                <w:lang w:val="id-ID"/>
              </w:rPr>
              <w:t>3</w:t>
            </w:r>
          </w:p>
        </w:tc>
      </w:tr>
      <w:tr w:rsidR="004A16E3" w:rsidRPr="00CC590C" w14:paraId="67338C82" w14:textId="77777777" w:rsidTr="004A16E3">
        <w:tc>
          <w:tcPr>
            <w:tcW w:w="274" w:type="pct"/>
            <w:tcBorders>
              <w:top w:val="single" w:sz="4" w:space="0" w:color="auto"/>
              <w:left w:val="nil"/>
              <w:bottom w:val="nil"/>
              <w:right w:val="nil"/>
            </w:tcBorders>
            <w:hideMark/>
          </w:tcPr>
          <w:p w14:paraId="2F216EC7"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1.</w:t>
            </w:r>
          </w:p>
        </w:tc>
        <w:tc>
          <w:tcPr>
            <w:tcW w:w="2545" w:type="pct"/>
            <w:tcBorders>
              <w:top w:val="single" w:sz="4" w:space="0" w:color="auto"/>
              <w:left w:val="nil"/>
              <w:bottom w:val="nil"/>
              <w:right w:val="nil"/>
            </w:tcBorders>
            <w:hideMark/>
          </w:tcPr>
          <w:p w14:paraId="30A381B0"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Keluhan Nyeri</w:t>
            </w:r>
          </w:p>
        </w:tc>
        <w:tc>
          <w:tcPr>
            <w:tcW w:w="364" w:type="pct"/>
            <w:tcBorders>
              <w:top w:val="single" w:sz="4" w:space="0" w:color="auto"/>
              <w:left w:val="nil"/>
              <w:bottom w:val="nil"/>
              <w:right w:val="nil"/>
            </w:tcBorders>
            <w:hideMark/>
          </w:tcPr>
          <w:p w14:paraId="0BB31C06"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1</w:t>
            </w:r>
          </w:p>
        </w:tc>
        <w:tc>
          <w:tcPr>
            <w:tcW w:w="363" w:type="pct"/>
            <w:tcBorders>
              <w:top w:val="single" w:sz="4" w:space="0" w:color="auto"/>
              <w:left w:val="nil"/>
              <w:bottom w:val="nil"/>
              <w:right w:val="nil"/>
            </w:tcBorders>
            <w:hideMark/>
          </w:tcPr>
          <w:p w14:paraId="7146D8E9"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5" w:type="pct"/>
            <w:tcBorders>
              <w:top w:val="single" w:sz="4" w:space="0" w:color="auto"/>
              <w:left w:val="nil"/>
              <w:bottom w:val="nil"/>
              <w:right w:val="nil"/>
            </w:tcBorders>
            <w:hideMark/>
          </w:tcPr>
          <w:p w14:paraId="45FC4E77"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single" w:sz="4" w:space="0" w:color="auto"/>
              <w:left w:val="nil"/>
              <w:bottom w:val="nil"/>
              <w:right w:val="nil"/>
            </w:tcBorders>
            <w:hideMark/>
          </w:tcPr>
          <w:p w14:paraId="7B5B13C1"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3" w:type="pct"/>
            <w:tcBorders>
              <w:top w:val="single" w:sz="4" w:space="0" w:color="auto"/>
              <w:left w:val="nil"/>
              <w:bottom w:val="nil"/>
              <w:right w:val="nil"/>
            </w:tcBorders>
            <w:hideMark/>
          </w:tcPr>
          <w:p w14:paraId="7011BBDC"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1" w:type="pct"/>
            <w:tcBorders>
              <w:top w:val="single" w:sz="4" w:space="0" w:color="auto"/>
              <w:left w:val="nil"/>
              <w:bottom w:val="nil"/>
              <w:right w:val="nil"/>
            </w:tcBorders>
            <w:hideMark/>
          </w:tcPr>
          <w:p w14:paraId="7360E4B9"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r w:rsidR="004A16E3" w:rsidRPr="00CC590C" w14:paraId="1B93090A" w14:textId="77777777" w:rsidTr="004A16E3">
        <w:tc>
          <w:tcPr>
            <w:tcW w:w="274" w:type="pct"/>
            <w:tcBorders>
              <w:top w:val="nil"/>
              <w:left w:val="nil"/>
              <w:bottom w:val="nil"/>
              <w:right w:val="nil"/>
            </w:tcBorders>
            <w:hideMark/>
          </w:tcPr>
          <w:p w14:paraId="3FA24872"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2.</w:t>
            </w:r>
          </w:p>
        </w:tc>
        <w:tc>
          <w:tcPr>
            <w:tcW w:w="2545" w:type="pct"/>
            <w:tcBorders>
              <w:top w:val="nil"/>
              <w:left w:val="nil"/>
              <w:bottom w:val="nil"/>
              <w:right w:val="nil"/>
            </w:tcBorders>
            <w:hideMark/>
          </w:tcPr>
          <w:p w14:paraId="4FC2027F"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Sikap protektif</w:t>
            </w:r>
          </w:p>
        </w:tc>
        <w:tc>
          <w:tcPr>
            <w:tcW w:w="364" w:type="pct"/>
            <w:tcBorders>
              <w:top w:val="nil"/>
              <w:left w:val="nil"/>
              <w:bottom w:val="nil"/>
              <w:right w:val="nil"/>
            </w:tcBorders>
            <w:hideMark/>
          </w:tcPr>
          <w:p w14:paraId="60E6AE1B"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3" w:type="pct"/>
            <w:tcBorders>
              <w:top w:val="nil"/>
              <w:left w:val="nil"/>
              <w:bottom w:val="nil"/>
              <w:right w:val="nil"/>
            </w:tcBorders>
            <w:hideMark/>
          </w:tcPr>
          <w:p w14:paraId="0CB23833"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5" w:type="pct"/>
            <w:tcBorders>
              <w:top w:val="nil"/>
              <w:left w:val="nil"/>
              <w:bottom w:val="nil"/>
              <w:right w:val="nil"/>
            </w:tcBorders>
            <w:hideMark/>
          </w:tcPr>
          <w:p w14:paraId="2C22AFB4"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nil"/>
              <w:left w:val="nil"/>
              <w:bottom w:val="nil"/>
              <w:right w:val="nil"/>
            </w:tcBorders>
            <w:hideMark/>
          </w:tcPr>
          <w:p w14:paraId="49BB688D"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3" w:type="pct"/>
            <w:tcBorders>
              <w:top w:val="nil"/>
              <w:left w:val="nil"/>
              <w:bottom w:val="nil"/>
              <w:right w:val="nil"/>
            </w:tcBorders>
            <w:hideMark/>
          </w:tcPr>
          <w:p w14:paraId="35A6D319"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1" w:type="pct"/>
            <w:tcBorders>
              <w:top w:val="nil"/>
              <w:left w:val="nil"/>
              <w:bottom w:val="nil"/>
              <w:right w:val="nil"/>
            </w:tcBorders>
            <w:hideMark/>
          </w:tcPr>
          <w:p w14:paraId="5BFD32CF"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r w:rsidR="004A16E3" w:rsidRPr="00CC590C" w14:paraId="08F9FB62" w14:textId="77777777" w:rsidTr="004A16E3">
        <w:tc>
          <w:tcPr>
            <w:tcW w:w="274" w:type="pct"/>
            <w:tcBorders>
              <w:top w:val="nil"/>
              <w:left w:val="nil"/>
              <w:bottom w:val="nil"/>
              <w:right w:val="nil"/>
            </w:tcBorders>
            <w:hideMark/>
          </w:tcPr>
          <w:p w14:paraId="72CE964D"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3.</w:t>
            </w:r>
          </w:p>
        </w:tc>
        <w:tc>
          <w:tcPr>
            <w:tcW w:w="2545" w:type="pct"/>
            <w:tcBorders>
              <w:top w:val="nil"/>
              <w:left w:val="nil"/>
              <w:bottom w:val="nil"/>
              <w:right w:val="nil"/>
            </w:tcBorders>
            <w:hideMark/>
          </w:tcPr>
          <w:p w14:paraId="7A6907B9"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Kesulitan tidur</w:t>
            </w:r>
          </w:p>
        </w:tc>
        <w:tc>
          <w:tcPr>
            <w:tcW w:w="364" w:type="pct"/>
            <w:tcBorders>
              <w:top w:val="nil"/>
              <w:left w:val="nil"/>
              <w:bottom w:val="nil"/>
              <w:right w:val="nil"/>
            </w:tcBorders>
            <w:hideMark/>
          </w:tcPr>
          <w:p w14:paraId="2A5A38DF"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1</w:t>
            </w:r>
          </w:p>
        </w:tc>
        <w:tc>
          <w:tcPr>
            <w:tcW w:w="363" w:type="pct"/>
            <w:tcBorders>
              <w:top w:val="nil"/>
              <w:left w:val="nil"/>
              <w:bottom w:val="nil"/>
              <w:right w:val="nil"/>
            </w:tcBorders>
            <w:hideMark/>
          </w:tcPr>
          <w:p w14:paraId="624495CE"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5" w:type="pct"/>
            <w:tcBorders>
              <w:top w:val="nil"/>
              <w:left w:val="nil"/>
              <w:bottom w:val="nil"/>
              <w:right w:val="nil"/>
            </w:tcBorders>
            <w:hideMark/>
          </w:tcPr>
          <w:p w14:paraId="7C33F505"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nil"/>
              <w:left w:val="nil"/>
              <w:bottom w:val="nil"/>
              <w:right w:val="nil"/>
            </w:tcBorders>
            <w:hideMark/>
          </w:tcPr>
          <w:p w14:paraId="704BC450"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3" w:type="pct"/>
            <w:tcBorders>
              <w:top w:val="nil"/>
              <w:left w:val="nil"/>
              <w:bottom w:val="nil"/>
              <w:right w:val="nil"/>
            </w:tcBorders>
            <w:hideMark/>
          </w:tcPr>
          <w:p w14:paraId="25B728E0"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1" w:type="pct"/>
            <w:tcBorders>
              <w:top w:val="nil"/>
              <w:left w:val="nil"/>
              <w:bottom w:val="nil"/>
              <w:right w:val="nil"/>
            </w:tcBorders>
            <w:hideMark/>
          </w:tcPr>
          <w:p w14:paraId="7EA7DDEE"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r w:rsidR="004A16E3" w:rsidRPr="00CC590C" w14:paraId="22441FD6" w14:textId="77777777" w:rsidTr="004A16E3">
        <w:tc>
          <w:tcPr>
            <w:tcW w:w="274" w:type="pct"/>
            <w:tcBorders>
              <w:top w:val="nil"/>
              <w:left w:val="nil"/>
              <w:bottom w:val="nil"/>
              <w:right w:val="nil"/>
            </w:tcBorders>
            <w:hideMark/>
          </w:tcPr>
          <w:p w14:paraId="792DA541"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4.</w:t>
            </w:r>
          </w:p>
        </w:tc>
        <w:tc>
          <w:tcPr>
            <w:tcW w:w="2545" w:type="pct"/>
            <w:tcBorders>
              <w:top w:val="nil"/>
              <w:left w:val="nil"/>
              <w:bottom w:val="nil"/>
              <w:right w:val="nil"/>
            </w:tcBorders>
            <w:hideMark/>
          </w:tcPr>
          <w:p w14:paraId="6729B9D4"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 xml:space="preserve">Anoreksia </w:t>
            </w:r>
          </w:p>
        </w:tc>
        <w:tc>
          <w:tcPr>
            <w:tcW w:w="364" w:type="pct"/>
            <w:tcBorders>
              <w:top w:val="nil"/>
              <w:left w:val="nil"/>
              <w:bottom w:val="nil"/>
              <w:right w:val="nil"/>
            </w:tcBorders>
            <w:hideMark/>
          </w:tcPr>
          <w:p w14:paraId="46CAE6BD"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3" w:type="pct"/>
            <w:tcBorders>
              <w:top w:val="nil"/>
              <w:left w:val="nil"/>
              <w:bottom w:val="nil"/>
              <w:right w:val="nil"/>
            </w:tcBorders>
            <w:hideMark/>
          </w:tcPr>
          <w:p w14:paraId="7102A9A3"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5" w:type="pct"/>
            <w:tcBorders>
              <w:top w:val="nil"/>
              <w:left w:val="nil"/>
              <w:bottom w:val="nil"/>
              <w:right w:val="nil"/>
            </w:tcBorders>
            <w:hideMark/>
          </w:tcPr>
          <w:p w14:paraId="0E32CF46"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nil"/>
              <w:left w:val="nil"/>
              <w:bottom w:val="nil"/>
              <w:right w:val="nil"/>
            </w:tcBorders>
            <w:hideMark/>
          </w:tcPr>
          <w:p w14:paraId="4E466A0D"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3" w:type="pct"/>
            <w:tcBorders>
              <w:top w:val="nil"/>
              <w:left w:val="nil"/>
              <w:bottom w:val="nil"/>
              <w:right w:val="nil"/>
            </w:tcBorders>
            <w:hideMark/>
          </w:tcPr>
          <w:p w14:paraId="7E5F4258"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1" w:type="pct"/>
            <w:tcBorders>
              <w:top w:val="nil"/>
              <w:left w:val="nil"/>
              <w:bottom w:val="nil"/>
              <w:right w:val="nil"/>
            </w:tcBorders>
            <w:hideMark/>
          </w:tcPr>
          <w:p w14:paraId="27813111"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r w:rsidR="004A16E3" w:rsidRPr="00CC590C" w14:paraId="525B8DD0" w14:textId="77777777" w:rsidTr="004A16E3">
        <w:tc>
          <w:tcPr>
            <w:tcW w:w="274" w:type="pct"/>
            <w:tcBorders>
              <w:top w:val="nil"/>
              <w:left w:val="nil"/>
              <w:bottom w:val="nil"/>
              <w:right w:val="nil"/>
            </w:tcBorders>
            <w:hideMark/>
          </w:tcPr>
          <w:p w14:paraId="2A86133C"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5.</w:t>
            </w:r>
          </w:p>
        </w:tc>
        <w:tc>
          <w:tcPr>
            <w:tcW w:w="2545" w:type="pct"/>
            <w:tcBorders>
              <w:top w:val="nil"/>
              <w:left w:val="nil"/>
              <w:bottom w:val="nil"/>
              <w:right w:val="nil"/>
            </w:tcBorders>
            <w:hideMark/>
          </w:tcPr>
          <w:p w14:paraId="749CAB00"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 xml:space="preserve">Mual </w:t>
            </w:r>
          </w:p>
        </w:tc>
        <w:tc>
          <w:tcPr>
            <w:tcW w:w="364" w:type="pct"/>
            <w:tcBorders>
              <w:top w:val="nil"/>
              <w:left w:val="nil"/>
              <w:bottom w:val="nil"/>
              <w:right w:val="nil"/>
            </w:tcBorders>
            <w:hideMark/>
          </w:tcPr>
          <w:p w14:paraId="395926C5"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3" w:type="pct"/>
            <w:tcBorders>
              <w:top w:val="nil"/>
              <w:left w:val="nil"/>
              <w:bottom w:val="nil"/>
              <w:right w:val="nil"/>
            </w:tcBorders>
            <w:hideMark/>
          </w:tcPr>
          <w:p w14:paraId="2C313281"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5" w:type="pct"/>
            <w:tcBorders>
              <w:top w:val="nil"/>
              <w:left w:val="nil"/>
              <w:bottom w:val="nil"/>
              <w:right w:val="nil"/>
            </w:tcBorders>
            <w:hideMark/>
          </w:tcPr>
          <w:p w14:paraId="766B37A8"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nil"/>
              <w:left w:val="nil"/>
              <w:bottom w:val="nil"/>
              <w:right w:val="nil"/>
            </w:tcBorders>
            <w:hideMark/>
          </w:tcPr>
          <w:p w14:paraId="0A431C19"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3" w:type="pct"/>
            <w:tcBorders>
              <w:top w:val="nil"/>
              <w:left w:val="nil"/>
              <w:bottom w:val="nil"/>
              <w:right w:val="nil"/>
            </w:tcBorders>
            <w:hideMark/>
          </w:tcPr>
          <w:p w14:paraId="4B99AC7E"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1" w:type="pct"/>
            <w:tcBorders>
              <w:top w:val="nil"/>
              <w:left w:val="nil"/>
              <w:bottom w:val="nil"/>
              <w:right w:val="nil"/>
            </w:tcBorders>
            <w:hideMark/>
          </w:tcPr>
          <w:p w14:paraId="617B4D91"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r w:rsidR="004A16E3" w:rsidRPr="00CC590C" w14:paraId="6BF4001A" w14:textId="77777777" w:rsidTr="004A16E3">
        <w:tc>
          <w:tcPr>
            <w:tcW w:w="274" w:type="pct"/>
            <w:tcBorders>
              <w:top w:val="nil"/>
              <w:left w:val="nil"/>
              <w:bottom w:val="nil"/>
              <w:right w:val="nil"/>
            </w:tcBorders>
            <w:hideMark/>
          </w:tcPr>
          <w:p w14:paraId="1D5C521C"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6.</w:t>
            </w:r>
          </w:p>
        </w:tc>
        <w:tc>
          <w:tcPr>
            <w:tcW w:w="2545" w:type="pct"/>
            <w:tcBorders>
              <w:top w:val="nil"/>
              <w:left w:val="nil"/>
              <w:bottom w:val="nil"/>
              <w:right w:val="nil"/>
            </w:tcBorders>
            <w:hideMark/>
          </w:tcPr>
          <w:p w14:paraId="79C6C513"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 xml:space="preserve">Muntah </w:t>
            </w:r>
          </w:p>
        </w:tc>
        <w:tc>
          <w:tcPr>
            <w:tcW w:w="364" w:type="pct"/>
            <w:tcBorders>
              <w:top w:val="nil"/>
              <w:left w:val="nil"/>
              <w:bottom w:val="nil"/>
              <w:right w:val="nil"/>
            </w:tcBorders>
            <w:hideMark/>
          </w:tcPr>
          <w:p w14:paraId="59835FFD"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3" w:type="pct"/>
            <w:tcBorders>
              <w:top w:val="nil"/>
              <w:left w:val="nil"/>
              <w:bottom w:val="nil"/>
              <w:right w:val="nil"/>
            </w:tcBorders>
            <w:hideMark/>
          </w:tcPr>
          <w:p w14:paraId="200650F1"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5" w:type="pct"/>
            <w:tcBorders>
              <w:top w:val="nil"/>
              <w:left w:val="nil"/>
              <w:bottom w:val="nil"/>
              <w:right w:val="nil"/>
            </w:tcBorders>
            <w:hideMark/>
          </w:tcPr>
          <w:p w14:paraId="2D5BF3D6"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nil"/>
              <w:left w:val="nil"/>
              <w:bottom w:val="nil"/>
              <w:right w:val="nil"/>
            </w:tcBorders>
            <w:hideMark/>
          </w:tcPr>
          <w:p w14:paraId="3BA61AC1"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3" w:type="pct"/>
            <w:tcBorders>
              <w:top w:val="nil"/>
              <w:left w:val="nil"/>
              <w:bottom w:val="nil"/>
              <w:right w:val="nil"/>
            </w:tcBorders>
            <w:hideMark/>
          </w:tcPr>
          <w:p w14:paraId="6E5D38ED"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1" w:type="pct"/>
            <w:tcBorders>
              <w:top w:val="nil"/>
              <w:left w:val="nil"/>
              <w:bottom w:val="nil"/>
              <w:right w:val="nil"/>
            </w:tcBorders>
            <w:hideMark/>
          </w:tcPr>
          <w:p w14:paraId="095DBBA3"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r w:rsidR="004A16E3" w:rsidRPr="00CC590C" w14:paraId="1B7F4D11" w14:textId="77777777" w:rsidTr="004A16E3">
        <w:tc>
          <w:tcPr>
            <w:tcW w:w="274" w:type="pct"/>
            <w:tcBorders>
              <w:top w:val="nil"/>
              <w:left w:val="nil"/>
              <w:bottom w:val="nil"/>
              <w:right w:val="nil"/>
            </w:tcBorders>
            <w:hideMark/>
          </w:tcPr>
          <w:p w14:paraId="0AB4E5E0" w14:textId="77777777" w:rsidR="004A16E3" w:rsidRPr="00CC590C" w:rsidRDefault="004A16E3" w:rsidP="00CC590C">
            <w:pPr>
              <w:spacing w:after="0" w:line="240" w:lineRule="auto"/>
              <w:rPr>
                <w:rFonts w:ascii="Times New Roman" w:hAnsi="Times New Roman" w:cs="Times New Roman"/>
                <w:sz w:val="20"/>
                <w:szCs w:val="20"/>
              </w:rPr>
            </w:pPr>
            <w:r w:rsidRPr="00CC590C">
              <w:rPr>
                <w:rFonts w:ascii="Times New Roman" w:hAnsi="Times New Roman" w:cs="Times New Roman"/>
                <w:sz w:val="20"/>
                <w:szCs w:val="20"/>
              </w:rPr>
              <w:t>7.</w:t>
            </w:r>
          </w:p>
        </w:tc>
        <w:tc>
          <w:tcPr>
            <w:tcW w:w="2545" w:type="pct"/>
            <w:tcBorders>
              <w:top w:val="nil"/>
              <w:left w:val="nil"/>
              <w:bottom w:val="nil"/>
              <w:right w:val="nil"/>
            </w:tcBorders>
            <w:hideMark/>
          </w:tcPr>
          <w:p w14:paraId="58E382BD"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Meringis</w:t>
            </w:r>
          </w:p>
        </w:tc>
        <w:tc>
          <w:tcPr>
            <w:tcW w:w="364" w:type="pct"/>
            <w:tcBorders>
              <w:top w:val="nil"/>
              <w:left w:val="nil"/>
              <w:bottom w:val="nil"/>
              <w:right w:val="nil"/>
            </w:tcBorders>
            <w:hideMark/>
          </w:tcPr>
          <w:p w14:paraId="2B1B67A0"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3" w:type="pct"/>
            <w:tcBorders>
              <w:top w:val="nil"/>
              <w:left w:val="nil"/>
              <w:bottom w:val="nil"/>
              <w:right w:val="nil"/>
            </w:tcBorders>
            <w:hideMark/>
          </w:tcPr>
          <w:p w14:paraId="55632C3B"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5" w:type="pct"/>
            <w:tcBorders>
              <w:top w:val="nil"/>
              <w:left w:val="nil"/>
              <w:bottom w:val="nil"/>
              <w:right w:val="nil"/>
            </w:tcBorders>
            <w:hideMark/>
          </w:tcPr>
          <w:p w14:paraId="58A4BBBC"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nil"/>
              <w:left w:val="nil"/>
              <w:bottom w:val="nil"/>
              <w:right w:val="nil"/>
            </w:tcBorders>
            <w:hideMark/>
          </w:tcPr>
          <w:p w14:paraId="42C2EF24"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3" w:type="pct"/>
            <w:tcBorders>
              <w:top w:val="nil"/>
              <w:left w:val="nil"/>
              <w:bottom w:val="nil"/>
              <w:right w:val="nil"/>
            </w:tcBorders>
            <w:hideMark/>
          </w:tcPr>
          <w:p w14:paraId="4B5D1BBB"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1" w:type="pct"/>
            <w:tcBorders>
              <w:top w:val="nil"/>
              <w:left w:val="nil"/>
              <w:bottom w:val="nil"/>
              <w:right w:val="nil"/>
            </w:tcBorders>
            <w:hideMark/>
          </w:tcPr>
          <w:p w14:paraId="4DFDC51A"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r w:rsidR="004A16E3" w:rsidRPr="00CC590C" w14:paraId="0E150831" w14:textId="77777777" w:rsidTr="004A16E3">
        <w:tc>
          <w:tcPr>
            <w:tcW w:w="274" w:type="pct"/>
            <w:tcBorders>
              <w:top w:val="nil"/>
              <w:left w:val="nil"/>
              <w:bottom w:val="single" w:sz="4" w:space="0" w:color="auto"/>
              <w:right w:val="nil"/>
            </w:tcBorders>
            <w:hideMark/>
          </w:tcPr>
          <w:p w14:paraId="7DBC37C0"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8.</w:t>
            </w:r>
          </w:p>
        </w:tc>
        <w:tc>
          <w:tcPr>
            <w:tcW w:w="2545" w:type="pct"/>
            <w:tcBorders>
              <w:top w:val="nil"/>
              <w:left w:val="nil"/>
              <w:bottom w:val="single" w:sz="4" w:space="0" w:color="auto"/>
              <w:right w:val="nil"/>
            </w:tcBorders>
            <w:hideMark/>
          </w:tcPr>
          <w:p w14:paraId="38B3B1E4"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Gelisah</w:t>
            </w:r>
          </w:p>
        </w:tc>
        <w:tc>
          <w:tcPr>
            <w:tcW w:w="364" w:type="pct"/>
            <w:tcBorders>
              <w:top w:val="nil"/>
              <w:left w:val="nil"/>
              <w:bottom w:val="single" w:sz="4" w:space="0" w:color="auto"/>
              <w:right w:val="nil"/>
            </w:tcBorders>
            <w:hideMark/>
          </w:tcPr>
          <w:p w14:paraId="60BC5C75"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3" w:type="pct"/>
            <w:tcBorders>
              <w:top w:val="nil"/>
              <w:left w:val="nil"/>
              <w:bottom w:val="single" w:sz="4" w:space="0" w:color="auto"/>
              <w:right w:val="nil"/>
            </w:tcBorders>
            <w:hideMark/>
          </w:tcPr>
          <w:p w14:paraId="3533CC2C"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5" w:type="pct"/>
            <w:tcBorders>
              <w:top w:val="nil"/>
              <w:left w:val="nil"/>
              <w:bottom w:val="single" w:sz="4" w:space="0" w:color="auto"/>
              <w:right w:val="nil"/>
            </w:tcBorders>
            <w:hideMark/>
          </w:tcPr>
          <w:p w14:paraId="1F2C7B65"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nil"/>
              <w:left w:val="nil"/>
              <w:bottom w:val="single" w:sz="4" w:space="0" w:color="auto"/>
              <w:right w:val="nil"/>
            </w:tcBorders>
            <w:hideMark/>
          </w:tcPr>
          <w:p w14:paraId="08868924"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3" w:type="pct"/>
            <w:tcBorders>
              <w:top w:val="nil"/>
              <w:left w:val="nil"/>
              <w:bottom w:val="single" w:sz="4" w:space="0" w:color="auto"/>
              <w:right w:val="nil"/>
            </w:tcBorders>
            <w:hideMark/>
          </w:tcPr>
          <w:p w14:paraId="2C47ED71"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1" w:type="pct"/>
            <w:tcBorders>
              <w:top w:val="nil"/>
              <w:left w:val="nil"/>
              <w:bottom w:val="single" w:sz="4" w:space="0" w:color="auto"/>
              <w:right w:val="nil"/>
            </w:tcBorders>
            <w:hideMark/>
          </w:tcPr>
          <w:p w14:paraId="5E6CC6D7"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bl>
    <w:p w14:paraId="7716ABDA" w14:textId="6251D38F" w:rsidR="004A16E3" w:rsidRPr="00E1771C" w:rsidRDefault="004A16E3" w:rsidP="00E1771C">
      <w:pPr>
        <w:spacing w:after="0"/>
        <w:rPr>
          <w:rFonts w:ascii="Times New Roman" w:hAnsi="Times New Roman" w:cs="Times New Roman"/>
          <w:sz w:val="24"/>
          <w:szCs w:val="24"/>
        </w:rPr>
      </w:pPr>
      <w:r w:rsidRPr="00E1771C">
        <w:rPr>
          <w:rFonts w:ascii="Times New Roman" w:hAnsi="Times New Roman" w:cs="Times New Roman"/>
          <w:sz w:val="24"/>
          <w:szCs w:val="24"/>
        </w:rPr>
        <w:t>Keterangan :1: Meningkat, 2: Cukup Meningkat, 3: Sedang, 4: Cukup Menurun, 5: Menurun.</w:t>
      </w:r>
    </w:p>
    <w:p w14:paraId="177612CE" w14:textId="7C3358E2" w:rsidR="004A16E3"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Tabel 4 menunjukkan bahwa Nn. N dan Ny. A mengalami penurunan tingkat nyeri setelah melakukan terapi relaksasi benson selama tiga hari berturut-turut. </w:t>
      </w:r>
    </w:p>
    <w:p w14:paraId="58E5D4F4" w14:textId="77777777" w:rsidR="00CC590C" w:rsidRPr="00E1771C" w:rsidRDefault="00CC590C" w:rsidP="00E1771C">
      <w:pPr>
        <w:tabs>
          <w:tab w:val="left" w:pos="1560"/>
        </w:tabs>
        <w:spacing w:after="0"/>
        <w:jc w:val="both"/>
        <w:rPr>
          <w:rFonts w:ascii="Times New Roman" w:hAnsi="Times New Roman" w:cs="Times New Roman"/>
          <w:sz w:val="24"/>
          <w:szCs w:val="24"/>
        </w:rPr>
      </w:pPr>
    </w:p>
    <w:p w14:paraId="16F8B969" w14:textId="77777777" w:rsidR="004A16E3" w:rsidRPr="00E1771C" w:rsidRDefault="004A16E3" w:rsidP="00E1771C">
      <w:pPr>
        <w:tabs>
          <w:tab w:val="left" w:pos="1560"/>
        </w:tabs>
        <w:spacing w:after="0"/>
        <w:ind w:left="924"/>
        <w:jc w:val="both"/>
        <w:rPr>
          <w:rFonts w:ascii="Times New Roman" w:hAnsi="Times New Roman" w:cs="Times New Roman"/>
          <w:sz w:val="24"/>
          <w:szCs w:val="24"/>
        </w:rPr>
        <w:sectPr w:rsidR="004A16E3" w:rsidRPr="00E1771C" w:rsidSect="00914601">
          <w:type w:val="continuous"/>
          <w:pgSz w:w="11906" w:h="16838" w:code="9"/>
          <w:pgMar w:top="2268" w:right="1701" w:bottom="1701" w:left="2268" w:header="708" w:footer="708" w:gutter="0"/>
          <w:cols w:space="708"/>
          <w:docGrid w:linePitch="360"/>
        </w:sectPr>
      </w:pPr>
    </w:p>
    <w:p w14:paraId="3BCBC1A2" w14:textId="1A8A0885"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Dengan </w:t>
      </w:r>
      <w:r w:rsidR="00CC590C">
        <w:rPr>
          <w:rFonts w:ascii="Times New Roman" w:hAnsi="Times New Roman" w:cs="Times New Roman"/>
          <w:sz w:val="24"/>
          <w:szCs w:val="24"/>
        </w:rPr>
        <w:t xml:space="preserve">berdasarkan hasil </w:t>
      </w:r>
      <w:r w:rsidRPr="00E1771C">
        <w:rPr>
          <w:rFonts w:ascii="Times New Roman" w:hAnsi="Times New Roman" w:cs="Times New Roman"/>
          <w:sz w:val="24"/>
          <w:szCs w:val="24"/>
        </w:rPr>
        <w:t xml:space="preserve">pengkajian menggunakan PQRST sebagai berikut pada responden Nn.N: </w:t>
      </w:r>
    </w:p>
    <w:p w14:paraId="12D02C03"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P : Nyeri berkurang setelah melakukan tindakan terapi relaksasi benson, makan secara teratur, dan mengurangi makanan yang teralalu pedas.</w:t>
      </w:r>
    </w:p>
    <w:p w14:paraId="57351F7E"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Q : Nyeri seperti tertusuk-tusuk</w:t>
      </w:r>
    </w:p>
    <w:p w14:paraId="2C060BA7"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R : Nyeri teralokasikan pada perut bagian ulu hati </w:t>
      </w:r>
    </w:p>
    <w:p w14:paraId="7EF9C833"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S : Skala nyeri yang dirasakan pada Nn.N di hari ketiga dengan skala 3</w:t>
      </w:r>
    </w:p>
    <w:p w14:paraId="3DBAA0F5" w14:textId="3BBDA322" w:rsidR="00CC590C"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T : Nyeri yang dirasakan hilang timbul</w:t>
      </w:r>
    </w:p>
    <w:p w14:paraId="567B6006"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Pada responden kedua Ny.A didapatkan hasil pengkajian PQRST sebagai berikut :</w:t>
      </w:r>
    </w:p>
    <w:p w14:paraId="561F99F3"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P : Nyeri berkurang setelah melakukan tindakan terapi relaksasi benson dan pola makan teratur.</w:t>
      </w:r>
    </w:p>
    <w:p w14:paraId="1561DBF7"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Q : Nyeri seperti tertusuk-tusuk</w:t>
      </w:r>
    </w:p>
    <w:p w14:paraId="664060A7"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R : Nyeri teralokasikan pada perut bagian ulu hati </w:t>
      </w:r>
    </w:p>
    <w:p w14:paraId="2B866A66"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S : Skala nyeri yang dirasakan pada Ny. A di hari ketiga dengan skala 2</w:t>
      </w:r>
    </w:p>
    <w:p w14:paraId="615D9091" w14:textId="201A4CE1" w:rsidR="004A16E3" w:rsidRPr="00CC590C" w:rsidRDefault="004A16E3" w:rsidP="00E1771C">
      <w:pPr>
        <w:tabs>
          <w:tab w:val="left" w:pos="1560"/>
        </w:tabs>
        <w:spacing w:after="0"/>
        <w:jc w:val="both"/>
        <w:rPr>
          <w:rFonts w:ascii="Times New Roman" w:hAnsi="Times New Roman" w:cs="Times New Roman"/>
          <w:sz w:val="24"/>
          <w:szCs w:val="24"/>
        </w:rPr>
        <w:sectPr w:rsidR="004A16E3" w:rsidRPr="00CC590C" w:rsidSect="004A16E3">
          <w:type w:val="continuous"/>
          <w:pgSz w:w="11906" w:h="16838" w:code="9"/>
          <w:pgMar w:top="2268" w:right="1701" w:bottom="1701" w:left="2268" w:header="708" w:footer="708" w:gutter="0"/>
          <w:cols w:num="2" w:space="708"/>
          <w:docGrid w:linePitch="360"/>
        </w:sectPr>
      </w:pPr>
      <w:r w:rsidRPr="00E1771C">
        <w:rPr>
          <w:rFonts w:ascii="Times New Roman" w:hAnsi="Times New Roman" w:cs="Times New Roman"/>
          <w:sz w:val="24"/>
          <w:szCs w:val="24"/>
        </w:rPr>
        <w:t>T : Nyeri yang dirasakan hilang timbul</w:t>
      </w:r>
    </w:p>
    <w:p w14:paraId="4C0892A3" w14:textId="77777777" w:rsidR="004A16E3" w:rsidRPr="00E1771C" w:rsidRDefault="004A16E3" w:rsidP="00E1771C">
      <w:pPr>
        <w:tabs>
          <w:tab w:val="left" w:pos="993"/>
        </w:tabs>
        <w:spacing w:after="0"/>
        <w:jc w:val="both"/>
        <w:rPr>
          <w:rFonts w:ascii="Times New Roman" w:hAnsi="Times New Roman" w:cs="Times New Roman"/>
          <w:sz w:val="24"/>
          <w:szCs w:val="24"/>
        </w:rPr>
        <w:sectPr w:rsidR="004A16E3" w:rsidRPr="00E1771C" w:rsidSect="00914601">
          <w:type w:val="continuous"/>
          <w:pgSz w:w="11906" w:h="16838" w:code="9"/>
          <w:pgMar w:top="2268" w:right="1701" w:bottom="1701" w:left="2268" w:header="708" w:footer="708" w:gutter="0"/>
          <w:cols w:space="708"/>
          <w:docGrid w:linePitch="360"/>
        </w:sectPr>
      </w:pPr>
    </w:p>
    <w:p w14:paraId="2F1FC2AE" w14:textId="39851ADD" w:rsidR="00CC590C" w:rsidRDefault="004A16E3" w:rsidP="00E1771C">
      <w:pPr>
        <w:tabs>
          <w:tab w:val="left" w:pos="993"/>
        </w:tabs>
        <w:spacing w:after="0"/>
        <w:jc w:val="both"/>
        <w:rPr>
          <w:rFonts w:ascii="Times New Roman" w:hAnsi="Times New Roman" w:cs="Times New Roman"/>
          <w:b/>
          <w:bCs/>
          <w:sz w:val="24"/>
          <w:szCs w:val="24"/>
        </w:rPr>
      </w:pPr>
      <w:r w:rsidRPr="00CC590C">
        <w:rPr>
          <w:rFonts w:ascii="Times New Roman" w:hAnsi="Times New Roman" w:cs="Times New Roman"/>
          <w:b/>
          <w:bCs/>
          <w:sz w:val="24"/>
          <w:szCs w:val="24"/>
        </w:rPr>
        <w:t xml:space="preserve">Pembahasan </w:t>
      </w:r>
    </w:p>
    <w:p w14:paraId="7BE3E017" w14:textId="74052CC8" w:rsidR="006A1DC1" w:rsidRPr="00E1771C" w:rsidRDefault="00CC590C" w:rsidP="006A1DC1">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6A1DC1">
        <w:rPr>
          <w:rFonts w:ascii="Times New Roman" w:hAnsi="Times New Roman" w:cs="Times New Roman"/>
          <w:sz w:val="24"/>
          <w:szCs w:val="24"/>
        </w:rPr>
        <w:t>Tingkat nyeri pada kedua responden yang mengalami gastritis menurun</w:t>
      </w:r>
      <w:r w:rsidR="006A1DC1" w:rsidRPr="006A1DC1">
        <w:rPr>
          <w:rFonts w:ascii="Times New Roman" w:hAnsi="Times New Roman" w:cs="Times New Roman"/>
          <w:sz w:val="24"/>
          <w:szCs w:val="24"/>
        </w:rPr>
        <w:t xml:space="preserve"> setelah </w:t>
      </w:r>
      <w:r w:rsidR="006A1DC1">
        <w:rPr>
          <w:rFonts w:ascii="Times New Roman" w:hAnsi="Times New Roman" w:cs="Times New Roman"/>
          <w:sz w:val="24"/>
          <w:szCs w:val="24"/>
        </w:rPr>
        <w:t>diberikan</w:t>
      </w:r>
      <w:r w:rsidR="006A1DC1" w:rsidRPr="006A1DC1">
        <w:rPr>
          <w:rFonts w:ascii="Times New Roman" w:hAnsi="Times New Roman" w:cs="Times New Roman"/>
          <w:sz w:val="24"/>
          <w:szCs w:val="24"/>
        </w:rPr>
        <w:t xml:space="preserve"> terapi relaksasi benson selama tiga hari berturut-turut.</w:t>
      </w:r>
      <w:r w:rsidR="002C1195" w:rsidRPr="002C1195">
        <w:t xml:space="preserve"> </w:t>
      </w:r>
      <w:r w:rsidR="002C1195" w:rsidRPr="002C1195">
        <w:rPr>
          <w:rFonts w:ascii="Times New Roman" w:hAnsi="Times New Roman" w:cs="Times New Roman"/>
          <w:sz w:val="24"/>
          <w:szCs w:val="24"/>
        </w:rPr>
        <w:t xml:space="preserve">Hal tersebut dibuktikan dengan kriteria hasil berupa keluhan nyeri, sikap protektif, kesulitan tidur, anoreksia, mual, muntah, meringis, dan gelisah (menurun). </w:t>
      </w:r>
      <w:r w:rsidR="006A1DC1" w:rsidRPr="006A1DC1">
        <w:rPr>
          <w:rFonts w:ascii="Times New Roman" w:hAnsi="Times New Roman" w:cs="Times New Roman"/>
          <w:sz w:val="24"/>
          <w:szCs w:val="24"/>
        </w:rPr>
        <w:t xml:space="preserve"> </w:t>
      </w:r>
    </w:p>
    <w:p w14:paraId="08F647C5" w14:textId="30E1BB40" w:rsidR="00CC590C" w:rsidRPr="006A1DC1" w:rsidRDefault="00E1771C" w:rsidP="006A1DC1">
      <w:pPr>
        <w:tabs>
          <w:tab w:val="left" w:pos="567"/>
        </w:tabs>
        <w:spacing w:after="0"/>
        <w:jc w:val="both"/>
        <w:rPr>
          <w:rFonts w:ascii="Times New Roman" w:hAnsi="Times New Roman" w:cs="Times New Roman"/>
          <w:b/>
          <w:bCs/>
          <w:sz w:val="24"/>
          <w:szCs w:val="24"/>
        </w:rPr>
      </w:pPr>
      <w:r w:rsidRPr="00E1771C">
        <w:rPr>
          <w:rFonts w:ascii="Times New Roman" w:hAnsi="Times New Roman" w:cs="Times New Roman"/>
          <w:sz w:val="24"/>
          <w:szCs w:val="24"/>
        </w:rPr>
        <w:t xml:space="preserve">Pemberian tindakan dilakukan selama 3 hari frekuensi pemberian sehari sekali di pagi hari, durasi terapi benson selama 10 menit. </w:t>
      </w:r>
    </w:p>
    <w:p w14:paraId="396D072D" w14:textId="2FB6A7BF" w:rsidR="00CC590C" w:rsidRDefault="00CC590C" w:rsidP="00CC590C">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E1771C" w:rsidRPr="00E1771C">
        <w:rPr>
          <w:rFonts w:ascii="Times New Roman" w:hAnsi="Times New Roman" w:cs="Times New Roman"/>
          <w:sz w:val="24"/>
          <w:szCs w:val="24"/>
        </w:rPr>
        <w:t xml:space="preserve">Pelaksanaan tindakan sesuai dengan </w:t>
      </w:r>
      <w:r w:rsidR="00E1771C" w:rsidRPr="00F979BF">
        <w:rPr>
          <w:rFonts w:ascii="Times New Roman" w:hAnsi="Times New Roman" w:cs="Times New Roman"/>
          <w:sz w:val="24"/>
          <w:szCs w:val="24"/>
        </w:rPr>
        <w:t>SOP</w:t>
      </w:r>
      <w:r w:rsidR="00F979BF" w:rsidRPr="00F979BF">
        <w:rPr>
          <w:rFonts w:ascii="Times New Roman" w:hAnsi="Times New Roman" w:cs="Times New Roman"/>
          <w:sz w:val="24"/>
          <w:szCs w:val="24"/>
        </w:rPr>
        <w:t xml:space="preserve"> </w:t>
      </w:r>
      <w:r w:rsidR="00F979BF" w:rsidRPr="007470E8">
        <w:rPr>
          <w:rFonts w:ascii="Times New Roman" w:hAnsi="Times New Roman" w:cs="Times New Roman"/>
          <w:sz w:val="24"/>
          <w:szCs w:val="24"/>
        </w:rPr>
        <w:t xml:space="preserve">dari </w:t>
      </w:r>
      <w:r w:rsidR="00F979BF" w:rsidRPr="007470E8">
        <w:rPr>
          <w:rFonts w:ascii="Times New Roman" w:hAnsi="Times New Roman" w:cs="Times New Roman"/>
          <w:sz w:val="24"/>
          <w:szCs w:val="24"/>
        </w:rPr>
        <w:fldChar w:fldCharType="begin" w:fldLock="1"/>
      </w:r>
      <w:r w:rsidR="00F979BF" w:rsidRPr="007470E8">
        <w:rPr>
          <w:rFonts w:ascii="Times New Roman" w:hAnsi="Times New Roman" w:cs="Times New Roman"/>
          <w:sz w:val="24"/>
          <w:szCs w:val="24"/>
        </w:rPr>
        <w:instrText>ADDIN CSL_CITATION {"citationItems":[{"id":"ITEM-1","itemData":{"DOI":"10.24853/mujg.2.2.55-61","abstract":"Latar belakang: Lanjut usia merupakan seseorang yang telah berusia lebih dari 60 tahun. Setiap lansia akan mengalami penurunan fungsi tubuh dan penurunan kesehatan serta penurunan kualitas hidup. Terapi relaksasi benson merupakan gabungan dari relaksasi nafas dalam, pikiran dan sistem keyakinan. Tujuan: Untuk mengetahui efektivitas terapi relaksasi benson pada kualitas hidup lansia. Metode: Metode dalam penelitian ini menggunakan metode Review Literature yang diambil dari e-resources Google Scholar, Science Direct dan Pubmed. Kata kunci yang digunakan “benson relaxation technique”, “elderly” “terapi relaksasi benson”, “lansia” dengan kriteria inklusi artikel terapi benson terhadap lansia yang menggunakan metodologi randomized controlled trial (RCT), artikel bahasa indonesia dan inggris, terbit di rentang tahun 2018 – 2021 serta kriteria eksklusi yaitu artikel bukan menggunakan terapi benson terhadap lansia, artikel dengan metodologi Review atau bukan RCT dan artikel terbit sebelum tahun 2018. Hasil: Berdasarkan pencarian artikel sesuai kriteria inklusi dan eksklusi didapatkan 10 artikel yang ditemukan bahwa teknik relaksasi benson efektif untuk mengatasi masalah gangguan tidur, kecemasan, darah tinggi dan gula darah tinggi pada lansia dengan waktu intervensi selama 10-30 menit dalam sehari. Simpulan: Berdasarkan telaah review 10 artikel tersebut menyatakan bahwa Terapi relaksasi benson efektif untuk menurunkan kesulitan tidur, kecemasan, tekanan darah, gula darah, stres, dan cemas depresi kualitas tidur pada pasien hemodialisa pada lansia. Teknik relaksasi benson ini juga efektif dilakukan selama 10 – 30 menit dalam sehari.  Bagi peneliti selanjutnya, hasil penelitian ini dapat digunakan sebagai bahan referensi untuk memperdalam penelitian berikutnya, seperti mencari sumber yang lebih banyak, akurat dan spesifik. Ilmu tersebut mampu diupgrade khususnya terapi benson yang merupakan terapi nonfarmakologi sehingga dapat membantu guna mengatasi banyak permasalahan lansia.","author":[{"dropping-particle":"","family":"Sari","given":"Dewati Wahyu Indah","non-dropping-particle":"","parse-names":false,"suffix":""},{"dropping-particle":"","family":"Syarafina","given":"Farah Zhafirah","non-dropping-particle":"","parse-names":false,"suffix":""},{"dropping-particle":"","family":"Ayuningtias","given":"Kristina","non-dropping-particle":"","parse-names":false,"suffix":""},{"dropping-particle":"","family":"Rindiani","given":"Nidia Ainun","non-dropping-particle":"","parse-names":false,"suffix":""},{"dropping-particle":"","family":"Setianingrum","given":"Putri Balgis","non-dropping-particle":"","parse-names":false,"suffix":""},{"dropping-particle":"","family":"Febriyanti","given":"Shabrina","non-dropping-particle":"","parse-names":false,"suffix":""},{"dropping-particle":"","family":"Pradana","given":"Anung Ahadi","non-dropping-particle":"","parse-names":false,"suffix":""}],"container-title":"Muhammadiyah Journal of Geriatric","id":"ITEM-1","issue":"2","issued":{"date-parts":[["2022"]]},"page":"55","title":"Efektivitas Terapi Relaksasi Benson untuk Meningkatkan Kualitas Hidup Lansia: Telaah Literatur","type":"article-journal","volume":"2"},"uris":["http://www.mendeley.com/documents/?uuid=b23b8ad5-1a73-474f-a9c6-12715fa2a2f9"]}],"mendeley":{"formattedCitation":"(Sari et al. 2022)","manualFormatting":"(Sari dkk., 2022)","plainTextFormattedCitation":"(Sari et al. 2022)","previouslyFormattedCitation":"(Sari et al. 2022)"},"properties":{"noteIndex":0},"schema":"https://github.com/citation-style-language/schema/raw/master/csl-citation.json"}</w:instrText>
      </w:r>
      <w:r w:rsidR="00F979BF" w:rsidRPr="007470E8">
        <w:rPr>
          <w:rFonts w:ascii="Times New Roman" w:hAnsi="Times New Roman" w:cs="Times New Roman"/>
          <w:sz w:val="24"/>
          <w:szCs w:val="24"/>
        </w:rPr>
        <w:fldChar w:fldCharType="separate"/>
      </w:r>
      <w:r w:rsidR="00F979BF" w:rsidRPr="007470E8">
        <w:rPr>
          <w:rFonts w:ascii="Times New Roman" w:hAnsi="Times New Roman" w:cs="Times New Roman"/>
          <w:noProof/>
          <w:sz w:val="24"/>
          <w:szCs w:val="24"/>
        </w:rPr>
        <w:t>(Sari dkk., 2022)</w:t>
      </w:r>
      <w:r w:rsidR="00F979BF" w:rsidRPr="007470E8">
        <w:rPr>
          <w:rFonts w:ascii="Times New Roman" w:hAnsi="Times New Roman" w:cs="Times New Roman"/>
          <w:sz w:val="24"/>
          <w:szCs w:val="24"/>
        </w:rPr>
        <w:fldChar w:fldCharType="end"/>
      </w:r>
      <w:r w:rsidR="00F979BF" w:rsidRPr="007470E8">
        <w:rPr>
          <w:rFonts w:ascii="Times New Roman" w:hAnsi="Times New Roman" w:cs="Times New Roman"/>
          <w:sz w:val="24"/>
          <w:szCs w:val="24"/>
        </w:rPr>
        <w:t>.</w:t>
      </w:r>
      <w:r w:rsidR="00F979BF" w:rsidRPr="00F979BF">
        <w:t xml:space="preserve"> p</w:t>
      </w:r>
      <w:r w:rsidR="00E1771C" w:rsidRPr="00F979BF">
        <w:rPr>
          <w:rFonts w:ascii="Times New Roman" w:hAnsi="Times New Roman" w:cs="Times New Roman"/>
          <w:sz w:val="24"/>
          <w:szCs w:val="24"/>
        </w:rPr>
        <w:t>eneliti</w:t>
      </w:r>
      <w:r w:rsidR="00A05238">
        <w:rPr>
          <w:rFonts w:ascii="Times New Roman" w:hAnsi="Times New Roman" w:cs="Times New Roman"/>
          <w:sz w:val="24"/>
          <w:szCs w:val="24"/>
        </w:rPr>
        <w:t xml:space="preserve"> </w:t>
      </w:r>
      <w:r w:rsidR="006A1DC1">
        <w:rPr>
          <w:rFonts w:ascii="Times New Roman" w:hAnsi="Times New Roman" w:cs="Times New Roman"/>
          <w:sz w:val="24"/>
          <w:szCs w:val="24"/>
        </w:rPr>
        <w:t>diawali dengan menjelaskan</w:t>
      </w:r>
      <w:r w:rsidR="00E1771C" w:rsidRPr="00E1771C">
        <w:rPr>
          <w:rFonts w:ascii="Times New Roman" w:hAnsi="Times New Roman" w:cs="Times New Roman"/>
          <w:sz w:val="24"/>
          <w:szCs w:val="24"/>
        </w:rPr>
        <w:t xml:space="preserve"> tujuan, manfaat pemberian tindakan, lalu peneliti </w:t>
      </w:r>
      <w:r w:rsidR="006A1DC1">
        <w:rPr>
          <w:rFonts w:ascii="Times New Roman" w:hAnsi="Times New Roman" w:cs="Times New Roman"/>
          <w:sz w:val="24"/>
          <w:szCs w:val="24"/>
        </w:rPr>
        <w:t>meminta</w:t>
      </w:r>
      <w:r w:rsidR="00E1771C" w:rsidRPr="00E1771C">
        <w:rPr>
          <w:rFonts w:ascii="Times New Roman" w:hAnsi="Times New Roman" w:cs="Times New Roman"/>
          <w:sz w:val="24"/>
          <w:szCs w:val="24"/>
        </w:rPr>
        <w:t xml:space="preserve"> </w:t>
      </w:r>
      <w:r w:rsidR="00E1771C" w:rsidRPr="00E1771C">
        <w:rPr>
          <w:rFonts w:ascii="Times New Roman" w:hAnsi="Times New Roman" w:cs="Times New Roman"/>
          <w:i/>
          <w:iCs/>
          <w:sz w:val="24"/>
          <w:szCs w:val="24"/>
        </w:rPr>
        <w:t>inform consent</w:t>
      </w:r>
      <w:r w:rsidR="00E1771C" w:rsidRPr="00E1771C">
        <w:rPr>
          <w:rFonts w:ascii="Times New Roman" w:hAnsi="Times New Roman" w:cs="Times New Roman"/>
          <w:sz w:val="24"/>
          <w:szCs w:val="24"/>
        </w:rPr>
        <w:t xml:space="preserve"> sebagai tanda bahwa responden </w:t>
      </w:r>
      <w:r w:rsidR="00E1771C" w:rsidRPr="00E1771C">
        <w:rPr>
          <w:rFonts w:ascii="Times New Roman" w:hAnsi="Times New Roman" w:cs="Times New Roman"/>
          <w:sz w:val="24"/>
          <w:szCs w:val="24"/>
        </w:rPr>
        <w:lastRenderedPageBreak/>
        <w:t xml:space="preserve">bersedia sebagai subjek penelitian. </w:t>
      </w:r>
      <w:r w:rsidR="006A1DC1">
        <w:rPr>
          <w:rFonts w:ascii="Times New Roman" w:hAnsi="Times New Roman" w:cs="Times New Roman"/>
          <w:sz w:val="24"/>
          <w:szCs w:val="24"/>
        </w:rPr>
        <w:t>T</w:t>
      </w:r>
      <w:r w:rsidR="00E1771C" w:rsidRPr="00E1771C">
        <w:rPr>
          <w:rFonts w:ascii="Times New Roman" w:hAnsi="Times New Roman" w:cs="Times New Roman"/>
          <w:sz w:val="24"/>
          <w:szCs w:val="24"/>
        </w:rPr>
        <w:t>erapi benson</w:t>
      </w:r>
      <w:r w:rsidR="006A1DC1">
        <w:rPr>
          <w:rFonts w:ascii="Times New Roman" w:hAnsi="Times New Roman" w:cs="Times New Roman"/>
          <w:sz w:val="24"/>
          <w:szCs w:val="24"/>
        </w:rPr>
        <w:t xml:space="preserve"> diawali dengan</w:t>
      </w:r>
      <w:r w:rsidR="00E1771C" w:rsidRPr="00E1771C">
        <w:rPr>
          <w:rFonts w:ascii="Times New Roman" w:hAnsi="Times New Roman" w:cs="Times New Roman"/>
          <w:sz w:val="24"/>
          <w:szCs w:val="24"/>
        </w:rPr>
        <w:t xml:space="preserve"> </w:t>
      </w:r>
      <w:r w:rsidR="006A1DC1">
        <w:rPr>
          <w:rFonts w:ascii="Times New Roman" w:hAnsi="Times New Roman" w:cs="Times New Roman"/>
          <w:sz w:val="24"/>
          <w:szCs w:val="24"/>
        </w:rPr>
        <w:t>meng</w:t>
      </w:r>
      <w:r w:rsidR="00E1771C" w:rsidRPr="00E1771C">
        <w:rPr>
          <w:rFonts w:ascii="Times New Roman" w:hAnsi="Times New Roman" w:cs="Times New Roman"/>
          <w:sz w:val="24"/>
          <w:szCs w:val="24"/>
        </w:rPr>
        <w:t>anjurkan subjek mengambil posisi duduk yang paling nyaman, instruksikan subjek pejamkan mata dan mengendorkan otot tubuh dari ujung kaki sampai wajah agar rileks. Setelah rileks, intruksikan subjek untuk mulai dengan bernapas lambat dan wajar</w:t>
      </w:r>
      <w:r w:rsidR="00A05238">
        <w:rPr>
          <w:rFonts w:ascii="Times New Roman" w:hAnsi="Times New Roman" w:cs="Times New Roman"/>
          <w:sz w:val="24"/>
          <w:szCs w:val="24"/>
        </w:rPr>
        <w:t xml:space="preserve">, </w:t>
      </w:r>
      <w:r w:rsidR="00E1771C" w:rsidRPr="00E1771C">
        <w:rPr>
          <w:rFonts w:ascii="Times New Roman" w:hAnsi="Times New Roman" w:cs="Times New Roman"/>
          <w:sz w:val="24"/>
          <w:szCs w:val="24"/>
        </w:rPr>
        <w:t>menarik napas dalam melalui hidung, tahan 3 detik lalu hembuskan lewat mulut disertai mengucapkan dalam hati kata-kata yang sudah dipilih sebelumnya dengan sikap pasrah</w:t>
      </w:r>
      <w:r w:rsidR="00A05238">
        <w:rPr>
          <w:rFonts w:ascii="Times New Roman" w:hAnsi="Times New Roman" w:cs="Times New Roman"/>
          <w:sz w:val="24"/>
          <w:szCs w:val="24"/>
        </w:rPr>
        <w:t xml:space="preserve">, </w:t>
      </w:r>
      <w:r w:rsidR="00E1771C" w:rsidRPr="00E1771C">
        <w:rPr>
          <w:rFonts w:ascii="Times New Roman" w:hAnsi="Times New Roman" w:cs="Times New Roman"/>
          <w:sz w:val="24"/>
          <w:szCs w:val="24"/>
        </w:rPr>
        <w:t>intruksikan subjek membuang pikiran negatif dan tetap fokus pada pernapasan dalam dengan kata spiritual. Minta subyek untuk mengulangi pernapasan yang lambat dan wajar tersebut selama 10-15 menit. Intruksikan subjek untuk mengakhiri relaksasi jika sudah mencapai 10 menit dengan tetap menutup mata selama 2 menit dan membukanya secara perlahan. Tahap terakhir lakukan evaluasi perasaan subjek dan monitor kembali tingkat nyeri setelah dilakukan relaksasi benson dengan menggunakan lembar tingkat nyeri.</w:t>
      </w:r>
    </w:p>
    <w:p w14:paraId="10694239" w14:textId="3283EE7B" w:rsidR="00E1771C" w:rsidRDefault="00CC590C" w:rsidP="00CC590C">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E1771C" w:rsidRPr="00E1771C">
        <w:rPr>
          <w:rFonts w:ascii="Times New Roman" w:hAnsi="Times New Roman" w:cs="Times New Roman"/>
          <w:sz w:val="24"/>
          <w:szCs w:val="24"/>
        </w:rPr>
        <w:t>Hasil evaluasi setelah diberikan tindakan bahwa kedua responden mengami penurunan skala nyeri, responden pertama diperoleh hasil pemeriksaan skala nyeri hari pertama adalah 6, hari kedua dengan skala nyeri 4,</w:t>
      </w:r>
      <w:r w:rsidR="002C1195">
        <w:rPr>
          <w:rFonts w:ascii="Times New Roman" w:hAnsi="Times New Roman" w:cs="Times New Roman"/>
          <w:sz w:val="24"/>
          <w:szCs w:val="24"/>
        </w:rPr>
        <w:t xml:space="preserve"> </w:t>
      </w:r>
      <w:r w:rsidR="00E1771C" w:rsidRPr="00E1771C">
        <w:rPr>
          <w:rFonts w:ascii="Times New Roman" w:hAnsi="Times New Roman" w:cs="Times New Roman"/>
          <w:sz w:val="24"/>
          <w:szCs w:val="24"/>
        </w:rPr>
        <w:t xml:space="preserve">hasil pemeriksaan hari ketiga dengan skala nyeri 3. Pada responden kedua diperoleh skala nyeri hari pertama 5, hari kedua dengan skala </w:t>
      </w:r>
      <w:r w:rsidR="00E1771C" w:rsidRPr="00E1771C">
        <w:rPr>
          <w:rFonts w:ascii="Times New Roman" w:hAnsi="Times New Roman" w:cs="Times New Roman"/>
          <w:sz w:val="24"/>
          <w:szCs w:val="24"/>
        </w:rPr>
        <w:t>nyeri 3,hasil pemeriksaan hari ketiga dengan skala nyeri 2.</w:t>
      </w:r>
    </w:p>
    <w:p w14:paraId="0A60C1AC" w14:textId="337F7FFF" w:rsidR="002C1195" w:rsidRPr="007470E8" w:rsidRDefault="002C1195" w:rsidP="00CC590C">
      <w:pPr>
        <w:tabs>
          <w:tab w:val="left" w:pos="567"/>
        </w:tabs>
        <w:spacing w:after="0"/>
        <w:jc w:val="both"/>
        <w:rPr>
          <w:rFonts w:ascii="Times New Roman" w:hAnsi="Times New Roman" w:cs="Times New Roman"/>
          <w:sz w:val="24"/>
          <w:szCs w:val="24"/>
        </w:rPr>
      </w:pPr>
      <w:r w:rsidRPr="007470E8">
        <w:rPr>
          <w:rFonts w:ascii="Times New Roman" w:hAnsi="Times New Roman" w:cs="Times New Roman"/>
          <w:sz w:val="24"/>
          <w:szCs w:val="24"/>
        </w:rPr>
        <w:t xml:space="preserve">Hasil penelitian ini sesuai dengan hasil penelitian sebelumnya </w:t>
      </w:r>
      <w:r w:rsidR="007470E8" w:rsidRPr="007470E8">
        <w:rPr>
          <w:rFonts w:ascii="Times New Roman" w:hAnsi="Times New Roman" w:cs="Times New Roman"/>
          <w:sz w:val="24"/>
          <w:szCs w:val="24"/>
        </w:rPr>
        <w:t xml:space="preserve">yaitu penelitian pada </w:t>
      </w:r>
      <w:r w:rsidR="007470E8" w:rsidRPr="007470E8">
        <w:rPr>
          <w:rFonts w:ascii="Times New Roman" w:hAnsi="Times New Roman" w:cs="Times New Roman"/>
          <w:sz w:val="24"/>
          <w:szCs w:val="24"/>
        </w:rPr>
        <w:fldChar w:fldCharType="begin" w:fldLock="1"/>
      </w:r>
      <w:r w:rsidR="007470E8" w:rsidRPr="007470E8">
        <w:rPr>
          <w:rFonts w:ascii="Times New Roman" w:hAnsi="Times New Roman" w:cs="Times New Roman"/>
          <w:sz w:val="24"/>
          <w:szCs w:val="24"/>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Noviariska","given":"Nira","non-dropping-particle":"","parse-names":false,"suffix":""},{"dropping-particle":"","family":"Mudzakkir","given":"Muhammad","non-dropping-particle":"","parse-names":false,"suffix":""},{"dropping-particle":"","family":"Wijayanti","given":"Endah Tri","non-dropping-particle":"","parse-names":false,"suffix":""}],"container-title":"In Prosiding Seminar Nasional Kesehatan, Sains dan Pembelajaran","id":"ITEM-1","issue":"1","issued":{"date-parts":[["2022"]]},"page":"351-357","title":"Penerapan Terapi Relaksasi Benson untuk Mengurangi Nyeri pada Pasien Gastrittis di RSU Lirboyo Kota Kediri","type":"article-journal","volume":"2"},"uris":["http://www.mendeley.com/documents/?uuid=fa7ecdba-2d3b-4f5d-b536-03c27067c49e"]}],"mendeley":{"formattedCitation":"(Noviariska, Mudzakkir, and Wijayanti 2022)","manualFormatting":"Noviariska pada tahun 2022","plainTextFormattedCitation":"(Noviariska, Mudzakkir, and Wijayanti 2022)","previouslyFormattedCitation":"(Noviariska, Mudzakkir, and Wijayanti 2022)"},"properties":{"noteIndex":0},"schema":"https://github.com/citation-style-language/schema/raw/master/csl-citation.json"}</w:instrText>
      </w:r>
      <w:r w:rsidR="007470E8" w:rsidRPr="007470E8">
        <w:rPr>
          <w:rFonts w:ascii="Times New Roman" w:hAnsi="Times New Roman" w:cs="Times New Roman"/>
          <w:sz w:val="24"/>
          <w:szCs w:val="24"/>
        </w:rPr>
        <w:fldChar w:fldCharType="separate"/>
      </w:r>
      <w:r w:rsidR="007470E8" w:rsidRPr="007470E8">
        <w:rPr>
          <w:rFonts w:ascii="Times New Roman" w:hAnsi="Times New Roman" w:cs="Times New Roman"/>
          <w:noProof/>
          <w:sz w:val="24"/>
          <w:szCs w:val="24"/>
        </w:rPr>
        <w:t>Noviariska pada tahun 2022</w:t>
      </w:r>
      <w:r w:rsidR="007470E8" w:rsidRPr="007470E8">
        <w:rPr>
          <w:rFonts w:ascii="Times New Roman" w:hAnsi="Times New Roman" w:cs="Times New Roman"/>
          <w:sz w:val="24"/>
          <w:szCs w:val="24"/>
        </w:rPr>
        <w:fldChar w:fldCharType="end"/>
      </w:r>
      <w:r w:rsidR="007470E8" w:rsidRPr="007470E8">
        <w:rPr>
          <w:rFonts w:ascii="Times New Roman" w:hAnsi="Times New Roman" w:cs="Times New Roman"/>
          <w:sz w:val="24"/>
          <w:szCs w:val="24"/>
        </w:rPr>
        <w:t xml:space="preserve"> didapatkan bahwa terdapat penurunan tingkat nyeri pada tingkat nyeri pada pasien gastritis sebelum dan sesudah dilakukan terapi relaksasi benson. Dari penelitian </w:t>
      </w:r>
      <w:r w:rsidR="007470E8" w:rsidRPr="007470E8">
        <w:rPr>
          <w:rFonts w:ascii="Times New Roman" w:hAnsi="Times New Roman" w:cs="Times New Roman"/>
          <w:sz w:val="24"/>
          <w:szCs w:val="24"/>
        </w:rPr>
        <w:fldChar w:fldCharType="begin" w:fldLock="1"/>
      </w:r>
      <w:r w:rsidR="007470E8" w:rsidRPr="007470E8">
        <w:rPr>
          <w:rFonts w:ascii="Times New Roman" w:hAnsi="Times New Roman" w:cs="Times New Roman"/>
          <w:sz w:val="24"/>
          <w:szCs w:val="24"/>
        </w:rPr>
        <w:instrText>ADDIN CSL_CITATION {"citationItems":[{"id":"ITEM-1","itemData":{"abstract":"Gastritis is an inflammatory disease of the gastric mucosa. One of the causes is irregular eating patterns and consuming foods that stimulate the production of stomach acid. One of the symptoms that usually arise in gastritis is heartburn. One of the non-pharmacological measures to treat pain is the Benson relaxation technique. Benson's relaxation technique is a combination of relaxation techniques with individual beliefs spoken repeatedly with a regular rhythm. This study aims to describe the application of Benson's relaxation technique to pain in subjects with gastritis. This study uses a qualitative descriptive method using a case studyapproach with two subjects aged 19-55 years, experiencing gastritis and experiencing mild to moderate pain (scale 1-6). The intervention carried out was the Benson relaxation technique which was carried out for three consecutive days with a duration of 10-15 minutes. Assessment of pain level was assessed using the Numerical Rating Scale (NRS) rating scale. From this study, it was found that the Benson relaxation intervention can reduce the pain scale from moderate pain (scale 4-6) to mild, namely scale 1. When you take a deep breath, oxygen in the brain is fulfilled and the body will relax. The feeling of relaxation is transmitted to the hypothalamus to produce Corticortropin Relaxing Hormone (CRH) which will stimulate the pituitary gland to produce endorphine as a pain reliever that is naturally produced by the body, so the pain will disappear.","author":[{"dropping-particle":"","family":"Sisila","given":"Revani Dea","non-dropping-particle":"","parse-names":false,"suffix":""},{"dropping-particle":"","family":"Sulastri","given":"Afianti","non-dropping-particle":"","parse-names":false,"suffix":""},{"dropping-particle":"","family":"Putri","given":"Suci Tuty","non-dropping-particle":"","parse-names":false,"suffix":""},{"dropping-particle":"","family":"Andriyani","given":"Septian","non-dropping-particle":"","parse-names":false,"suffix":""}],"container-title":"Jurnal Keperawatan","id":"ITEM-1","issue":"4","issued":{"date-parts":[["2022"]]},"page":"138-147","title":"Studi Kasus: Penerapan Teknik Relaksasi Benson terhadap Nyeri pada Pasien dengan Gastritis","type":"article-journal","volume":"20"},"uris":["http://www.mendeley.com/documents/?uuid=cf49bbae-15e4-4476-8c40-6e66417d6684"]}],"mendeley":{"formattedCitation":"(Sisila et al. 2022)","plainTextFormattedCitation":"(Sisila et al. 2022)","previouslyFormattedCitation":"(Sisila et al. 2022)"},"properties":{"noteIndex":0},"schema":"https://github.com/citation-style-language/schema/raw/master/csl-citation.json"}</w:instrText>
      </w:r>
      <w:r w:rsidR="007470E8" w:rsidRPr="007470E8">
        <w:rPr>
          <w:rFonts w:ascii="Times New Roman" w:hAnsi="Times New Roman" w:cs="Times New Roman"/>
          <w:sz w:val="24"/>
          <w:szCs w:val="24"/>
        </w:rPr>
        <w:fldChar w:fldCharType="separate"/>
      </w:r>
      <w:r w:rsidR="007470E8" w:rsidRPr="007470E8">
        <w:rPr>
          <w:rFonts w:ascii="Times New Roman" w:hAnsi="Times New Roman" w:cs="Times New Roman"/>
          <w:noProof/>
          <w:sz w:val="24"/>
          <w:szCs w:val="24"/>
        </w:rPr>
        <w:t>(Sisila et al. 2022)</w:t>
      </w:r>
      <w:r w:rsidR="007470E8" w:rsidRPr="007470E8">
        <w:rPr>
          <w:rFonts w:ascii="Times New Roman" w:hAnsi="Times New Roman" w:cs="Times New Roman"/>
          <w:sz w:val="24"/>
          <w:szCs w:val="24"/>
        </w:rPr>
        <w:fldChar w:fldCharType="end"/>
      </w:r>
      <w:r w:rsidR="007470E8" w:rsidRPr="007470E8">
        <w:rPr>
          <w:rFonts w:ascii="Times New Roman" w:hAnsi="Times New Roman" w:cs="Times New Roman"/>
          <w:sz w:val="24"/>
          <w:szCs w:val="24"/>
        </w:rPr>
        <w:t xml:space="preserve"> didapatkan hasil bahwa intervensi relaksasi benson dapat menurunkan skala nyeri dari nyeri sedang (skala 4-6) menjadi ringan, yaitu skala 1.</w:t>
      </w:r>
    </w:p>
    <w:p w14:paraId="250A9E90" w14:textId="5ED817E1" w:rsidR="00E1771C" w:rsidRPr="00E1771C" w:rsidRDefault="00E1771C" w:rsidP="00E1771C">
      <w:pPr>
        <w:tabs>
          <w:tab w:val="left" w:pos="993"/>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 </w:t>
      </w:r>
    </w:p>
    <w:p w14:paraId="1529F48D" w14:textId="3C4E92FF" w:rsidR="00214851" w:rsidRPr="005D0F53" w:rsidRDefault="00E1771C" w:rsidP="005D0F53">
      <w:pPr>
        <w:spacing w:after="0"/>
        <w:rPr>
          <w:rFonts w:ascii="Times New Roman" w:hAnsi="Times New Roman" w:cs="Times New Roman"/>
          <w:b/>
          <w:bCs/>
          <w:sz w:val="24"/>
          <w:szCs w:val="24"/>
        </w:rPr>
      </w:pPr>
      <w:r w:rsidRPr="005D0F53">
        <w:rPr>
          <w:rFonts w:ascii="Times New Roman" w:hAnsi="Times New Roman" w:cs="Times New Roman"/>
          <w:b/>
          <w:bCs/>
          <w:sz w:val="24"/>
          <w:szCs w:val="24"/>
        </w:rPr>
        <w:t xml:space="preserve">KESIMPULAN </w:t>
      </w:r>
    </w:p>
    <w:p w14:paraId="6DAD631A" w14:textId="77777777" w:rsidR="002C1195" w:rsidRDefault="00CC590C" w:rsidP="00CC590C">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2C1195">
        <w:rPr>
          <w:rFonts w:ascii="Times New Roman" w:hAnsi="Times New Roman" w:cs="Times New Roman"/>
          <w:sz w:val="24"/>
          <w:szCs w:val="24"/>
        </w:rPr>
        <w:t>P</w:t>
      </w:r>
      <w:r w:rsidR="00E1771C" w:rsidRPr="005D0F53">
        <w:rPr>
          <w:rFonts w:ascii="Times New Roman" w:hAnsi="Times New Roman" w:cs="Times New Roman"/>
          <w:sz w:val="24"/>
          <w:szCs w:val="24"/>
        </w:rPr>
        <w:t xml:space="preserve">emberian teknik relaksasi Benson memiliki dampak positif dalam mengurangi nyeri </w:t>
      </w:r>
      <w:r w:rsidR="002C1195">
        <w:rPr>
          <w:rFonts w:ascii="Times New Roman" w:hAnsi="Times New Roman" w:cs="Times New Roman"/>
          <w:sz w:val="24"/>
          <w:szCs w:val="24"/>
        </w:rPr>
        <w:t xml:space="preserve">akut  </w:t>
      </w:r>
      <w:r w:rsidR="00E1771C" w:rsidRPr="005D0F53">
        <w:rPr>
          <w:rFonts w:ascii="Times New Roman" w:hAnsi="Times New Roman" w:cs="Times New Roman"/>
          <w:sz w:val="24"/>
          <w:szCs w:val="24"/>
        </w:rPr>
        <w:t xml:space="preserve">pada pasien gastritis. </w:t>
      </w:r>
    </w:p>
    <w:p w14:paraId="51AB5304" w14:textId="2FBFC63F" w:rsidR="00E1771C" w:rsidRDefault="002C1195" w:rsidP="00CC590C">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K</w:t>
      </w:r>
      <w:r w:rsidR="00E1771C" w:rsidRPr="005D0F53">
        <w:rPr>
          <w:rFonts w:ascii="Times New Roman" w:hAnsi="Times New Roman" w:cs="Times New Roman"/>
          <w:sz w:val="24"/>
          <w:szCs w:val="24"/>
        </w:rPr>
        <w:t xml:space="preserve">edua responden mengalami penurunan tingkat nyeri setelah melakukan terapi relaksasi benson selama 3 hari berurut-turut dari skala nyeri 6 menjadi 2. </w:t>
      </w:r>
    </w:p>
    <w:p w14:paraId="4D4EDBEE" w14:textId="77777777" w:rsidR="00CC590C" w:rsidRPr="005D0F53" w:rsidRDefault="00CC590C" w:rsidP="00CC590C">
      <w:pPr>
        <w:tabs>
          <w:tab w:val="left" w:pos="567"/>
        </w:tabs>
        <w:spacing w:after="0"/>
        <w:jc w:val="both"/>
        <w:rPr>
          <w:rFonts w:ascii="Times New Roman" w:hAnsi="Times New Roman" w:cs="Times New Roman"/>
          <w:sz w:val="24"/>
          <w:szCs w:val="24"/>
        </w:rPr>
      </w:pPr>
    </w:p>
    <w:p w14:paraId="11B3C444" w14:textId="65BAC11C" w:rsidR="00E1771C" w:rsidRPr="005D0F53" w:rsidRDefault="005D0F53" w:rsidP="005D0F53">
      <w:pPr>
        <w:tabs>
          <w:tab w:val="left" w:pos="720"/>
        </w:tabs>
        <w:spacing w:after="0"/>
        <w:jc w:val="both"/>
        <w:rPr>
          <w:rFonts w:ascii="Times New Roman" w:hAnsi="Times New Roman" w:cs="Times New Roman"/>
          <w:b/>
          <w:bCs/>
          <w:sz w:val="24"/>
          <w:szCs w:val="24"/>
        </w:rPr>
      </w:pPr>
      <w:r w:rsidRPr="005D0F53">
        <w:rPr>
          <w:rFonts w:ascii="Times New Roman" w:hAnsi="Times New Roman" w:cs="Times New Roman"/>
          <w:b/>
          <w:bCs/>
          <w:sz w:val="24"/>
          <w:szCs w:val="24"/>
        </w:rPr>
        <w:t xml:space="preserve">DAFTAR ISI </w:t>
      </w:r>
    </w:p>
    <w:p w14:paraId="55E9FE97" w14:textId="77777777" w:rsidR="005D0F53" w:rsidRPr="005D0F53" w:rsidRDefault="005D0F53" w:rsidP="005D0F53">
      <w:pPr>
        <w:widowControl w:val="0"/>
        <w:autoSpaceDE w:val="0"/>
        <w:autoSpaceDN w:val="0"/>
        <w:adjustRightInd w:val="0"/>
        <w:spacing w:after="140"/>
        <w:ind w:left="284" w:hanging="284"/>
        <w:jc w:val="both"/>
        <w:rPr>
          <w:rFonts w:ascii="Times New Roman" w:eastAsia="Calibri" w:hAnsi="Times New Roman" w:cs="Times New Roman"/>
          <w:noProof/>
          <w:sz w:val="24"/>
          <w:szCs w:val="24"/>
        </w:rPr>
      </w:pPr>
      <w:r w:rsidRPr="005D0F53">
        <w:rPr>
          <w:rFonts w:ascii="Times New Roman" w:hAnsi="Times New Roman" w:cs="Times New Roman"/>
          <w:noProof/>
          <w:sz w:val="24"/>
          <w:szCs w:val="24"/>
        </w:rPr>
        <w:t>Azer, Samy A, Ayoola O Awosika, and Hossein Akhondi. 2023. “Gastritis.” https://pubmed.ncbi.nlm.nih.gov/31334970/.</w:t>
      </w:r>
    </w:p>
    <w:p w14:paraId="0CD8D47B"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Diyono, and Sri Mulyanti. 2016. </w:t>
      </w:r>
      <w:r w:rsidRPr="005D0F53">
        <w:rPr>
          <w:rFonts w:ascii="Times New Roman" w:hAnsi="Times New Roman" w:cs="Times New Roman"/>
          <w:i/>
          <w:iCs/>
          <w:noProof/>
          <w:sz w:val="24"/>
          <w:szCs w:val="24"/>
        </w:rPr>
        <w:t>Buku Ajar Keperawatan Medikal Bedah : Sistem Pencernaan (Dilengkapi Contoh Studi Kasus Dengan Aplikasi 3N (NANDA,NOC,NIC))</w:t>
      </w:r>
      <w:r w:rsidRPr="005D0F53">
        <w:rPr>
          <w:rFonts w:ascii="Times New Roman" w:hAnsi="Times New Roman" w:cs="Times New Roman"/>
          <w:noProof/>
          <w:sz w:val="24"/>
          <w:szCs w:val="24"/>
        </w:rPr>
        <w:t>. 1st ed. Jakarta: Kencana.</w:t>
      </w:r>
    </w:p>
    <w:p w14:paraId="755C1C31"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lastRenderedPageBreak/>
        <w:t>DKK Temanggung. 2022. “Data Kesehatan Kabupaten Temanggung.”</w:t>
      </w:r>
    </w:p>
    <w:p w14:paraId="69B275C4"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Eka Novitayanti. 2020. “Identifikasi Kejadian Gastritis Pada Siswa Smu Muhammadyah 3 Masaran.” </w:t>
      </w:r>
      <w:r w:rsidRPr="005D0F53">
        <w:rPr>
          <w:rFonts w:ascii="Times New Roman" w:hAnsi="Times New Roman" w:cs="Times New Roman"/>
          <w:i/>
          <w:iCs/>
          <w:noProof/>
          <w:sz w:val="24"/>
          <w:szCs w:val="24"/>
        </w:rPr>
        <w:t>Eka Novitayanti</w:t>
      </w:r>
      <w:r w:rsidRPr="005D0F53">
        <w:rPr>
          <w:rFonts w:ascii="Times New Roman" w:hAnsi="Times New Roman" w:cs="Times New Roman"/>
          <w:noProof/>
          <w:sz w:val="24"/>
          <w:szCs w:val="24"/>
        </w:rPr>
        <w:t xml:space="preserve"> 10(1): 18–22.</w:t>
      </w:r>
    </w:p>
    <w:p w14:paraId="7E5CC4AE"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Endang. l, and V. A. Puspadewi. 2016. </w:t>
      </w:r>
      <w:r w:rsidRPr="005D0F53">
        <w:rPr>
          <w:rFonts w:ascii="Times New Roman" w:hAnsi="Times New Roman" w:cs="Times New Roman"/>
          <w:i/>
          <w:iCs/>
          <w:noProof/>
          <w:sz w:val="24"/>
          <w:szCs w:val="24"/>
        </w:rPr>
        <w:t>Penyakit Maag &amp; Gangguan Pencernaan</w:t>
      </w:r>
      <w:r w:rsidRPr="005D0F53">
        <w:rPr>
          <w:rFonts w:ascii="Times New Roman" w:hAnsi="Times New Roman" w:cs="Times New Roman"/>
          <w:noProof/>
          <w:sz w:val="24"/>
          <w:szCs w:val="24"/>
        </w:rPr>
        <w:t>. Edisi Revi. ed. Indah. Sleman: PT. Kanisius.</w:t>
      </w:r>
    </w:p>
    <w:p w14:paraId="0FADAC21" w14:textId="77777777" w:rsidR="005D0F53" w:rsidRPr="005D0F53" w:rsidRDefault="005D0F53" w:rsidP="005D0F53">
      <w:pPr>
        <w:widowControl w:val="0"/>
        <w:autoSpaceDE w:val="0"/>
        <w:autoSpaceDN w:val="0"/>
        <w:adjustRightInd w:val="0"/>
        <w:spacing w:after="140"/>
        <w:ind w:left="284" w:hanging="284"/>
        <w:jc w:val="both"/>
        <w:rPr>
          <w:rFonts w:ascii="Times New Roman" w:eastAsia="Calibri" w:hAnsi="Times New Roman" w:cs="Times New Roman"/>
          <w:noProof/>
          <w:sz w:val="24"/>
          <w:szCs w:val="24"/>
        </w:rPr>
      </w:pPr>
      <w:r w:rsidRPr="005D0F53">
        <w:rPr>
          <w:rFonts w:ascii="Times New Roman" w:hAnsi="Times New Roman" w:cs="Times New Roman"/>
          <w:noProof/>
          <w:sz w:val="24"/>
          <w:szCs w:val="24"/>
        </w:rPr>
        <w:t xml:space="preserve">Herdman, T. Hather. 2018. </w:t>
      </w:r>
      <w:r w:rsidRPr="005D0F53">
        <w:rPr>
          <w:rFonts w:ascii="Times New Roman" w:hAnsi="Times New Roman" w:cs="Times New Roman"/>
          <w:i/>
          <w:iCs/>
          <w:noProof/>
          <w:sz w:val="24"/>
          <w:szCs w:val="24"/>
        </w:rPr>
        <w:t>NANDA-I Diagnosis Keperawatan : Definisi Dan Klasifikasi 2018-2020</w:t>
      </w:r>
      <w:r w:rsidRPr="005D0F53">
        <w:rPr>
          <w:rFonts w:ascii="Times New Roman" w:hAnsi="Times New Roman" w:cs="Times New Roman"/>
          <w:noProof/>
          <w:sz w:val="24"/>
          <w:szCs w:val="24"/>
        </w:rPr>
        <w:t>. Edisi 1. Jakarta: EGC.</w:t>
      </w:r>
    </w:p>
    <w:p w14:paraId="14B13326"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Khomariyah, Isti, Sapti Ayubbana, and Nury Luthfiyatil Fitri. 2021. “Penerapan Kompres Hangat Terhadap Nyeri Pada Pasien Gastritis.” </w:t>
      </w:r>
      <w:r w:rsidRPr="005D0F53">
        <w:rPr>
          <w:rFonts w:ascii="Times New Roman" w:hAnsi="Times New Roman" w:cs="Times New Roman"/>
          <w:i/>
          <w:iCs/>
          <w:noProof/>
          <w:sz w:val="24"/>
          <w:szCs w:val="24"/>
        </w:rPr>
        <w:t>Jurnal Cendikia Muda</w:t>
      </w:r>
      <w:r w:rsidRPr="005D0F53">
        <w:rPr>
          <w:rFonts w:ascii="Times New Roman" w:hAnsi="Times New Roman" w:cs="Times New Roman"/>
          <w:noProof/>
          <w:sz w:val="24"/>
          <w:szCs w:val="24"/>
        </w:rPr>
        <w:t xml:space="preserve"> 1(1): 67–73. https://jurnal.akperdharmawacana.ac.id/index.php/JWC/article/download/183/94.</w:t>
      </w:r>
    </w:p>
    <w:p w14:paraId="6D040561"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Mitra, Nimas. 2023. “Gejala Asam Lambung Naik Kepala Dan Cara Mengatasinya.”</w:t>
      </w:r>
    </w:p>
    <w:p w14:paraId="4E4F4C81"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Muliani, Isnaniar, and Nurmayanti. 2021. “Jurnal Kesehatan As-Shiha Pola Makan Mahasiswa Yang Mengalami Gastritis.” </w:t>
      </w:r>
      <w:r w:rsidRPr="005D0F53">
        <w:rPr>
          <w:rFonts w:ascii="Times New Roman" w:hAnsi="Times New Roman" w:cs="Times New Roman"/>
          <w:i/>
          <w:iCs/>
          <w:noProof/>
          <w:sz w:val="24"/>
          <w:szCs w:val="24"/>
        </w:rPr>
        <w:t>Jurnal Kesehatan As-Shiha</w:t>
      </w:r>
      <w:r w:rsidRPr="005D0F53">
        <w:rPr>
          <w:rFonts w:ascii="Times New Roman" w:hAnsi="Times New Roman" w:cs="Times New Roman"/>
          <w:noProof/>
          <w:sz w:val="24"/>
          <w:szCs w:val="24"/>
        </w:rPr>
        <w:t xml:space="preserve"> 7(1): 1–15.</w:t>
      </w:r>
    </w:p>
    <w:p w14:paraId="5336CADA"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Noviariska, Nira, Muhammad Mudzakkir, and Endah Tri Wijayanti. 2019. “Penerapan Terapi Relaksasi Benson Untuk Mengurangi Nyeri Pada Pasien </w:t>
      </w:r>
      <w:r w:rsidRPr="005D0F53">
        <w:rPr>
          <w:rFonts w:ascii="Times New Roman" w:hAnsi="Times New Roman" w:cs="Times New Roman"/>
          <w:noProof/>
          <w:sz w:val="24"/>
          <w:szCs w:val="24"/>
        </w:rPr>
        <w:t xml:space="preserve">Gastritis Di RSU Lirboyo Kota Kediri.” </w:t>
      </w:r>
      <w:r w:rsidRPr="005D0F53">
        <w:rPr>
          <w:rFonts w:ascii="Times New Roman" w:hAnsi="Times New Roman" w:cs="Times New Roman"/>
          <w:i/>
          <w:iCs/>
          <w:noProof/>
          <w:sz w:val="24"/>
          <w:szCs w:val="24"/>
        </w:rPr>
        <w:t>In Prosiding Seminar Nasional Kesehatan, Sains dan Pembelajaran</w:t>
      </w:r>
      <w:r w:rsidRPr="005D0F53">
        <w:rPr>
          <w:rFonts w:ascii="Times New Roman" w:hAnsi="Times New Roman" w:cs="Times New Roman"/>
          <w:noProof/>
          <w:sz w:val="24"/>
          <w:szCs w:val="24"/>
        </w:rPr>
        <w:t xml:space="preserve"> null(23): 301–16.</w:t>
      </w:r>
    </w:p>
    <w:p w14:paraId="6BC287AB" w14:textId="77777777" w:rsidR="005D0F53" w:rsidRPr="005D0F53" w:rsidRDefault="005D0F53" w:rsidP="005D0F53">
      <w:pPr>
        <w:widowControl w:val="0"/>
        <w:autoSpaceDE w:val="0"/>
        <w:autoSpaceDN w:val="0"/>
        <w:adjustRightInd w:val="0"/>
        <w:spacing w:after="140"/>
        <w:ind w:left="284" w:hanging="284"/>
        <w:jc w:val="both"/>
        <w:rPr>
          <w:rFonts w:ascii="Times New Roman" w:eastAsia="Calibri" w:hAnsi="Times New Roman" w:cs="Times New Roman"/>
          <w:noProof/>
          <w:sz w:val="24"/>
          <w:szCs w:val="24"/>
        </w:rPr>
      </w:pPr>
      <w:r w:rsidRPr="005D0F53">
        <w:rPr>
          <w:rFonts w:ascii="Times New Roman" w:hAnsi="Times New Roman" w:cs="Times New Roman"/>
          <w:noProof/>
          <w:sz w:val="24"/>
          <w:szCs w:val="24"/>
        </w:rPr>
        <w:t xml:space="preserve">ovitasary, Ayu, Yusuf Sabilu, and Cece Suriani Ismail. 2017. “Faktor Determinan Gastritis Klinis Pada Mahasiswa Di Fakultas Kesehatan Masyarakat Universitas Halu Oleo Tahun 2016.” </w:t>
      </w:r>
      <w:r w:rsidRPr="005D0F53">
        <w:rPr>
          <w:rFonts w:ascii="Times New Roman" w:hAnsi="Times New Roman" w:cs="Times New Roman"/>
          <w:i/>
          <w:iCs/>
          <w:noProof/>
          <w:sz w:val="24"/>
          <w:szCs w:val="24"/>
        </w:rPr>
        <w:t>Jurnal Ilmiah Mahasiswa Kesehatan Masyarakat</w:t>
      </w:r>
      <w:r w:rsidRPr="005D0F53">
        <w:rPr>
          <w:rFonts w:ascii="Times New Roman" w:hAnsi="Times New Roman" w:cs="Times New Roman"/>
          <w:noProof/>
          <w:sz w:val="24"/>
          <w:szCs w:val="24"/>
        </w:rPr>
        <w:t xml:space="preserve"> 2(6): 1–11. https://ojs.uho.ac.id/indeks.php/JIMKESMAS/artchle/vio/2864.</w:t>
      </w:r>
    </w:p>
    <w:p w14:paraId="20DBA99A"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PPNI. 2017. </w:t>
      </w:r>
      <w:r w:rsidRPr="005D0F53">
        <w:rPr>
          <w:rFonts w:ascii="Times New Roman" w:hAnsi="Times New Roman" w:cs="Times New Roman"/>
          <w:i/>
          <w:iCs/>
          <w:noProof/>
          <w:sz w:val="24"/>
          <w:szCs w:val="24"/>
        </w:rPr>
        <w:t>Standar Diagnosa Keperawatan Indonesia: Definisi Dan Indikator Diagnostik</w:t>
      </w:r>
      <w:r w:rsidRPr="005D0F53">
        <w:rPr>
          <w:rFonts w:ascii="Times New Roman" w:hAnsi="Times New Roman" w:cs="Times New Roman"/>
          <w:noProof/>
          <w:sz w:val="24"/>
          <w:szCs w:val="24"/>
        </w:rPr>
        <w:t>. 1st ed. Jakarta: DPP PPNI.</w:t>
      </w:r>
    </w:p>
    <w:p w14:paraId="260643CD"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 2018. </w:t>
      </w:r>
      <w:r w:rsidRPr="005D0F53">
        <w:rPr>
          <w:rFonts w:ascii="Times New Roman" w:hAnsi="Times New Roman" w:cs="Times New Roman"/>
          <w:i/>
          <w:iCs/>
          <w:noProof/>
          <w:sz w:val="24"/>
          <w:szCs w:val="24"/>
        </w:rPr>
        <w:t>Standar Intervensi Keperawatan Indonesia: Definisi Dan Tindakan Keperawatan</w:t>
      </w:r>
      <w:r w:rsidRPr="005D0F53">
        <w:rPr>
          <w:rFonts w:ascii="Times New Roman" w:hAnsi="Times New Roman" w:cs="Times New Roman"/>
          <w:noProof/>
          <w:sz w:val="24"/>
          <w:szCs w:val="24"/>
        </w:rPr>
        <w:t>. 1st ed. Jakarta: DPP PPNI.</w:t>
      </w:r>
    </w:p>
    <w:p w14:paraId="5963D48E"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PPNI, Tim Pokja SLKI DPP. 2019. </w:t>
      </w:r>
      <w:r w:rsidRPr="005D0F53">
        <w:rPr>
          <w:rFonts w:ascii="Times New Roman" w:hAnsi="Times New Roman" w:cs="Times New Roman"/>
          <w:i/>
          <w:iCs/>
          <w:noProof/>
          <w:sz w:val="24"/>
          <w:szCs w:val="24"/>
        </w:rPr>
        <w:t>Standar Luaran Keperawatan Indonesia: Definisi Dan Kriteria Hasil Keperawatan</w:t>
      </w:r>
      <w:r w:rsidRPr="005D0F53">
        <w:rPr>
          <w:rFonts w:ascii="Times New Roman" w:hAnsi="Times New Roman" w:cs="Times New Roman"/>
          <w:noProof/>
          <w:sz w:val="24"/>
          <w:szCs w:val="24"/>
        </w:rPr>
        <w:t>. 1st ed. Jakarta: DPP PPNI.</w:t>
      </w:r>
    </w:p>
    <w:p w14:paraId="514DC3A1" w14:textId="77777777" w:rsidR="005D0F53" w:rsidRPr="005D0F53" w:rsidRDefault="005D0F53" w:rsidP="005D0F53">
      <w:pPr>
        <w:widowControl w:val="0"/>
        <w:autoSpaceDE w:val="0"/>
        <w:autoSpaceDN w:val="0"/>
        <w:adjustRightInd w:val="0"/>
        <w:spacing w:after="140"/>
        <w:ind w:left="284" w:hanging="284"/>
        <w:jc w:val="both"/>
        <w:rPr>
          <w:rFonts w:ascii="Times New Roman" w:eastAsia="Calibri" w:hAnsi="Times New Roman" w:cs="Times New Roman"/>
          <w:noProof/>
          <w:sz w:val="24"/>
          <w:szCs w:val="24"/>
        </w:rPr>
      </w:pPr>
      <w:r w:rsidRPr="005D0F53">
        <w:rPr>
          <w:rFonts w:ascii="Times New Roman" w:hAnsi="Times New Roman" w:cs="Times New Roman"/>
          <w:noProof/>
          <w:sz w:val="24"/>
          <w:szCs w:val="24"/>
        </w:rPr>
        <w:t xml:space="preserve">Sisila, Revani Dea, Afianti Sulastri, Suci Tuty Putri, and Septian Andriyani. 2022. “Studi Kasus: Penerapan Teknik Relaksasi Benson Terhadap Nyeri Pada Pasien Dengan Gastritis.” </w:t>
      </w:r>
      <w:r w:rsidRPr="005D0F53">
        <w:rPr>
          <w:rFonts w:ascii="Times New Roman" w:hAnsi="Times New Roman" w:cs="Times New Roman"/>
          <w:i/>
          <w:iCs/>
          <w:noProof/>
          <w:sz w:val="24"/>
          <w:szCs w:val="24"/>
        </w:rPr>
        <w:t>Jurnal Keperawatan</w:t>
      </w:r>
      <w:r w:rsidRPr="005D0F53">
        <w:rPr>
          <w:rFonts w:ascii="Times New Roman" w:hAnsi="Times New Roman" w:cs="Times New Roman"/>
          <w:noProof/>
          <w:sz w:val="24"/>
          <w:szCs w:val="24"/>
        </w:rPr>
        <w:t xml:space="preserve"> 20(4): 138–47.</w:t>
      </w:r>
    </w:p>
    <w:p w14:paraId="2F56D141"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Sukmadinata, N. S. 2020. </w:t>
      </w:r>
      <w:r w:rsidRPr="005D0F53">
        <w:rPr>
          <w:rFonts w:ascii="Times New Roman" w:hAnsi="Times New Roman" w:cs="Times New Roman"/>
          <w:i/>
          <w:iCs/>
          <w:noProof/>
          <w:sz w:val="24"/>
          <w:szCs w:val="24"/>
        </w:rPr>
        <w:t>Metodologi Penelitian Kesehatan</w:t>
      </w:r>
      <w:r w:rsidRPr="005D0F53">
        <w:rPr>
          <w:rFonts w:ascii="Times New Roman" w:hAnsi="Times New Roman" w:cs="Times New Roman"/>
          <w:noProof/>
          <w:sz w:val="24"/>
          <w:szCs w:val="24"/>
        </w:rPr>
        <w:t>. Jakarta: PT Remaja Rosdakarya.</w:t>
      </w:r>
    </w:p>
    <w:p w14:paraId="30A67551"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lastRenderedPageBreak/>
        <w:t>Susanti, Rohmah Kurnia, Sih Ageng Lumadi, and Achmad Dafir Firdaus. 2022. “Pengaruh Teknik Relaksasi Benson Terhadap Tingkat Kecemasan Pasien Pre Tindakan Treadmill Test.” 3(3): 216–26.</w:t>
      </w:r>
    </w:p>
    <w:p w14:paraId="488F4063" w14:textId="77777777" w:rsidR="005D0F53" w:rsidRPr="005D0F53" w:rsidRDefault="005D0F53" w:rsidP="005D0F53">
      <w:pPr>
        <w:tabs>
          <w:tab w:val="left" w:pos="720"/>
        </w:tabs>
        <w:spacing w:after="0"/>
        <w:ind w:left="284" w:hanging="284"/>
        <w:jc w:val="both"/>
        <w:rPr>
          <w:rFonts w:ascii="Times New Roman" w:eastAsia="Calibri" w:hAnsi="Times New Roman" w:cs="Times New Roman"/>
          <w:sz w:val="24"/>
          <w:szCs w:val="24"/>
          <w:highlight w:val="yellow"/>
        </w:rPr>
      </w:pPr>
    </w:p>
    <w:p w14:paraId="2D6A25B7" w14:textId="77777777" w:rsidR="00E1771C" w:rsidRPr="005D0F53" w:rsidRDefault="00E1771C" w:rsidP="005D0F53">
      <w:pPr>
        <w:spacing w:after="0"/>
        <w:ind w:left="284" w:hanging="284"/>
        <w:jc w:val="both"/>
        <w:rPr>
          <w:rFonts w:ascii="Times New Roman" w:hAnsi="Times New Roman" w:cs="Times New Roman"/>
          <w:b/>
          <w:bCs/>
          <w:sz w:val="24"/>
          <w:szCs w:val="24"/>
        </w:rPr>
      </w:pPr>
    </w:p>
    <w:p w14:paraId="58547D0F" w14:textId="77777777" w:rsidR="00E1771C" w:rsidRPr="005D0F53" w:rsidRDefault="00E1771C" w:rsidP="005D0F53">
      <w:pPr>
        <w:spacing w:after="0"/>
        <w:ind w:left="284" w:hanging="284"/>
        <w:jc w:val="both"/>
        <w:rPr>
          <w:rFonts w:ascii="Times New Roman" w:hAnsi="Times New Roman" w:cs="Times New Roman"/>
          <w:b/>
          <w:bCs/>
          <w:sz w:val="24"/>
          <w:szCs w:val="24"/>
        </w:rPr>
      </w:pPr>
    </w:p>
    <w:p w14:paraId="059788BD" w14:textId="77777777" w:rsidR="005548A4" w:rsidRPr="00E1771C" w:rsidRDefault="005548A4" w:rsidP="005D0F53">
      <w:pPr>
        <w:spacing w:after="0" w:line="240" w:lineRule="auto"/>
        <w:ind w:left="284" w:hanging="284"/>
        <w:jc w:val="both"/>
        <w:rPr>
          <w:rFonts w:ascii="Times New Roman" w:hAnsi="Times New Roman" w:cs="Times New Roman"/>
          <w:b/>
          <w:iCs/>
          <w:sz w:val="24"/>
          <w:szCs w:val="24"/>
          <w:lang w:val="id-ID"/>
        </w:rPr>
      </w:pPr>
    </w:p>
    <w:p w14:paraId="21656107" w14:textId="77777777" w:rsidR="005548A4" w:rsidRPr="00E1771C" w:rsidRDefault="005548A4" w:rsidP="00E1771C">
      <w:pPr>
        <w:spacing w:after="0"/>
        <w:jc w:val="both"/>
        <w:rPr>
          <w:rFonts w:ascii="Times New Roman" w:hAnsi="Times New Roman" w:cs="Times New Roman"/>
          <w:sz w:val="24"/>
          <w:szCs w:val="24"/>
        </w:rPr>
      </w:pPr>
    </w:p>
    <w:p w14:paraId="4947FD05" w14:textId="77777777" w:rsidR="005548A4" w:rsidRPr="00E1771C" w:rsidRDefault="005548A4" w:rsidP="00E1771C">
      <w:pPr>
        <w:spacing w:after="0"/>
        <w:jc w:val="both"/>
        <w:rPr>
          <w:rFonts w:ascii="Times New Roman" w:hAnsi="Times New Roman" w:cs="Times New Roman"/>
          <w:sz w:val="24"/>
          <w:szCs w:val="24"/>
        </w:rPr>
      </w:pPr>
    </w:p>
    <w:p w14:paraId="777137AF" w14:textId="77777777" w:rsidR="004A16E3" w:rsidRPr="00E1771C" w:rsidRDefault="004A16E3" w:rsidP="00E1771C">
      <w:pPr>
        <w:spacing w:after="0"/>
        <w:jc w:val="center"/>
        <w:rPr>
          <w:rFonts w:ascii="Times New Roman" w:hAnsi="Times New Roman" w:cs="Times New Roman"/>
          <w:b/>
          <w:bCs/>
          <w:sz w:val="24"/>
          <w:szCs w:val="24"/>
        </w:rPr>
        <w:sectPr w:rsidR="004A16E3" w:rsidRPr="00E1771C" w:rsidSect="004A16E3">
          <w:type w:val="continuous"/>
          <w:pgSz w:w="11906" w:h="16838" w:code="9"/>
          <w:pgMar w:top="2268" w:right="1701" w:bottom="1701" w:left="2268" w:header="708" w:footer="708" w:gutter="0"/>
          <w:cols w:num="2" w:space="708"/>
          <w:docGrid w:linePitch="360"/>
        </w:sectPr>
      </w:pPr>
    </w:p>
    <w:p w14:paraId="69C27A7C" w14:textId="7FEE63A2" w:rsidR="004E4F24" w:rsidRPr="00E1771C" w:rsidRDefault="004E4F24" w:rsidP="00E1771C">
      <w:pPr>
        <w:spacing w:after="0"/>
        <w:jc w:val="center"/>
        <w:rPr>
          <w:rFonts w:ascii="Times New Roman" w:hAnsi="Times New Roman" w:cs="Times New Roman"/>
          <w:b/>
          <w:bCs/>
          <w:sz w:val="24"/>
          <w:szCs w:val="24"/>
        </w:rPr>
      </w:pPr>
    </w:p>
    <w:p w14:paraId="64E1E6CC" w14:textId="77777777" w:rsidR="002A1A54" w:rsidRPr="00E1771C" w:rsidRDefault="002A1A54" w:rsidP="00E1771C">
      <w:pPr>
        <w:spacing w:after="0"/>
        <w:jc w:val="center"/>
        <w:rPr>
          <w:rStyle w:val="Hyperlink"/>
          <w:rFonts w:ascii="Times New Roman" w:hAnsi="Times New Roman" w:cs="Times New Roman"/>
          <w:sz w:val="24"/>
          <w:szCs w:val="24"/>
          <w:lang w:val="id-ID"/>
        </w:rPr>
      </w:pPr>
    </w:p>
    <w:p w14:paraId="496014B3" w14:textId="77777777" w:rsidR="002A1A54" w:rsidRPr="00E1771C" w:rsidRDefault="002A1A54" w:rsidP="00E1771C">
      <w:pPr>
        <w:spacing w:after="0"/>
        <w:jc w:val="center"/>
        <w:rPr>
          <w:rFonts w:ascii="Times New Roman" w:hAnsi="Times New Roman" w:cs="Times New Roman"/>
          <w:b/>
          <w:sz w:val="24"/>
          <w:szCs w:val="24"/>
          <w:lang w:val="id-ID"/>
        </w:rPr>
      </w:pPr>
    </w:p>
    <w:p w14:paraId="0606E2C9" w14:textId="77777777" w:rsidR="002A1A54" w:rsidRPr="00E1771C" w:rsidRDefault="002A1A54" w:rsidP="00E1771C">
      <w:pPr>
        <w:spacing w:after="0"/>
        <w:jc w:val="center"/>
        <w:rPr>
          <w:rFonts w:ascii="Times New Roman" w:hAnsi="Times New Roman" w:cs="Times New Roman"/>
          <w:b/>
          <w:sz w:val="24"/>
          <w:szCs w:val="24"/>
          <w:lang w:val="id-ID"/>
        </w:rPr>
      </w:pPr>
    </w:p>
    <w:p w14:paraId="5136DEA2" w14:textId="77777777" w:rsidR="002A1A54" w:rsidRPr="00E1771C" w:rsidRDefault="002A1A54" w:rsidP="00E1771C">
      <w:pPr>
        <w:spacing w:after="0"/>
        <w:jc w:val="center"/>
        <w:rPr>
          <w:rFonts w:ascii="Times New Roman" w:hAnsi="Times New Roman" w:cs="Times New Roman"/>
          <w:sz w:val="24"/>
          <w:szCs w:val="24"/>
          <w:lang w:val="id-ID"/>
        </w:rPr>
      </w:pPr>
    </w:p>
    <w:p w14:paraId="4107CDBC" w14:textId="77777777" w:rsidR="00743ECB" w:rsidRPr="00E1771C" w:rsidRDefault="00743ECB" w:rsidP="00E1771C">
      <w:pPr>
        <w:rPr>
          <w:rFonts w:ascii="Times New Roman" w:hAnsi="Times New Roman" w:cs="Times New Roman"/>
          <w:sz w:val="24"/>
          <w:szCs w:val="24"/>
        </w:rPr>
      </w:pPr>
    </w:p>
    <w:sectPr w:rsidR="00743ECB" w:rsidRPr="00E1771C" w:rsidSect="00914601">
      <w:type w:val="continuous"/>
      <w:pgSz w:w="11906" w:h="16838" w:code="9"/>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B"/>
    <w:multiLevelType w:val="multilevel"/>
    <w:tmpl w:val="16D08A7C"/>
    <w:lvl w:ilvl="0">
      <w:start w:val="1"/>
      <w:numFmt w:val="decimal"/>
      <w:lvlText w:val="%1."/>
      <w:lvlJc w:val="left"/>
      <w:pPr>
        <w:tabs>
          <w:tab w:val="left"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15:restartNumberingAfterBreak="0">
    <w:nsid w:val="618461FB"/>
    <w:multiLevelType w:val="hybridMultilevel"/>
    <w:tmpl w:val="6DDACE66"/>
    <w:lvl w:ilvl="0" w:tplc="DDE8B262">
      <w:start w:val="1"/>
      <w:numFmt w:val="decimal"/>
      <w:lvlText w:val="%1."/>
      <w:lvlJc w:val="left"/>
      <w:pPr>
        <w:ind w:left="1080" w:hanging="360"/>
      </w:pPr>
      <w:rPr>
        <w:b w:val="0"/>
      </w:rPr>
    </w:lvl>
    <w:lvl w:ilvl="1" w:tplc="1C60FE10">
      <w:start w:val="1"/>
      <w:numFmt w:val="lowerLetter"/>
      <w:lvlText w:val="%2."/>
      <w:lvlJc w:val="left"/>
      <w:pPr>
        <w:ind w:left="1800" w:hanging="360"/>
      </w:pPr>
    </w:lvl>
    <w:lvl w:ilvl="2" w:tplc="5B543482">
      <w:start w:val="1"/>
      <w:numFmt w:val="lowerRoman"/>
      <w:lvlText w:val="%3."/>
      <w:lvlJc w:val="right"/>
      <w:pPr>
        <w:ind w:left="2520" w:hanging="180"/>
      </w:pPr>
    </w:lvl>
    <w:lvl w:ilvl="3" w:tplc="EF1A38DA">
      <w:start w:val="1"/>
      <w:numFmt w:val="decimal"/>
      <w:lvlText w:val="%4."/>
      <w:lvlJc w:val="left"/>
      <w:pPr>
        <w:ind w:left="3240" w:hanging="360"/>
      </w:pPr>
    </w:lvl>
    <w:lvl w:ilvl="4" w:tplc="7EA85808">
      <w:start w:val="1"/>
      <w:numFmt w:val="lowerLetter"/>
      <w:lvlText w:val="%5."/>
      <w:lvlJc w:val="left"/>
      <w:pPr>
        <w:ind w:left="3960" w:hanging="360"/>
      </w:pPr>
    </w:lvl>
    <w:lvl w:ilvl="5" w:tplc="BADE5E90">
      <w:start w:val="1"/>
      <w:numFmt w:val="lowerRoman"/>
      <w:lvlText w:val="%6."/>
      <w:lvlJc w:val="right"/>
      <w:pPr>
        <w:ind w:left="4680" w:hanging="180"/>
      </w:pPr>
    </w:lvl>
    <w:lvl w:ilvl="6" w:tplc="46AA3E70">
      <w:start w:val="1"/>
      <w:numFmt w:val="decimal"/>
      <w:lvlText w:val="%7."/>
      <w:lvlJc w:val="left"/>
      <w:pPr>
        <w:ind w:left="5400" w:hanging="360"/>
      </w:pPr>
    </w:lvl>
    <w:lvl w:ilvl="7" w:tplc="A2D65496">
      <w:start w:val="1"/>
      <w:numFmt w:val="lowerLetter"/>
      <w:lvlText w:val="%8."/>
      <w:lvlJc w:val="left"/>
      <w:pPr>
        <w:ind w:left="6120" w:hanging="360"/>
      </w:pPr>
    </w:lvl>
    <w:lvl w:ilvl="8" w:tplc="5E463668">
      <w:start w:val="1"/>
      <w:numFmt w:val="lowerRoman"/>
      <w:lvlText w:val="%9."/>
      <w:lvlJc w:val="right"/>
      <w:pPr>
        <w:ind w:left="68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A54"/>
    <w:rsid w:val="000C3C3E"/>
    <w:rsid w:val="000E26EE"/>
    <w:rsid w:val="001A7FF7"/>
    <w:rsid w:val="00214851"/>
    <w:rsid w:val="00223064"/>
    <w:rsid w:val="002A1A54"/>
    <w:rsid w:val="002C1195"/>
    <w:rsid w:val="004A16E3"/>
    <w:rsid w:val="004E4F24"/>
    <w:rsid w:val="005548A4"/>
    <w:rsid w:val="005D0F53"/>
    <w:rsid w:val="005E4499"/>
    <w:rsid w:val="006A1DC1"/>
    <w:rsid w:val="00743ECB"/>
    <w:rsid w:val="007470E8"/>
    <w:rsid w:val="00914601"/>
    <w:rsid w:val="00952180"/>
    <w:rsid w:val="009E16C2"/>
    <w:rsid w:val="009E5BF9"/>
    <w:rsid w:val="009F5E37"/>
    <w:rsid w:val="00A05238"/>
    <w:rsid w:val="00AF45AB"/>
    <w:rsid w:val="00B214CD"/>
    <w:rsid w:val="00B577B4"/>
    <w:rsid w:val="00B872A9"/>
    <w:rsid w:val="00C613E8"/>
    <w:rsid w:val="00C61E49"/>
    <w:rsid w:val="00CA0534"/>
    <w:rsid w:val="00CC590C"/>
    <w:rsid w:val="00D82A6E"/>
    <w:rsid w:val="00DB68AE"/>
    <w:rsid w:val="00DD4BF9"/>
    <w:rsid w:val="00E1771C"/>
    <w:rsid w:val="00F865C8"/>
    <w:rsid w:val="00F97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0F3ED"/>
  <w15:chartTrackingRefBased/>
  <w15:docId w15:val="{B4BEAEDB-1A95-4591-B278-CCC956B3B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A54"/>
    <w:pPr>
      <w:spacing w:after="200" w:line="276" w:lineRule="auto"/>
    </w:pPr>
    <w:rPr>
      <w:rFonts w:eastAsia="SimSu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A1A54"/>
    <w:rPr>
      <w:color w:val="0563C1"/>
      <w:u w:val="single"/>
    </w:rPr>
  </w:style>
  <w:style w:type="character" w:customStyle="1" w:styleId="UnresolvedMention1">
    <w:name w:val="Unresolved Mention1"/>
    <w:basedOn w:val="DefaultParagraphFont"/>
    <w:uiPriority w:val="99"/>
    <w:semiHidden/>
    <w:unhideWhenUsed/>
    <w:rsid w:val="00AF45AB"/>
    <w:rPr>
      <w:color w:val="605E5C"/>
      <w:shd w:val="clear" w:color="auto" w:fill="E1DFDD"/>
    </w:rPr>
  </w:style>
  <w:style w:type="paragraph" w:styleId="ListParagraph">
    <w:name w:val="List Paragraph"/>
    <w:basedOn w:val="Normal"/>
    <w:link w:val="ListParagraphChar"/>
    <w:uiPriority w:val="34"/>
    <w:qFormat/>
    <w:rsid w:val="00DB68AE"/>
    <w:pPr>
      <w:spacing w:after="160" w:line="259" w:lineRule="auto"/>
      <w:ind w:left="720"/>
      <w:contextualSpacing/>
    </w:pPr>
    <w:rPr>
      <w:rFonts w:ascii="Times New Roman" w:eastAsia="Calibri" w:hAnsi="Times New Roman" w:cs="SimSun"/>
      <w:kern w:val="2"/>
      <w:sz w:val="24"/>
      <w14:ligatures w14:val="standardContextual"/>
    </w:rPr>
  </w:style>
  <w:style w:type="character" w:customStyle="1" w:styleId="ListParagraphChar">
    <w:name w:val="List Paragraph Char"/>
    <w:link w:val="ListParagraph"/>
    <w:uiPriority w:val="34"/>
    <w:rsid w:val="00DB68AE"/>
    <w:rPr>
      <w:rFonts w:ascii="Times New Roman" w:eastAsia="Calibri" w:hAnsi="Times New Roman" w:cs="SimSun"/>
      <w:sz w:val="24"/>
    </w:rPr>
  </w:style>
  <w:style w:type="table" w:styleId="TableGrid">
    <w:name w:val="Table Grid"/>
    <w:basedOn w:val="TableNormal"/>
    <w:uiPriority w:val="39"/>
    <w:rsid w:val="00DB68AE"/>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1E49"/>
    <w:rPr>
      <w:sz w:val="16"/>
      <w:szCs w:val="16"/>
    </w:rPr>
  </w:style>
  <w:style w:type="paragraph" w:styleId="CommentText">
    <w:name w:val="annotation text"/>
    <w:basedOn w:val="Normal"/>
    <w:link w:val="CommentTextChar"/>
    <w:uiPriority w:val="99"/>
    <w:semiHidden/>
    <w:unhideWhenUsed/>
    <w:rsid w:val="00C61E49"/>
    <w:pPr>
      <w:spacing w:line="240" w:lineRule="auto"/>
    </w:pPr>
    <w:rPr>
      <w:sz w:val="20"/>
      <w:szCs w:val="20"/>
    </w:rPr>
  </w:style>
  <w:style w:type="character" w:customStyle="1" w:styleId="CommentTextChar">
    <w:name w:val="Comment Text Char"/>
    <w:basedOn w:val="DefaultParagraphFont"/>
    <w:link w:val="CommentText"/>
    <w:uiPriority w:val="99"/>
    <w:semiHidden/>
    <w:rsid w:val="00C61E49"/>
    <w:rPr>
      <w:rFonts w:eastAsia="SimSu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61E49"/>
    <w:rPr>
      <w:b/>
      <w:bCs/>
    </w:rPr>
  </w:style>
  <w:style w:type="character" w:customStyle="1" w:styleId="CommentSubjectChar">
    <w:name w:val="Comment Subject Char"/>
    <w:basedOn w:val="CommentTextChar"/>
    <w:link w:val="CommentSubject"/>
    <w:uiPriority w:val="99"/>
    <w:semiHidden/>
    <w:rsid w:val="00C61E49"/>
    <w:rPr>
      <w:rFonts w:eastAsia="SimSun"/>
      <w:b/>
      <w:bCs/>
      <w:kern w:val="0"/>
      <w:sz w:val="20"/>
      <w:szCs w:val="20"/>
      <w14:ligatures w14:val="none"/>
    </w:rPr>
  </w:style>
  <w:style w:type="paragraph" w:styleId="BalloonText">
    <w:name w:val="Balloon Text"/>
    <w:basedOn w:val="Normal"/>
    <w:link w:val="BalloonTextChar"/>
    <w:uiPriority w:val="99"/>
    <w:semiHidden/>
    <w:unhideWhenUsed/>
    <w:rsid w:val="00C61E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1E49"/>
    <w:rPr>
      <w:rFonts w:ascii="Segoe UI" w:eastAsia="SimSu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561403">
      <w:bodyDiv w:val="1"/>
      <w:marLeft w:val="0"/>
      <w:marRight w:val="0"/>
      <w:marTop w:val="0"/>
      <w:marBottom w:val="0"/>
      <w:divBdr>
        <w:top w:val="none" w:sz="0" w:space="0" w:color="auto"/>
        <w:left w:val="none" w:sz="0" w:space="0" w:color="auto"/>
        <w:bottom w:val="none" w:sz="0" w:space="0" w:color="auto"/>
        <w:right w:val="none" w:sz="0" w:space="0" w:color="auto"/>
      </w:divBdr>
    </w:div>
    <w:div w:id="259945627">
      <w:bodyDiv w:val="1"/>
      <w:marLeft w:val="0"/>
      <w:marRight w:val="0"/>
      <w:marTop w:val="0"/>
      <w:marBottom w:val="0"/>
      <w:divBdr>
        <w:top w:val="none" w:sz="0" w:space="0" w:color="auto"/>
        <w:left w:val="none" w:sz="0" w:space="0" w:color="auto"/>
        <w:bottom w:val="none" w:sz="0" w:space="0" w:color="auto"/>
        <w:right w:val="none" w:sz="0" w:space="0" w:color="auto"/>
      </w:divBdr>
    </w:div>
    <w:div w:id="414253634">
      <w:bodyDiv w:val="1"/>
      <w:marLeft w:val="0"/>
      <w:marRight w:val="0"/>
      <w:marTop w:val="0"/>
      <w:marBottom w:val="0"/>
      <w:divBdr>
        <w:top w:val="none" w:sz="0" w:space="0" w:color="auto"/>
        <w:left w:val="none" w:sz="0" w:space="0" w:color="auto"/>
        <w:bottom w:val="none" w:sz="0" w:space="0" w:color="auto"/>
        <w:right w:val="none" w:sz="0" w:space="0" w:color="auto"/>
      </w:divBdr>
    </w:div>
    <w:div w:id="516191164">
      <w:bodyDiv w:val="1"/>
      <w:marLeft w:val="0"/>
      <w:marRight w:val="0"/>
      <w:marTop w:val="0"/>
      <w:marBottom w:val="0"/>
      <w:divBdr>
        <w:top w:val="none" w:sz="0" w:space="0" w:color="auto"/>
        <w:left w:val="none" w:sz="0" w:space="0" w:color="auto"/>
        <w:bottom w:val="none" w:sz="0" w:space="0" w:color="auto"/>
        <w:right w:val="none" w:sz="0" w:space="0" w:color="auto"/>
      </w:divBdr>
    </w:div>
    <w:div w:id="530915895">
      <w:bodyDiv w:val="1"/>
      <w:marLeft w:val="0"/>
      <w:marRight w:val="0"/>
      <w:marTop w:val="0"/>
      <w:marBottom w:val="0"/>
      <w:divBdr>
        <w:top w:val="none" w:sz="0" w:space="0" w:color="auto"/>
        <w:left w:val="none" w:sz="0" w:space="0" w:color="auto"/>
        <w:bottom w:val="none" w:sz="0" w:space="0" w:color="auto"/>
        <w:right w:val="none" w:sz="0" w:space="0" w:color="auto"/>
      </w:divBdr>
    </w:div>
    <w:div w:id="578829695">
      <w:bodyDiv w:val="1"/>
      <w:marLeft w:val="0"/>
      <w:marRight w:val="0"/>
      <w:marTop w:val="0"/>
      <w:marBottom w:val="0"/>
      <w:divBdr>
        <w:top w:val="none" w:sz="0" w:space="0" w:color="auto"/>
        <w:left w:val="none" w:sz="0" w:space="0" w:color="auto"/>
        <w:bottom w:val="none" w:sz="0" w:space="0" w:color="auto"/>
        <w:right w:val="none" w:sz="0" w:space="0" w:color="auto"/>
      </w:divBdr>
    </w:div>
    <w:div w:id="798449360">
      <w:bodyDiv w:val="1"/>
      <w:marLeft w:val="0"/>
      <w:marRight w:val="0"/>
      <w:marTop w:val="0"/>
      <w:marBottom w:val="0"/>
      <w:divBdr>
        <w:top w:val="none" w:sz="0" w:space="0" w:color="auto"/>
        <w:left w:val="none" w:sz="0" w:space="0" w:color="auto"/>
        <w:bottom w:val="none" w:sz="0" w:space="0" w:color="auto"/>
        <w:right w:val="none" w:sz="0" w:space="0" w:color="auto"/>
      </w:divBdr>
    </w:div>
    <w:div w:id="868832389">
      <w:bodyDiv w:val="1"/>
      <w:marLeft w:val="0"/>
      <w:marRight w:val="0"/>
      <w:marTop w:val="0"/>
      <w:marBottom w:val="0"/>
      <w:divBdr>
        <w:top w:val="none" w:sz="0" w:space="0" w:color="auto"/>
        <w:left w:val="none" w:sz="0" w:space="0" w:color="auto"/>
        <w:bottom w:val="none" w:sz="0" w:space="0" w:color="auto"/>
        <w:right w:val="none" w:sz="0" w:space="0" w:color="auto"/>
      </w:divBdr>
    </w:div>
    <w:div w:id="1111441415">
      <w:bodyDiv w:val="1"/>
      <w:marLeft w:val="0"/>
      <w:marRight w:val="0"/>
      <w:marTop w:val="0"/>
      <w:marBottom w:val="0"/>
      <w:divBdr>
        <w:top w:val="none" w:sz="0" w:space="0" w:color="auto"/>
        <w:left w:val="none" w:sz="0" w:space="0" w:color="auto"/>
        <w:bottom w:val="none" w:sz="0" w:space="0" w:color="auto"/>
        <w:right w:val="none" w:sz="0" w:space="0" w:color="auto"/>
      </w:divBdr>
    </w:div>
    <w:div w:id="1301231971">
      <w:bodyDiv w:val="1"/>
      <w:marLeft w:val="0"/>
      <w:marRight w:val="0"/>
      <w:marTop w:val="0"/>
      <w:marBottom w:val="0"/>
      <w:divBdr>
        <w:top w:val="none" w:sz="0" w:space="0" w:color="auto"/>
        <w:left w:val="none" w:sz="0" w:space="0" w:color="auto"/>
        <w:bottom w:val="none" w:sz="0" w:space="0" w:color="auto"/>
        <w:right w:val="none" w:sz="0" w:space="0" w:color="auto"/>
      </w:divBdr>
    </w:div>
    <w:div w:id="1495951624">
      <w:bodyDiv w:val="1"/>
      <w:marLeft w:val="0"/>
      <w:marRight w:val="0"/>
      <w:marTop w:val="0"/>
      <w:marBottom w:val="0"/>
      <w:divBdr>
        <w:top w:val="none" w:sz="0" w:space="0" w:color="auto"/>
        <w:left w:val="none" w:sz="0" w:space="0" w:color="auto"/>
        <w:bottom w:val="none" w:sz="0" w:space="0" w:color="auto"/>
        <w:right w:val="none" w:sz="0" w:space="0" w:color="auto"/>
      </w:divBdr>
    </w:div>
    <w:div w:id="185768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urnal.akperalkautsar.ac.id/index.php/JIK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7805</Words>
  <Characters>44491</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 Yossi Arini</dc:creator>
  <cp:keywords/>
  <dc:description/>
  <cp:lastModifiedBy>ibnu facrudin</cp:lastModifiedBy>
  <cp:revision>3</cp:revision>
  <dcterms:created xsi:type="dcterms:W3CDTF">2024-08-10T07:36:00Z</dcterms:created>
  <dcterms:modified xsi:type="dcterms:W3CDTF">2024-09-06T16:30:00Z</dcterms:modified>
</cp:coreProperties>
</file>