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594AFB" w14:textId="03B6EF61" w:rsidR="00D20015" w:rsidRPr="003059AF" w:rsidRDefault="00D20015" w:rsidP="003059AF">
      <w:pPr>
        <w:spacing w:line="276" w:lineRule="auto"/>
        <w:jc w:val="center"/>
        <w:rPr>
          <w:rFonts w:ascii="Times New Roman" w:hAnsi="Times New Roman" w:cs="Times New Roman"/>
          <w:b/>
          <w:sz w:val="24"/>
          <w:szCs w:val="24"/>
        </w:rPr>
      </w:pPr>
      <w:r w:rsidRPr="00D20015">
        <w:rPr>
          <w:rFonts w:ascii="Times New Roman" w:hAnsi="Times New Roman" w:cs="Times New Roman"/>
          <w:b/>
          <w:sz w:val="24"/>
          <w:szCs w:val="24"/>
        </w:rPr>
        <w:t>MINUMAN SARI KACANG HIJAU UNTUK MENGATASI MASALAH KEPERAWATAN RESIKO DEFISIT NUTRISI PADA IBU HAMIL DENGAN ANEMIA</w:t>
      </w:r>
    </w:p>
    <w:p w14:paraId="42A98AC6" w14:textId="2ABBA199" w:rsidR="003059AF" w:rsidRPr="0072686B" w:rsidRDefault="003059AF" w:rsidP="003059AF">
      <w:pPr>
        <w:autoSpaceDE w:val="0"/>
        <w:autoSpaceDN w:val="0"/>
        <w:adjustRightInd w:val="0"/>
        <w:spacing w:after="0" w:line="240" w:lineRule="auto"/>
        <w:jc w:val="center"/>
        <w:rPr>
          <w:rFonts w:ascii="Times New Roman" w:hAnsi="Times New Roman" w:cs="Times New Roman"/>
          <w:sz w:val="24"/>
          <w:szCs w:val="24"/>
          <w:vertAlign w:val="superscript"/>
        </w:rPr>
      </w:pPr>
      <w:r w:rsidRPr="0072686B">
        <w:rPr>
          <w:rFonts w:ascii="Times New Roman" w:hAnsi="Times New Roman" w:cs="Times New Roman"/>
          <w:sz w:val="24"/>
          <w:szCs w:val="24"/>
        </w:rPr>
        <w:t>Anisa Nindyana Maharani</w:t>
      </w:r>
      <w:r w:rsidRPr="0072686B">
        <w:rPr>
          <w:rFonts w:ascii="Times New Roman" w:hAnsi="Times New Roman" w:cs="Times New Roman"/>
          <w:sz w:val="24"/>
          <w:szCs w:val="24"/>
          <w:vertAlign w:val="superscript"/>
        </w:rPr>
        <w:t>1</w:t>
      </w:r>
      <w:r w:rsidRPr="0072686B">
        <w:rPr>
          <w:rFonts w:ascii="Times New Roman" w:hAnsi="Times New Roman" w:cs="Times New Roman"/>
          <w:sz w:val="24"/>
          <w:szCs w:val="24"/>
        </w:rPr>
        <w:t>, Ratna Kurniawati</w:t>
      </w:r>
      <w:r w:rsidRPr="0072686B">
        <w:rPr>
          <w:rFonts w:ascii="Times New Roman" w:hAnsi="Times New Roman" w:cs="Times New Roman"/>
          <w:sz w:val="24"/>
          <w:szCs w:val="24"/>
          <w:vertAlign w:val="superscript"/>
        </w:rPr>
        <w:t>2</w:t>
      </w:r>
      <w:r w:rsidRPr="0072686B">
        <w:rPr>
          <w:rFonts w:ascii="Times New Roman" w:hAnsi="Times New Roman" w:cs="Times New Roman"/>
          <w:sz w:val="24"/>
          <w:szCs w:val="24"/>
        </w:rPr>
        <w:t>, Parmila</w:t>
      </w:r>
      <w:r w:rsidRPr="0072686B">
        <w:rPr>
          <w:rFonts w:ascii="Times New Roman" w:hAnsi="Times New Roman" w:cs="Times New Roman"/>
          <w:sz w:val="24"/>
          <w:szCs w:val="24"/>
          <w:vertAlign w:val="superscript"/>
        </w:rPr>
        <w:t>3</w:t>
      </w:r>
    </w:p>
    <w:p w14:paraId="7D3D9C87" w14:textId="77777777" w:rsidR="003059AF" w:rsidRPr="0072686B" w:rsidRDefault="003059AF" w:rsidP="003059AF">
      <w:pPr>
        <w:autoSpaceDE w:val="0"/>
        <w:autoSpaceDN w:val="0"/>
        <w:adjustRightInd w:val="0"/>
        <w:spacing w:after="0" w:line="240" w:lineRule="auto"/>
        <w:jc w:val="center"/>
        <w:rPr>
          <w:rFonts w:ascii="Times New Roman" w:hAnsi="Times New Roman" w:cs="Times New Roman"/>
          <w:sz w:val="24"/>
          <w:szCs w:val="24"/>
        </w:rPr>
      </w:pPr>
      <w:r w:rsidRPr="0072686B">
        <w:rPr>
          <w:rFonts w:ascii="Times New Roman" w:hAnsi="Times New Roman" w:cs="Times New Roman"/>
          <w:sz w:val="24"/>
          <w:szCs w:val="24"/>
          <w:vertAlign w:val="superscript"/>
        </w:rPr>
        <w:t>1</w:t>
      </w:r>
      <w:r w:rsidRPr="0072686B">
        <w:rPr>
          <w:rFonts w:ascii="Times New Roman" w:hAnsi="Times New Roman" w:cs="Times New Roman"/>
          <w:sz w:val="24"/>
          <w:szCs w:val="24"/>
        </w:rPr>
        <w:t>,</w:t>
      </w:r>
      <w:r w:rsidRPr="0072686B">
        <w:rPr>
          <w:rFonts w:ascii="Times New Roman" w:hAnsi="Times New Roman" w:cs="Times New Roman"/>
          <w:sz w:val="24"/>
          <w:szCs w:val="24"/>
          <w:vertAlign w:val="superscript"/>
        </w:rPr>
        <w:t>2</w:t>
      </w:r>
      <w:r w:rsidRPr="0072686B">
        <w:rPr>
          <w:rFonts w:ascii="Times New Roman" w:hAnsi="Times New Roman" w:cs="Times New Roman"/>
          <w:sz w:val="24"/>
          <w:szCs w:val="24"/>
        </w:rPr>
        <w:t>,Akademi Keperawatan Alkautsar Temanggung</w:t>
      </w:r>
    </w:p>
    <w:p w14:paraId="3FAAD5A3" w14:textId="09999B30" w:rsidR="003059AF" w:rsidRPr="0072686B" w:rsidRDefault="003059AF" w:rsidP="003059AF">
      <w:pPr>
        <w:autoSpaceDE w:val="0"/>
        <w:autoSpaceDN w:val="0"/>
        <w:adjustRightInd w:val="0"/>
        <w:spacing w:after="0" w:line="240" w:lineRule="auto"/>
        <w:jc w:val="center"/>
        <w:rPr>
          <w:rFonts w:ascii="Times New Roman" w:hAnsi="Times New Roman" w:cs="Times New Roman"/>
          <w:sz w:val="24"/>
          <w:szCs w:val="24"/>
        </w:rPr>
      </w:pPr>
      <w:r w:rsidRPr="0072686B">
        <w:rPr>
          <w:rFonts w:ascii="Times New Roman" w:hAnsi="Times New Roman" w:cs="Times New Roman"/>
          <w:sz w:val="24"/>
          <w:szCs w:val="24"/>
          <w:vertAlign w:val="superscript"/>
        </w:rPr>
        <w:t>1</w:t>
      </w:r>
      <w:r w:rsidRPr="0072686B">
        <w:rPr>
          <w:rFonts w:ascii="Times New Roman" w:hAnsi="Times New Roman" w:cs="Times New Roman"/>
          <w:sz w:val="24"/>
          <w:szCs w:val="24"/>
        </w:rPr>
        <w:t xml:space="preserve">Email : </w:t>
      </w:r>
      <w:hyperlink r:id="rId7" w:history="1">
        <w:r w:rsidR="0072686B" w:rsidRPr="0072686B">
          <w:rPr>
            <w:rStyle w:val="Hyperlink"/>
            <w:rFonts w:ascii="Times New Roman" w:hAnsi="Times New Roman" w:cs="Times New Roman"/>
            <w:sz w:val="24"/>
            <w:szCs w:val="24"/>
          </w:rPr>
          <w:t>anisnindyana4991@gmail.com</w:t>
        </w:r>
      </w:hyperlink>
      <w:r w:rsidR="0072686B" w:rsidRPr="0072686B">
        <w:rPr>
          <w:rFonts w:ascii="Times New Roman" w:hAnsi="Times New Roman" w:cs="Times New Roman"/>
          <w:sz w:val="24"/>
          <w:szCs w:val="24"/>
        </w:rPr>
        <w:t xml:space="preserve"> </w:t>
      </w:r>
    </w:p>
    <w:p w14:paraId="17D2ABF4" w14:textId="77777777" w:rsidR="003059AF" w:rsidRPr="0072686B" w:rsidRDefault="003059AF" w:rsidP="003059AF">
      <w:pPr>
        <w:autoSpaceDE w:val="0"/>
        <w:autoSpaceDN w:val="0"/>
        <w:adjustRightInd w:val="0"/>
        <w:spacing w:after="0" w:line="240" w:lineRule="auto"/>
        <w:jc w:val="center"/>
        <w:rPr>
          <w:rFonts w:ascii="Times New Roman" w:hAnsi="Times New Roman" w:cs="Times New Roman"/>
          <w:sz w:val="24"/>
          <w:szCs w:val="24"/>
        </w:rPr>
      </w:pPr>
      <w:r w:rsidRPr="0072686B">
        <w:rPr>
          <w:rFonts w:ascii="Times New Roman" w:hAnsi="Times New Roman" w:cs="Times New Roman"/>
          <w:sz w:val="24"/>
          <w:szCs w:val="24"/>
          <w:vertAlign w:val="superscript"/>
        </w:rPr>
        <w:t>2</w:t>
      </w:r>
      <w:r w:rsidRPr="0072686B">
        <w:rPr>
          <w:rFonts w:ascii="Times New Roman" w:hAnsi="Times New Roman" w:cs="Times New Roman"/>
          <w:sz w:val="24"/>
          <w:szCs w:val="24"/>
        </w:rPr>
        <w:t xml:space="preserve">Email : </w:t>
      </w:r>
      <w:hyperlink r:id="rId8" w:history="1">
        <w:r w:rsidRPr="0072686B">
          <w:rPr>
            <w:rStyle w:val="Hyperlink"/>
            <w:rFonts w:ascii="Times New Roman" w:hAnsi="Times New Roman" w:cs="Times New Roman"/>
            <w:sz w:val="24"/>
            <w:szCs w:val="24"/>
          </w:rPr>
          <w:t>ratnaummudzaky@gmail.com</w:t>
        </w:r>
      </w:hyperlink>
      <w:r w:rsidRPr="0072686B">
        <w:rPr>
          <w:rFonts w:ascii="Times New Roman" w:hAnsi="Times New Roman" w:cs="Times New Roman"/>
          <w:sz w:val="24"/>
          <w:szCs w:val="24"/>
        </w:rPr>
        <w:t xml:space="preserve"> </w:t>
      </w:r>
    </w:p>
    <w:p w14:paraId="081B6C09" w14:textId="77777777" w:rsidR="003059AF" w:rsidRPr="0072686B" w:rsidRDefault="003059AF" w:rsidP="003059AF">
      <w:pPr>
        <w:autoSpaceDE w:val="0"/>
        <w:autoSpaceDN w:val="0"/>
        <w:adjustRightInd w:val="0"/>
        <w:spacing w:after="0" w:line="240" w:lineRule="auto"/>
        <w:jc w:val="center"/>
        <w:rPr>
          <w:rFonts w:ascii="Times New Roman" w:hAnsi="Times New Roman" w:cs="Times New Roman"/>
          <w:sz w:val="24"/>
          <w:szCs w:val="24"/>
        </w:rPr>
      </w:pPr>
      <w:r w:rsidRPr="0072686B">
        <w:rPr>
          <w:rFonts w:ascii="Times New Roman" w:hAnsi="Times New Roman" w:cs="Times New Roman"/>
          <w:sz w:val="24"/>
          <w:szCs w:val="24"/>
          <w:vertAlign w:val="superscript"/>
        </w:rPr>
        <w:t>3</w:t>
      </w:r>
      <w:r w:rsidRPr="0072686B">
        <w:rPr>
          <w:rFonts w:ascii="Times New Roman" w:hAnsi="Times New Roman" w:cs="Times New Roman"/>
          <w:sz w:val="24"/>
          <w:szCs w:val="24"/>
        </w:rPr>
        <w:t xml:space="preserve">Email : </w:t>
      </w:r>
      <w:hyperlink r:id="rId9" w:history="1">
        <w:r w:rsidRPr="0072686B">
          <w:rPr>
            <w:rStyle w:val="Hyperlink"/>
            <w:rFonts w:ascii="Times New Roman" w:hAnsi="Times New Roman" w:cs="Times New Roman"/>
            <w:sz w:val="24"/>
            <w:szCs w:val="24"/>
          </w:rPr>
          <w:t>mila25774@gmail.com</w:t>
        </w:r>
      </w:hyperlink>
      <w:r w:rsidRPr="0072686B">
        <w:rPr>
          <w:rFonts w:ascii="Times New Roman" w:hAnsi="Times New Roman" w:cs="Times New Roman"/>
          <w:sz w:val="24"/>
          <w:szCs w:val="24"/>
        </w:rPr>
        <w:t xml:space="preserve">   </w:t>
      </w:r>
    </w:p>
    <w:p w14:paraId="184367E5" w14:textId="6A87AE9F" w:rsidR="003059AF" w:rsidRPr="0072686B" w:rsidRDefault="003059AF" w:rsidP="003059AF">
      <w:pPr>
        <w:autoSpaceDE w:val="0"/>
        <w:autoSpaceDN w:val="0"/>
        <w:adjustRightInd w:val="0"/>
        <w:spacing w:after="0" w:line="240" w:lineRule="auto"/>
        <w:jc w:val="center"/>
        <w:rPr>
          <w:rFonts w:ascii="Times New Roman" w:hAnsi="Times New Roman" w:cs="Times New Roman"/>
          <w:color w:val="000000"/>
          <w:sz w:val="24"/>
          <w:szCs w:val="24"/>
        </w:rPr>
      </w:pPr>
      <w:r w:rsidRPr="0072686B">
        <w:rPr>
          <w:rFonts w:ascii="Times New Roman" w:hAnsi="Times New Roman" w:cs="Times New Roman"/>
          <w:sz w:val="24"/>
          <w:szCs w:val="24"/>
        </w:rPr>
        <w:t xml:space="preserve">Email Korepondensi : </w:t>
      </w:r>
      <w:hyperlink r:id="rId10" w:history="1">
        <w:r w:rsidRPr="0072686B">
          <w:rPr>
            <w:rStyle w:val="Hyperlink"/>
            <w:rFonts w:ascii="Times New Roman" w:hAnsi="Times New Roman" w:cs="Times New Roman"/>
            <w:sz w:val="24"/>
            <w:szCs w:val="24"/>
          </w:rPr>
          <w:t>anisnindyana4991@gmail.com</w:t>
        </w:r>
      </w:hyperlink>
      <w:r w:rsidRPr="0072686B">
        <w:rPr>
          <w:rFonts w:ascii="Times New Roman" w:hAnsi="Times New Roman" w:cs="Times New Roman"/>
          <w:sz w:val="24"/>
          <w:szCs w:val="24"/>
        </w:rPr>
        <w:t xml:space="preserve"> , Telp. </w:t>
      </w:r>
      <w:r w:rsidRPr="0072686B">
        <w:rPr>
          <w:rFonts w:ascii="Times New Roman" w:hAnsi="Times New Roman" w:cs="Times New Roman"/>
          <w:bCs/>
          <w:sz w:val="24"/>
          <w:szCs w:val="24"/>
        </w:rPr>
        <w:t>082327254638</w:t>
      </w:r>
    </w:p>
    <w:p w14:paraId="20542178" w14:textId="77777777" w:rsidR="00D20015" w:rsidRPr="0072686B" w:rsidRDefault="00D20015" w:rsidP="003059AF">
      <w:pPr>
        <w:spacing w:line="240" w:lineRule="auto"/>
        <w:rPr>
          <w:rFonts w:ascii="Times New Roman" w:hAnsi="Times New Roman" w:cs="Times New Roman"/>
          <w:b/>
          <w:sz w:val="24"/>
          <w:szCs w:val="24"/>
        </w:rPr>
      </w:pPr>
    </w:p>
    <w:p w14:paraId="462B9383" w14:textId="40059A1A" w:rsidR="003059AF" w:rsidRPr="0072686B" w:rsidRDefault="00D20015" w:rsidP="00366A9C">
      <w:pPr>
        <w:spacing w:line="240" w:lineRule="auto"/>
        <w:jc w:val="center"/>
        <w:rPr>
          <w:rFonts w:ascii="Times New Roman" w:hAnsi="Times New Roman" w:cs="Times New Roman"/>
          <w:b/>
          <w:sz w:val="24"/>
          <w:szCs w:val="24"/>
        </w:rPr>
      </w:pPr>
      <w:r w:rsidRPr="0072686B">
        <w:rPr>
          <w:rFonts w:ascii="Times New Roman" w:hAnsi="Times New Roman" w:cs="Times New Roman"/>
          <w:b/>
          <w:sz w:val="24"/>
          <w:szCs w:val="24"/>
        </w:rPr>
        <w:t>ABSTRA</w:t>
      </w:r>
      <w:r w:rsidR="003059AF" w:rsidRPr="0072686B">
        <w:rPr>
          <w:rFonts w:ascii="Times New Roman" w:hAnsi="Times New Roman" w:cs="Times New Roman"/>
          <w:b/>
          <w:sz w:val="24"/>
          <w:szCs w:val="24"/>
        </w:rPr>
        <w:t>K</w:t>
      </w:r>
    </w:p>
    <w:p w14:paraId="7A2075FC" w14:textId="77777777" w:rsidR="005D63E6" w:rsidRPr="0072686B" w:rsidRDefault="005D63E6" w:rsidP="005D63E6">
      <w:pPr>
        <w:pStyle w:val="ListParagraph"/>
        <w:spacing w:line="240" w:lineRule="auto"/>
        <w:ind w:left="426" w:firstLine="294"/>
        <w:jc w:val="both"/>
        <w:rPr>
          <w:rFonts w:cs="Times New Roman"/>
          <w:szCs w:val="24"/>
        </w:rPr>
      </w:pPr>
      <w:r w:rsidRPr="0072686B">
        <w:rPr>
          <w:rFonts w:cs="Times New Roman"/>
          <w:b/>
          <w:szCs w:val="24"/>
        </w:rPr>
        <w:t xml:space="preserve">Latar belakang : </w:t>
      </w:r>
      <w:r w:rsidRPr="0072686B">
        <w:rPr>
          <w:rFonts w:cs="Times New Roman"/>
          <w:szCs w:val="24"/>
        </w:rPr>
        <w:t xml:space="preserve">Anemia merupakan masalah kesehatan masyarakat global yang dapat mempengaruhi kondisi kesehatan serta pembangunan sosial dan ekonomi berkembang dan maupun maju. Secara global pervelensi anemia ibu haml sebesar 41,8%. Setengah dari kejadian anemia disebabkan defisiensi zat besi. Dampak anemia pada ibu hamil adalah pendarahan sebesar 17,24% kondisi ini tentu membutuhkan perhatian khusus untuk menurunkan angka kematian pada ibu dan anak. Faktor yang menyebabkan terjadinya anemia kehamilan diantaranya adalah gravida, umur, tingkat pendidikan, status ekonomi, kepatuhan dalam mengkonsumsi  tablet Fe pola makan dan aktivitas fisik, pada hamil terjadi pada kelompok umur  20- 45 tahun beresiko anemia dikarenakan umur tersebut perkembangan biologis yaitu reproduksi belum terlalu optimal. </w:t>
      </w:r>
      <w:r w:rsidRPr="0072686B">
        <w:rPr>
          <w:rFonts w:cs="Times New Roman"/>
          <w:b/>
          <w:szCs w:val="24"/>
        </w:rPr>
        <w:t xml:space="preserve">Tujuan : </w:t>
      </w:r>
      <w:r w:rsidRPr="0072686B">
        <w:rPr>
          <w:rFonts w:cs="Times New Roman"/>
          <w:szCs w:val="24"/>
        </w:rPr>
        <w:t xml:space="preserve">Penelitian ini tentang minuman sari kacang hijau untuk ibu hamil dengan anemia. </w:t>
      </w:r>
      <w:r w:rsidRPr="0072686B">
        <w:rPr>
          <w:rFonts w:cs="Times New Roman"/>
          <w:b/>
          <w:szCs w:val="24"/>
        </w:rPr>
        <w:t xml:space="preserve">Metode : </w:t>
      </w:r>
      <w:r w:rsidRPr="0072686B">
        <w:rPr>
          <w:rFonts w:cs="Times New Roman"/>
          <w:szCs w:val="24"/>
        </w:rPr>
        <w:t xml:space="preserve">Teknik pengumpulan data menggunakan dua responden. Minuman sari kacang hijau untuk masalah keperawatan resiko defisit nutrisi ibu hamil dengan anemia. Minuman sari kacang hijau diminum sehari 2x sehari selama 3 hari sebanyak 250ml. </w:t>
      </w:r>
      <w:r w:rsidRPr="0072686B">
        <w:rPr>
          <w:rFonts w:cs="Times New Roman"/>
          <w:b/>
          <w:szCs w:val="24"/>
        </w:rPr>
        <w:t xml:space="preserve">Hasil : </w:t>
      </w:r>
      <w:r w:rsidRPr="0072686B">
        <w:rPr>
          <w:rFonts w:cs="Times New Roman"/>
          <w:szCs w:val="24"/>
        </w:rPr>
        <w:t xml:space="preserve">Kondisi kedua responden membaik setelah diberi minuman sari kacang hijau Hb kedua responden meningkat sebelum minum sari kacang hijau Hb Ny K 9,9gr/dl setelah minum menjadi 13,2gr/dl. </w:t>
      </w:r>
      <w:r w:rsidRPr="0072686B">
        <w:rPr>
          <w:rFonts w:cs="Times New Roman"/>
          <w:b/>
          <w:szCs w:val="24"/>
        </w:rPr>
        <w:t xml:space="preserve">Kesimpulan : </w:t>
      </w:r>
      <w:r w:rsidRPr="0072686B">
        <w:rPr>
          <w:rFonts w:cs="Times New Roman"/>
          <w:szCs w:val="24"/>
        </w:rPr>
        <w:t>Kacang hijau merupakan sumber makanan yang ekonomis dan mudah di dapat, kacang hijau bermanfaat bagi kesehatan ibu hamil dan menyusui karena kandungan zat besi yang ada di dalam kacang hijau seperti sumber protein, kaya serat, rendah karbohidrat, lemak sehat dan kaya akan vitamin</w:t>
      </w:r>
    </w:p>
    <w:p w14:paraId="4A5B4F3D" w14:textId="77777777" w:rsidR="005D63E6" w:rsidRPr="0072686B" w:rsidRDefault="005D63E6" w:rsidP="005D63E6">
      <w:pPr>
        <w:pStyle w:val="ListParagraph"/>
        <w:spacing w:line="240" w:lineRule="auto"/>
        <w:ind w:left="426" w:firstLine="294"/>
        <w:jc w:val="both"/>
        <w:rPr>
          <w:rFonts w:cs="Times New Roman"/>
          <w:szCs w:val="24"/>
        </w:rPr>
      </w:pPr>
    </w:p>
    <w:p w14:paraId="2BFBB965" w14:textId="77777777" w:rsidR="005D63E6" w:rsidRPr="0072686B" w:rsidRDefault="005D63E6" w:rsidP="005D63E6">
      <w:pPr>
        <w:pStyle w:val="ListParagraph"/>
        <w:spacing w:line="240" w:lineRule="auto"/>
        <w:ind w:left="426"/>
        <w:jc w:val="both"/>
        <w:rPr>
          <w:rFonts w:cs="Times New Roman"/>
          <w:szCs w:val="24"/>
        </w:rPr>
      </w:pPr>
      <w:r w:rsidRPr="0072686B">
        <w:rPr>
          <w:rFonts w:cs="Times New Roman"/>
          <w:b/>
          <w:szCs w:val="24"/>
        </w:rPr>
        <w:t xml:space="preserve">Kata Kunci : </w:t>
      </w:r>
      <w:r w:rsidRPr="0072686B">
        <w:rPr>
          <w:rFonts w:cs="Times New Roman"/>
          <w:szCs w:val="24"/>
        </w:rPr>
        <w:t xml:space="preserve">anemia, sari kacang hijau, resiko defisit nutrisi </w:t>
      </w:r>
    </w:p>
    <w:p w14:paraId="6131A62C" w14:textId="77777777" w:rsidR="00352574" w:rsidRPr="0072686B" w:rsidRDefault="00352574" w:rsidP="00D20015">
      <w:pPr>
        <w:spacing w:line="240" w:lineRule="auto"/>
        <w:rPr>
          <w:rFonts w:ascii="Times New Roman" w:hAnsi="Times New Roman" w:cs="Times New Roman"/>
          <w:b/>
          <w:sz w:val="24"/>
          <w:szCs w:val="24"/>
        </w:rPr>
      </w:pPr>
    </w:p>
    <w:p w14:paraId="48C0DC5F" w14:textId="77777777" w:rsidR="00352574" w:rsidRPr="0072686B" w:rsidRDefault="00352574" w:rsidP="00D20015">
      <w:pPr>
        <w:spacing w:line="240" w:lineRule="auto"/>
        <w:rPr>
          <w:rFonts w:ascii="Times New Roman" w:hAnsi="Times New Roman" w:cs="Times New Roman"/>
          <w:b/>
          <w:sz w:val="24"/>
          <w:szCs w:val="24"/>
        </w:rPr>
      </w:pPr>
    </w:p>
    <w:p w14:paraId="29D3020D" w14:textId="77777777" w:rsidR="00352574" w:rsidRPr="0072686B" w:rsidRDefault="00352574" w:rsidP="00D20015">
      <w:pPr>
        <w:spacing w:line="240" w:lineRule="auto"/>
        <w:rPr>
          <w:rFonts w:ascii="Times New Roman" w:hAnsi="Times New Roman" w:cs="Times New Roman"/>
          <w:b/>
          <w:sz w:val="24"/>
          <w:szCs w:val="24"/>
        </w:rPr>
      </w:pPr>
    </w:p>
    <w:p w14:paraId="3651F537" w14:textId="77777777" w:rsidR="00366A9C" w:rsidRPr="0072686B" w:rsidRDefault="00366A9C" w:rsidP="00D20015">
      <w:pPr>
        <w:spacing w:line="240" w:lineRule="auto"/>
        <w:rPr>
          <w:rFonts w:ascii="Times New Roman" w:hAnsi="Times New Roman" w:cs="Times New Roman"/>
          <w:b/>
          <w:sz w:val="24"/>
          <w:szCs w:val="24"/>
        </w:rPr>
      </w:pPr>
    </w:p>
    <w:p w14:paraId="04019E6B" w14:textId="77777777" w:rsidR="00366A9C" w:rsidRPr="0072686B" w:rsidRDefault="00366A9C" w:rsidP="00D20015">
      <w:pPr>
        <w:spacing w:line="240" w:lineRule="auto"/>
        <w:rPr>
          <w:rFonts w:ascii="Times New Roman" w:hAnsi="Times New Roman" w:cs="Times New Roman"/>
          <w:b/>
          <w:sz w:val="24"/>
          <w:szCs w:val="24"/>
        </w:rPr>
      </w:pPr>
    </w:p>
    <w:p w14:paraId="6F2FE696" w14:textId="77777777" w:rsidR="00366A9C" w:rsidRPr="0072686B" w:rsidRDefault="00366A9C" w:rsidP="00D20015">
      <w:pPr>
        <w:spacing w:line="240" w:lineRule="auto"/>
        <w:rPr>
          <w:rFonts w:ascii="Times New Roman" w:hAnsi="Times New Roman" w:cs="Times New Roman"/>
          <w:b/>
          <w:sz w:val="24"/>
          <w:szCs w:val="24"/>
        </w:rPr>
      </w:pPr>
    </w:p>
    <w:p w14:paraId="1F0288E3" w14:textId="77777777" w:rsidR="00352574" w:rsidRPr="0072686B" w:rsidRDefault="00352574" w:rsidP="00352574">
      <w:pPr>
        <w:spacing w:line="240" w:lineRule="auto"/>
        <w:jc w:val="center"/>
        <w:rPr>
          <w:rFonts w:ascii="Times New Roman" w:hAnsi="Times New Roman" w:cs="Times New Roman"/>
          <w:b/>
          <w:i/>
          <w:sz w:val="24"/>
          <w:szCs w:val="24"/>
        </w:rPr>
      </w:pPr>
      <w:r w:rsidRPr="0072686B">
        <w:rPr>
          <w:rFonts w:ascii="Times New Roman" w:hAnsi="Times New Roman" w:cs="Times New Roman"/>
          <w:b/>
          <w:i/>
          <w:sz w:val="24"/>
          <w:szCs w:val="24"/>
        </w:rPr>
        <w:t>GREEN BEAN JUICE DRINK TO OVERCOME NURSING PROBLEMS RISK OF NUTRITION DEFICIT IN PREGNANT WOMEN WITH ANEMIA</w:t>
      </w:r>
    </w:p>
    <w:p w14:paraId="3F4A2FFA" w14:textId="77777777" w:rsidR="00352574" w:rsidRPr="0072686B" w:rsidRDefault="00352574" w:rsidP="00352574">
      <w:pPr>
        <w:spacing w:line="240" w:lineRule="auto"/>
        <w:jc w:val="center"/>
        <w:rPr>
          <w:rFonts w:ascii="Times New Roman" w:hAnsi="Times New Roman" w:cs="Times New Roman"/>
          <w:b/>
          <w:i/>
          <w:sz w:val="24"/>
          <w:szCs w:val="24"/>
        </w:rPr>
      </w:pPr>
    </w:p>
    <w:p w14:paraId="1C1F568D" w14:textId="77777777" w:rsidR="00352574" w:rsidRPr="0072686B" w:rsidRDefault="00352574" w:rsidP="00352574">
      <w:pPr>
        <w:spacing w:line="240" w:lineRule="auto"/>
        <w:jc w:val="center"/>
        <w:rPr>
          <w:rFonts w:ascii="Times New Roman" w:hAnsi="Times New Roman" w:cs="Times New Roman"/>
          <w:b/>
          <w:i/>
          <w:sz w:val="24"/>
          <w:szCs w:val="24"/>
        </w:rPr>
      </w:pPr>
      <w:r w:rsidRPr="0072686B">
        <w:rPr>
          <w:rFonts w:ascii="Times New Roman" w:hAnsi="Times New Roman" w:cs="Times New Roman"/>
          <w:b/>
          <w:i/>
          <w:sz w:val="24"/>
          <w:szCs w:val="24"/>
        </w:rPr>
        <w:t>ABSTRACT</w:t>
      </w:r>
    </w:p>
    <w:p w14:paraId="37C66291" w14:textId="77777777" w:rsidR="00272794" w:rsidRPr="0072686B" w:rsidRDefault="00272794" w:rsidP="00272794">
      <w:pPr>
        <w:spacing w:line="240" w:lineRule="auto"/>
        <w:ind w:left="426"/>
        <w:rPr>
          <w:rFonts w:ascii="Times New Roman" w:hAnsi="Times New Roman" w:cs="Times New Roman"/>
          <w:sz w:val="24"/>
          <w:szCs w:val="24"/>
        </w:rPr>
      </w:pPr>
    </w:p>
    <w:p w14:paraId="50C030D6" w14:textId="77777777" w:rsidR="00272794" w:rsidRPr="0072686B" w:rsidRDefault="00272794" w:rsidP="00272794">
      <w:pPr>
        <w:spacing w:line="240" w:lineRule="auto"/>
        <w:ind w:left="426"/>
        <w:rPr>
          <w:rFonts w:ascii="Times New Roman" w:hAnsi="Times New Roman" w:cs="Times New Roman"/>
          <w:sz w:val="24"/>
          <w:szCs w:val="24"/>
        </w:rPr>
      </w:pPr>
    </w:p>
    <w:p w14:paraId="67C039FC" w14:textId="77777777" w:rsidR="005D63E6" w:rsidRPr="0072686B" w:rsidRDefault="005D63E6" w:rsidP="005D63E6">
      <w:pPr>
        <w:ind w:firstLine="284"/>
        <w:jc w:val="both"/>
        <w:rPr>
          <w:rFonts w:ascii="Times New Roman" w:hAnsi="Times New Roman" w:cs="Times New Roman"/>
          <w:sz w:val="24"/>
          <w:szCs w:val="24"/>
        </w:rPr>
      </w:pPr>
      <w:r w:rsidRPr="0072686B">
        <w:rPr>
          <w:rFonts w:ascii="Times New Roman" w:hAnsi="Times New Roman" w:cs="Times New Roman"/>
          <w:sz w:val="24"/>
          <w:szCs w:val="24"/>
        </w:rPr>
        <w:t>Background: Anemia is a global public health problem that can affect health conditions as well as developing and advanced social and economic development. Globally, the prevalence of anemia in pregnant women is 41.8%. Half of anemia cases are caused by iron deficiency. The impact of anemia on pregnant women is bleeding of 17.24%. This condition certainly requires special attention to reduce the death rate for mothers and children. Factors that cause anemia in pregnancy include gravida, age, level of education, economic status, compliance in consuming Fe tablets, diet and physical activity. Pregnancy occurs in the 20-45 year age group, there is a risk of anemia because at that age, biological development, namely reproduction, is not yet complete. optimal. Objective: This research is about green bean juice drinks for pregnant women with anemia. Method: Data collection techniques used two respondents. Green bean juice drink for nursing problems, risk of nutritional deficit in pregnant women with anemia. Drink 250 ml of green bean juice twice a day for 3 days. Results: The condition of the two respondents improved after being given a drink of green bean juice. The Hb of both respondents increased before drinking the green bean juice. Ny K's Hb was 9.9gr/dl after drinking it to 13.2gr/dl. Conclusion: Green beans are an economical and easy to obtain food source. Green beans are beneficial for the health of pregnant and breastfeeding women because the iron content in green beans is a source of protein, rich in fiber, low in carbohydrates, healthy fats and rich in vitamins.</w:t>
      </w:r>
    </w:p>
    <w:p w14:paraId="547D58AE" w14:textId="77777777" w:rsidR="005D63E6" w:rsidRPr="0072686B" w:rsidRDefault="005D63E6" w:rsidP="005D63E6">
      <w:pPr>
        <w:jc w:val="both"/>
        <w:rPr>
          <w:rFonts w:ascii="Times New Roman" w:hAnsi="Times New Roman" w:cs="Times New Roman"/>
          <w:sz w:val="24"/>
          <w:szCs w:val="24"/>
        </w:rPr>
      </w:pPr>
      <w:r w:rsidRPr="0072686B">
        <w:rPr>
          <w:rFonts w:ascii="Times New Roman" w:hAnsi="Times New Roman" w:cs="Times New Roman"/>
          <w:sz w:val="24"/>
          <w:szCs w:val="24"/>
        </w:rPr>
        <w:t>Keywords: ​ anemia, green bean juice, risk of nutritional deficit</w:t>
      </w:r>
    </w:p>
    <w:p w14:paraId="781E6B9D" w14:textId="77777777" w:rsidR="00272794" w:rsidRPr="0072686B" w:rsidRDefault="00272794" w:rsidP="00272794">
      <w:pPr>
        <w:spacing w:line="240" w:lineRule="auto"/>
        <w:ind w:left="426"/>
        <w:rPr>
          <w:rFonts w:ascii="Times New Roman" w:hAnsi="Times New Roman" w:cs="Times New Roman"/>
          <w:sz w:val="24"/>
          <w:szCs w:val="24"/>
        </w:rPr>
      </w:pPr>
    </w:p>
    <w:p w14:paraId="42135920" w14:textId="77777777" w:rsidR="00272794" w:rsidRPr="0072686B" w:rsidRDefault="00272794" w:rsidP="00272794">
      <w:pPr>
        <w:spacing w:line="240" w:lineRule="auto"/>
        <w:ind w:left="426"/>
        <w:rPr>
          <w:rFonts w:ascii="Times New Roman" w:hAnsi="Times New Roman" w:cs="Times New Roman"/>
          <w:sz w:val="24"/>
          <w:szCs w:val="24"/>
        </w:rPr>
      </w:pPr>
    </w:p>
    <w:p w14:paraId="7B4EFA76" w14:textId="77777777" w:rsidR="00272794" w:rsidRPr="0072686B" w:rsidRDefault="00272794" w:rsidP="00272794">
      <w:pPr>
        <w:spacing w:line="240" w:lineRule="auto"/>
        <w:ind w:left="426"/>
        <w:rPr>
          <w:rFonts w:ascii="Times New Roman" w:hAnsi="Times New Roman" w:cs="Times New Roman"/>
          <w:sz w:val="24"/>
          <w:szCs w:val="24"/>
        </w:rPr>
      </w:pPr>
    </w:p>
    <w:p w14:paraId="1FEB78E8" w14:textId="77777777" w:rsidR="00272794" w:rsidRPr="0072686B" w:rsidRDefault="00272794" w:rsidP="00272794">
      <w:pPr>
        <w:spacing w:line="240" w:lineRule="auto"/>
        <w:ind w:left="426"/>
        <w:rPr>
          <w:rFonts w:ascii="Times New Roman" w:hAnsi="Times New Roman" w:cs="Times New Roman"/>
          <w:sz w:val="24"/>
          <w:szCs w:val="24"/>
        </w:rPr>
      </w:pPr>
    </w:p>
    <w:p w14:paraId="6321BC79" w14:textId="77777777" w:rsidR="00272794" w:rsidRPr="0072686B" w:rsidRDefault="00272794" w:rsidP="005D63E6">
      <w:pPr>
        <w:spacing w:line="240" w:lineRule="auto"/>
        <w:rPr>
          <w:rFonts w:ascii="Times New Roman" w:hAnsi="Times New Roman" w:cs="Times New Roman"/>
          <w:sz w:val="24"/>
          <w:szCs w:val="24"/>
        </w:rPr>
      </w:pPr>
    </w:p>
    <w:p w14:paraId="67BFE6C5" w14:textId="77777777" w:rsidR="005D63E6" w:rsidRPr="0072686B" w:rsidRDefault="005D63E6" w:rsidP="005D63E6">
      <w:pPr>
        <w:spacing w:line="240" w:lineRule="auto"/>
        <w:rPr>
          <w:rFonts w:ascii="Times New Roman" w:hAnsi="Times New Roman" w:cs="Times New Roman"/>
          <w:sz w:val="24"/>
          <w:szCs w:val="24"/>
        </w:rPr>
      </w:pPr>
    </w:p>
    <w:p w14:paraId="204861E0" w14:textId="77777777" w:rsidR="00272794" w:rsidRPr="0072686B" w:rsidRDefault="00272794" w:rsidP="00272794">
      <w:pPr>
        <w:spacing w:line="240" w:lineRule="auto"/>
        <w:ind w:left="426"/>
        <w:rPr>
          <w:rFonts w:ascii="Times New Roman" w:hAnsi="Times New Roman" w:cs="Times New Roman"/>
          <w:sz w:val="24"/>
          <w:szCs w:val="24"/>
        </w:rPr>
      </w:pPr>
    </w:p>
    <w:p w14:paraId="13DF81C7" w14:textId="77777777" w:rsidR="00272794" w:rsidRPr="0072686B" w:rsidRDefault="00272794" w:rsidP="00272794">
      <w:pPr>
        <w:spacing w:line="240" w:lineRule="auto"/>
        <w:ind w:left="426"/>
        <w:rPr>
          <w:rFonts w:ascii="Times New Roman" w:hAnsi="Times New Roman" w:cs="Times New Roman"/>
          <w:sz w:val="24"/>
          <w:szCs w:val="24"/>
        </w:rPr>
      </w:pPr>
    </w:p>
    <w:p w14:paraId="00827A00" w14:textId="77777777" w:rsidR="00272794" w:rsidRPr="0072686B" w:rsidRDefault="00272794" w:rsidP="00272794">
      <w:pPr>
        <w:spacing w:line="240" w:lineRule="auto"/>
        <w:rPr>
          <w:rFonts w:ascii="Times New Roman" w:hAnsi="Times New Roman" w:cs="Times New Roman"/>
          <w:b/>
          <w:sz w:val="24"/>
          <w:szCs w:val="24"/>
        </w:rPr>
      </w:pPr>
      <w:r w:rsidRPr="0072686B">
        <w:rPr>
          <w:rFonts w:ascii="Times New Roman" w:hAnsi="Times New Roman" w:cs="Times New Roman"/>
          <w:b/>
          <w:sz w:val="24"/>
          <w:szCs w:val="24"/>
        </w:rPr>
        <w:lastRenderedPageBreak/>
        <w:t xml:space="preserve">PENDAHULUAN </w:t>
      </w:r>
    </w:p>
    <w:p w14:paraId="288F0926" w14:textId="77777777" w:rsidR="00272794" w:rsidRPr="0072686B" w:rsidRDefault="00272794" w:rsidP="00007E10">
      <w:pPr>
        <w:pStyle w:val="ListParagraph"/>
        <w:spacing w:line="360" w:lineRule="auto"/>
        <w:ind w:left="0" w:firstLine="294"/>
        <w:jc w:val="both"/>
        <w:rPr>
          <w:rFonts w:cs="Times New Roman"/>
          <w:szCs w:val="24"/>
        </w:rPr>
      </w:pPr>
      <w:r w:rsidRPr="0072686B">
        <w:rPr>
          <w:rFonts w:cs="Times New Roman"/>
          <w:szCs w:val="24"/>
        </w:rPr>
        <w:t>Anemia merupakan masalah kesehatan masyarakat global yang dapat mempengaruhi kondisi kesehatan serta pembangunan sosial dan ekonomi berkembang dan maupun maju (Purba, M. E., Nurazizah,2019). Secara global pervelensi anemia ibu haml sebesar 41,8%. Setengah dari kejadian anemia disebabkan defisiensi zat besi. Prevalensi anemia pada kehamilan di Indonesia pada tahun 2019 sebesar 48,9% angka ini mengalami peningkatan cukup tinggi dibandingkan dengan hasil Riskesdas pada tahun 2013 sebesar 37,1%. Anemia pada k</w:t>
      </w:r>
      <w:r w:rsidR="001838A4" w:rsidRPr="0072686B">
        <w:rPr>
          <w:rFonts w:cs="Times New Roman"/>
          <w:szCs w:val="24"/>
        </w:rPr>
        <w:t>s</w:t>
      </w:r>
      <w:r w:rsidRPr="0072686B">
        <w:rPr>
          <w:rFonts w:cs="Times New Roman"/>
          <w:szCs w:val="24"/>
        </w:rPr>
        <w:t>ehamilan sering terjadi di Indonesia disebabkan oleh defisiensi zat besi sebanyak 62,3%. Hal itu mengakibtkan terjadinya keguguran, partus prematus, inersia uteri, partus lama, atonia uteri  pendarahan.</w:t>
      </w:r>
    </w:p>
    <w:p w14:paraId="125EC4A9" w14:textId="77777777" w:rsidR="00272794" w:rsidRPr="0072686B" w:rsidRDefault="00272794" w:rsidP="00007E10">
      <w:pPr>
        <w:pStyle w:val="ListParagraph"/>
        <w:spacing w:line="360" w:lineRule="auto"/>
        <w:ind w:left="0" w:firstLine="294"/>
        <w:jc w:val="both"/>
        <w:rPr>
          <w:rFonts w:cs="Times New Roman"/>
          <w:szCs w:val="24"/>
        </w:rPr>
      </w:pPr>
      <w:r w:rsidRPr="0072686B">
        <w:rPr>
          <w:rFonts w:cs="Times New Roman"/>
          <w:szCs w:val="24"/>
        </w:rPr>
        <w:t>Ibu hamil yang mengalami anemia akan mengalami tanda dan gejala seperti merasa Kelelahan, Penurunan energi, Kelemahan, Tampak pucat  (Damayanti, 2017).</w:t>
      </w:r>
    </w:p>
    <w:p w14:paraId="58AB3BCE" w14:textId="77777777" w:rsidR="0025213C" w:rsidRPr="0072686B" w:rsidRDefault="0025213C" w:rsidP="00007E10">
      <w:pPr>
        <w:pStyle w:val="ListParagraph"/>
        <w:spacing w:line="360" w:lineRule="auto"/>
        <w:ind w:left="0" w:firstLine="294"/>
        <w:jc w:val="both"/>
        <w:rPr>
          <w:rFonts w:cs="Times New Roman"/>
          <w:szCs w:val="24"/>
        </w:rPr>
      </w:pPr>
      <w:r w:rsidRPr="0072686B">
        <w:rPr>
          <w:rFonts w:cs="Times New Roman"/>
          <w:szCs w:val="24"/>
        </w:rPr>
        <w:t>Kacang hijau merupakan sumber makanan yang ekonomis dan mudah di dapat, kacang hijau bermanfaat bagi kesehatan ibu hamil dan menyusui karena kandungan zat besi yang ada di dalam kacang hijau seperti sumber protein, kaya serat, rendah karbohidrat, lemak sehat dan kaya akan vitamin ( Amirul,2016 ).</w:t>
      </w:r>
    </w:p>
    <w:p w14:paraId="3C223D11" w14:textId="77777777" w:rsidR="00272794" w:rsidRPr="0072686B" w:rsidRDefault="0025213C" w:rsidP="00007E10">
      <w:pPr>
        <w:pStyle w:val="ListParagraph"/>
        <w:spacing w:line="360" w:lineRule="auto"/>
        <w:ind w:left="0" w:firstLine="294"/>
        <w:jc w:val="both"/>
        <w:rPr>
          <w:rFonts w:cs="Times New Roman"/>
          <w:szCs w:val="24"/>
        </w:rPr>
      </w:pPr>
      <w:r w:rsidRPr="0072686B">
        <w:rPr>
          <w:rFonts w:cs="Times New Roman"/>
          <w:szCs w:val="24"/>
        </w:rPr>
        <w:t>Salah satu manfaat dari kacang hijau bagi kesehatan adalah untuk membantu pembentukan Hb dalam darah karena di dalam kacang hijau memiliki kandungan fitokimia, dimana kandungan ini merupakan kandungan yang dapat mencegah terjadinya anemia dan dalam kacang hijau memiliki kandungan yang sangat lengkap untuk membantu dalam proses hematopoiesis (peristiwa pembuatan sel darah). Berdasarkan hasil dari penelitian yang dilakukan oleh Putra &amp; Fitriani (2017), dengan mengkonsumsi sari kacang hijau sebanyak 2 kali sehari selama 3 hari sebanyak 250cc secara teratur mampu meningkatkan kadar Hb dalam darah sekitar 0,34 gr/%.</w:t>
      </w:r>
    </w:p>
    <w:p w14:paraId="088D94A3" w14:textId="77777777" w:rsidR="00590719" w:rsidRPr="0072686B" w:rsidRDefault="00590719" w:rsidP="00007E10">
      <w:pPr>
        <w:pStyle w:val="ListParagraph"/>
        <w:spacing w:line="360" w:lineRule="auto"/>
        <w:ind w:left="0" w:firstLine="273"/>
        <w:jc w:val="both"/>
        <w:rPr>
          <w:rFonts w:cs="Times New Roman"/>
          <w:szCs w:val="24"/>
        </w:rPr>
      </w:pPr>
      <w:r w:rsidRPr="0072686B">
        <w:rPr>
          <w:rFonts w:cs="Times New Roman"/>
          <w:color w:val="000000" w:themeColor="text1"/>
          <w:szCs w:val="24"/>
        </w:rPr>
        <w:t xml:space="preserve">Risiko </w:t>
      </w:r>
      <w:r w:rsidRPr="0072686B">
        <w:rPr>
          <w:rFonts w:cs="Times New Roman"/>
          <w:szCs w:val="24"/>
        </w:rPr>
        <w:t>Defisit Nutrisi diartikan asupan nutrisi tidak cukup untuk memenuhi kebutuhan metabolisme. (Tim Pokja SDKI DPP,2018).</w:t>
      </w:r>
    </w:p>
    <w:p w14:paraId="34B0A9CC" w14:textId="77777777" w:rsidR="00366A9C" w:rsidRPr="0072686B" w:rsidRDefault="00366A9C" w:rsidP="00007E10">
      <w:pPr>
        <w:pStyle w:val="ListParagraph"/>
        <w:spacing w:line="360" w:lineRule="auto"/>
        <w:ind w:left="0" w:firstLine="273"/>
        <w:jc w:val="both"/>
        <w:rPr>
          <w:rFonts w:cs="Times New Roman"/>
          <w:szCs w:val="24"/>
        </w:rPr>
      </w:pPr>
    </w:p>
    <w:p w14:paraId="3A8BF46D" w14:textId="77777777" w:rsidR="00590719" w:rsidRPr="0072686B" w:rsidRDefault="00590719" w:rsidP="00613C49">
      <w:pPr>
        <w:pStyle w:val="ListParagraph"/>
        <w:spacing w:line="240" w:lineRule="auto"/>
        <w:ind w:left="0"/>
        <w:jc w:val="both"/>
        <w:rPr>
          <w:rFonts w:cs="Times New Roman"/>
          <w:szCs w:val="24"/>
        </w:rPr>
      </w:pPr>
    </w:p>
    <w:p w14:paraId="262CD0D1" w14:textId="77777777" w:rsidR="00590719" w:rsidRPr="0072686B" w:rsidRDefault="00590719" w:rsidP="00613C49">
      <w:pPr>
        <w:pStyle w:val="ListParagraph"/>
        <w:spacing w:line="240" w:lineRule="auto"/>
        <w:ind w:left="0"/>
        <w:jc w:val="both"/>
        <w:rPr>
          <w:rFonts w:cs="Times New Roman"/>
          <w:b/>
          <w:szCs w:val="24"/>
        </w:rPr>
      </w:pPr>
      <w:r w:rsidRPr="0072686B">
        <w:rPr>
          <w:rFonts w:cs="Times New Roman"/>
          <w:b/>
          <w:szCs w:val="24"/>
        </w:rPr>
        <w:lastRenderedPageBreak/>
        <w:t>METODE PENELITIAN</w:t>
      </w:r>
    </w:p>
    <w:p w14:paraId="2053A5E3" w14:textId="77777777" w:rsidR="00FA2B36" w:rsidRPr="0072686B" w:rsidRDefault="00590719" w:rsidP="00613C49">
      <w:pPr>
        <w:pStyle w:val="ListParagraph"/>
        <w:spacing w:line="240" w:lineRule="auto"/>
        <w:ind w:left="0"/>
        <w:jc w:val="both"/>
        <w:rPr>
          <w:rFonts w:cs="Times New Roman"/>
          <w:b/>
          <w:szCs w:val="24"/>
        </w:rPr>
      </w:pPr>
      <w:r w:rsidRPr="0072686B">
        <w:rPr>
          <w:rFonts w:cs="Times New Roman"/>
          <w:b/>
          <w:szCs w:val="24"/>
        </w:rPr>
        <w:t>MATERIAL</w:t>
      </w:r>
    </w:p>
    <w:p w14:paraId="301EAB37" w14:textId="69269E9E" w:rsidR="003D224E" w:rsidRPr="0072686B" w:rsidRDefault="003D224E" w:rsidP="00A11FFF">
      <w:pPr>
        <w:pStyle w:val="ListParagraph"/>
        <w:spacing w:line="240" w:lineRule="auto"/>
        <w:ind w:left="0" w:firstLine="284"/>
        <w:jc w:val="both"/>
        <w:rPr>
          <w:rFonts w:cs="Times New Roman"/>
          <w:szCs w:val="24"/>
        </w:rPr>
      </w:pPr>
      <w:r w:rsidRPr="0072686B">
        <w:rPr>
          <w:rFonts w:cs="Times New Roman"/>
          <w:szCs w:val="24"/>
        </w:rPr>
        <w:t>M</w:t>
      </w:r>
      <w:r w:rsidR="005D63E6" w:rsidRPr="0072686B">
        <w:rPr>
          <w:rFonts w:cs="Times New Roman"/>
          <w:szCs w:val="24"/>
        </w:rPr>
        <w:t>etode</w:t>
      </w:r>
      <w:r w:rsidRPr="0072686B">
        <w:rPr>
          <w:rFonts w:cs="Times New Roman"/>
          <w:szCs w:val="24"/>
        </w:rPr>
        <w:t xml:space="preserve"> penelitian ini menggunakan metode observasi dan wawancara, metode observasi dan wawancara untuk mendapatkan responden ibu hamil yang mengalami anemia, penelitian ini menggunakan kuesioner yang berupa pertanyaan ganda atau </w:t>
      </w:r>
      <w:r w:rsidR="00D72A64" w:rsidRPr="0072686B">
        <w:rPr>
          <w:rFonts w:cs="Times New Roman"/>
          <w:szCs w:val="24"/>
        </w:rPr>
        <w:t>checklist yang berupa pengkajian ibu hamil.</w:t>
      </w:r>
    </w:p>
    <w:p w14:paraId="4A76F3D3" w14:textId="262CC882" w:rsidR="00740317" w:rsidRPr="0072686B" w:rsidRDefault="00740317" w:rsidP="00A11FFF">
      <w:pPr>
        <w:pStyle w:val="ListParagraph"/>
        <w:spacing w:line="240" w:lineRule="auto"/>
        <w:ind w:left="0" w:firstLine="284"/>
        <w:jc w:val="both"/>
        <w:rPr>
          <w:rFonts w:cs="Times New Roman"/>
          <w:szCs w:val="24"/>
        </w:rPr>
      </w:pPr>
      <w:r w:rsidRPr="0072686B">
        <w:rPr>
          <w:rFonts w:cs="Times New Roman"/>
          <w:szCs w:val="24"/>
        </w:rPr>
        <w:t xml:space="preserve">Bahan yang digunakan adalah minuman sari kacang hijau untuk alat- alat yang digunakan yaitu alat Hb digital (Easy Touch Hb). </w:t>
      </w:r>
    </w:p>
    <w:p w14:paraId="1F14E65D" w14:textId="77777777" w:rsidR="00740317" w:rsidRPr="0072686B" w:rsidRDefault="00740317" w:rsidP="00A11FFF">
      <w:pPr>
        <w:pStyle w:val="ListParagraph"/>
        <w:spacing w:line="240" w:lineRule="auto"/>
        <w:ind w:left="0" w:firstLine="284"/>
        <w:jc w:val="both"/>
        <w:rPr>
          <w:rFonts w:cs="Times New Roman"/>
          <w:szCs w:val="24"/>
        </w:rPr>
      </w:pPr>
    </w:p>
    <w:p w14:paraId="2C1DE5B1" w14:textId="77777777" w:rsidR="00FA2B36" w:rsidRPr="0072686B" w:rsidRDefault="00FA2B36" w:rsidP="00613C49">
      <w:pPr>
        <w:pStyle w:val="ListParagraph"/>
        <w:spacing w:line="240" w:lineRule="auto"/>
        <w:ind w:left="0"/>
        <w:jc w:val="both"/>
        <w:rPr>
          <w:rFonts w:cs="Times New Roman"/>
          <w:b/>
          <w:szCs w:val="24"/>
        </w:rPr>
      </w:pPr>
      <w:r w:rsidRPr="0072686B">
        <w:rPr>
          <w:rFonts w:cs="Times New Roman"/>
          <w:b/>
          <w:szCs w:val="24"/>
        </w:rPr>
        <w:t xml:space="preserve">HASIL DAN PEMBAHASAN </w:t>
      </w:r>
    </w:p>
    <w:p w14:paraId="12018B39" w14:textId="77777777" w:rsidR="00FA2B36" w:rsidRPr="0072686B" w:rsidRDefault="00FA2B36" w:rsidP="00007E10">
      <w:pPr>
        <w:pStyle w:val="ListParagraph"/>
        <w:spacing w:line="360" w:lineRule="auto"/>
        <w:ind w:left="0" w:firstLine="284"/>
        <w:jc w:val="both"/>
        <w:rPr>
          <w:rFonts w:cs="Times New Roman"/>
          <w:szCs w:val="24"/>
        </w:rPr>
      </w:pPr>
      <w:r w:rsidRPr="0072686B">
        <w:rPr>
          <w:rFonts w:cs="Times New Roman"/>
          <w:szCs w:val="24"/>
        </w:rPr>
        <w:t>Studi kasus ini menggunakan 2 responden dengan resiko defisit nutrisi pada ibu hamil anemia, dilakukan selama 3 hari pada setiap responden, yaitu pada Ny.K dan Ny.E dimulai pada tanggal 23 Agustus 2023.</w:t>
      </w:r>
    </w:p>
    <w:p w14:paraId="6046CDF7" w14:textId="53022307" w:rsidR="00FA2B36" w:rsidRPr="0072686B" w:rsidRDefault="00FA2B36" w:rsidP="00007E10">
      <w:pPr>
        <w:pStyle w:val="ListParagraph"/>
        <w:spacing w:line="360" w:lineRule="auto"/>
        <w:ind w:left="0" w:firstLine="284"/>
        <w:jc w:val="both"/>
        <w:rPr>
          <w:rFonts w:cs="Times New Roman"/>
          <w:szCs w:val="24"/>
        </w:rPr>
      </w:pPr>
      <w:r w:rsidRPr="0072686B">
        <w:rPr>
          <w:rFonts w:cs="Times New Roman"/>
          <w:szCs w:val="24"/>
        </w:rPr>
        <w:t>Hasil pengkajian ibu hamil</w:t>
      </w:r>
      <w:r w:rsidR="003042CB" w:rsidRPr="0072686B">
        <w:rPr>
          <w:rFonts w:cs="Times New Roman"/>
          <w:szCs w:val="24"/>
        </w:rPr>
        <w:t xml:space="preserve"> dengan</w:t>
      </w:r>
      <w:r w:rsidRPr="0072686B">
        <w:rPr>
          <w:rFonts w:cs="Times New Roman"/>
          <w:szCs w:val="24"/>
        </w:rPr>
        <w:t xml:space="preserve"> anemia pada Ny.K da</w:t>
      </w:r>
      <w:r w:rsidR="0072686B">
        <w:rPr>
          <w:rFonts w:cs="Times New Roman"/>
          <w:szCs w:val="24"/>
        </w:rPr>
        <w:t>n Ny.E dapat dilihat ditabel 4.1</w:t>
      </w:r>
    </w:p>
    <w:p w14:paraId="175868C8" w14:textId="77777777" w:rsidR="00613C49" w:rsidRPr="0072686B" w:rsidRDefault="00613C49" w:rsidP="003042CB">
      <w:pPr>
        <w:pStyle w:val="ListParagraph"/>
        <w:spacing w:line="240" w:lineRule="auto"/>
        <w:ind w:left="0" w:firstLine="284"/>
        <w:jc w:val="center"/>
        <w:rPr>
          <w:rFonts w:cs="Times New Roman"/>
          <w:szCs w:val="24"/>
        </w:rPr>
      </w:pPr>
    </w:p>
    <w:p w14:paraId="35B87149" w14:textId="77777777" w:rsidR="00613C49" w:rsidRPr="0072686B" w:rsidRDefault="00613C49" w:rsidP="003042CB">
      <w:pPr>
        <w:pStyle w:val="ListParagraph"/>
        <w:spacing w:line="240" w:lineRule="auto"/>
        <w:ind w:left="0" w:firstLine="284"/>
        <w:jc w:val="center"/>
        <w:rPr>
          <w:rFonts w:cs="Times New Roman"/>
          <w:szCs w:val="24"/>
        </w:rPr>
      </w:pPr>
    </w:p>
    <w:p w14:paraId="7FDED2EF" w14:textId="77777777" w:rsidR="00613C49" w:rsidRPr="0072686B" w:rsidRDefault="00613C49" w:rsidP="003042CB">
      <w:pPr>
        <w:pStyle w:val="ListParagraph"/>
        <w:spacing w:line="240" w:lineRule="auto"/>
        <w:ind w:left="0" w:firstLine="284"/>
        <w:jc w:val="center"/>
        <w:rPr>
          <w:rFonts w:cs="Times New Roman"/>
          <w:szCs w:val="24"/>
        </w:rPr>
      </w:pPr>
    </w:p>
    <w:p w14:paraId="224F1DBA" w14:textId="1861F47F" w:rsidR="003042CB" w:rsidRPr="0072686B" w:rsidRDefault="0072686B" w:rsidP="003042CB">
      <w:pPr>
        <w:pStyle w:val="ListParagraph"/>
        <w:spacing w:line="240" w:lineRule="auto"/>
        <w:ind w:left="0" w:firstLine="284"/>
        <w:jc w:val="center"/>
        <w:rPr>
          <w:rFonts w:cs="Times New Roman"/>
          <w:szCs w:val="24"/>
        </w:rPr>
      </w:pPr>
      <w:r>
        <w:rPr>
          <w:rFonts w:cs="Times New Roman"/>
          <w:szCs w:val="24"/>
        </w:rPr>
        <w:t>Tabel 4.1</w:t>
      </w:r>
      <w:r w:rsidR="003042CB" w:rsidRPr="0072686B">
        <w:rPr>
          <w:rFonts w:cs="Times New Roman"/>
          <w:szCs w:val="24"/>
        </w:rPr>
        <w:t xml:space="preserve"> pengkajian ibu hamil dengan anemia</w:t>
      </w:r>
    </w:p>
    <w:tbl>
      <w:tblPr>
        <w:tblStyle w:val="PlainTable2"/>
        <w:tblW w:w="0" w:type="auto"/>
        <w:tblLook w:val="04A0" w:firstRow="1" w:lastRow="0" w:firstColumn="1" w:lastColumn="0" w:noHBand="0" w:noVBand="1"/>
      </w:tblPr>
      <w:tblGrid>
        <w:gridCol w:w="1776"/>
        <w:gridCol w:w="1463"/>
        <w:gridCol w:w="1617"/>
        <w:gridCol w:w="1463"/>
        <w:gridCol w:w="1609"/>
      </w:tblGrid>
      <w:tr w:rsidR="003042CB" w:rsidRPr="0072686B" w14:paraId="7513C9F9" w14:textId="77777777" w:rsidTr="00304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503428A2" w14:textId="77777777" w:rsidR="003042CB" w:rsidRPr="0072686B" w:rsidRDefault="003042CB" w:rsidP="003042CB">
            <w:pPr>
              <w:pStyle w:val="ListParagraph"/>
              <w:ind w:left="0"/>
              <w:jc w:val="center"/>
              <w:rPr>
                <w:rFonts w:cs="Times New Roman"/>
                <w:b w:val="0"/>
                <w:szCs w:val="24"/>
              </w:rPr>
            </w:pPr>
            <w:r w:rsidRPr="0072686B">
              <w:rPr>
                <w:rFonts w:cs="Times New Roman"/>
                <w:b w:val="0"/>
                <w:szCs w:val="24"/>
              </w:rPr>
              <w:t>Pengkajian</w:t>
            </w:r>
          </w:p>
        </w:tc>
        <w:tc>
          <w:tcPr>
            <w:tcW w:w="3080" w:type="dxa"/>
            <w:gridSpan w:val="2"/>
          </w:tcPr>
          <w:p w14:paraId="7C07B44D" w14:textId="77777777" w:rsidR="003042CB" w:rsidRPr="0072686B" w:rsidRDefault="003042CB" w:rsidP="003042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Ny.K</w:t>
            </w:r>
          </w:p>
        </w:tc>
        <w:tc>
          <w:tcPr>
            <w:tcW w:w="3072" w:type="dxa"/>
            <w:gridSpan w:val="2"/>
          </w:tcPr>
          <w:p w14:paraId="4E9CEBED" w14:textId="77777777" w:rsidR="003042CB" w:rsidRPr="0072686B" w:rsidRDefault="003042CB" w:rsidP="003042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Ny.E</w:t>
            </w:r>
          </w:p>
        </w:tc>
      </w:tr>
      <w:tr w:rsidR="003042CB" w:rsidRPr="0072686B" w14:paraId="119AEA58"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13383E5C" w14:textId="77777777" w:rsidR="003042CB" w:rsidRPr="0072686B" w:rsidRDefault="003042CB" w:rsidP="00590719">
            <w:pPr>
              <w:pStyle w:val="ListParagraph"/>
              <w:ind w:left="0"/>
              <w:jc w:val="both"/>
              <w:rPr>
                <w:rFonts w:cs="Times New Roman"/>
                <w:b w:val="0"/>
                <w:szCs w:val="24"/>
              </w:rPr>
            </w:pPr>
          </w:p>
        </w:tc>
        <w:tc>
          <w:tcPr>
            <w:tcW w:w="1463" w:type="dxa"/>
          </w:tcPr>
          <w:p w14:paraId="6FBD0E49"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Sebelum</w:t>
            </w:r>
          </w:p>
        </w:tc>
        <w:tc>
          <w:tcPr>
            <w:tcW w:w="1617" w:type="dxa"/>
          </w:tcPr>
          <w:p w14:paraId="42D9EF92"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Sesudah</w:t>
            </w:r>
          </w:p>
        </w:tc>
        <w:tc>
          <w:tcPr>
            <w:tcW w:w="1463" w:type="dxa"/>
          </w:tcPr>
          <w:p w14:paraId="3DC880FE"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Sebelum</w:t>
            </w:r>
          </w:p>
        </w:tc>
        <w:tc>
          <w:tcPr>
            <w:tcW w:w="1609" w:type="dxa"/>
          </w:tcPr>
          <w:p w14:paraId="500958A7"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Sesudah</w:t>
            </w:r>
          </w:p>
        </w:tc>
      </w:tr>
      <w:tr w:rsidR="003042CB" w:rsidRPr="0072686B" w14:paraId="37FCC1FB"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7F1CE61E" w14:textId="77777777" w:rsidR="003042CB" w:rsidRPr="0072686B" w:rsidRDefault="003042CB" w:rsidP="00590719">
            <w:pPr>
              <w:pStyle w:val="ListParagraph"/>
              <w:ind w:left="0"/>
              <w:jc w:val="both"/>
              <w:rPr>
                <w:rFonts w:cs="Times New Roman"/>
                <w:b w:val="0"/>
                <w:szCs w:val="24"/>
              </w:rPr>
            </w:pPr>
          </w:p>
        </w:tc>
        <w:tc>
          <w:tcPr>
            <w:tcW w:w="1463" w:type="dxa"/>
          </w:tcPr>
          <w:p w14:paraId="12B4F6ED"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Ya</w:t>
            </w:r>
          </w:p>
        </w:tc>
        <w:tc>
          <w:tcPr>
            <w:tcW w:w="1617" w:type="dxa"/>
          </w:tcPr>
          <w:p w14:paraId="43719679"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w:t>
            </w:r>
          </w:p>
        </w:tc>
        <w:tc>
          <w:tcPr>
            <w:tcW w:w="1463" w:type="dxa"/>
          </w:tcPr>
          <w:p w14:paraId="77A67885"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Ya</w:t>
            </w:r>
          </w:p>
        </w:tc>
        <w:tc>
          <w:tcPr>
            <w:tcW w:w="1609" w:type="dxa"/>
          </w:tcPr>
          <w:p w14:paraId="486A7AFB"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w:t>
            </w:r>
          </w:p>
        </w:tc>
      </w:tr>
      <w:tr w:rsidR="003042CB" w:rsidRPr="0072686B" w14:paraId="10A34B85"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76AA8901" w14:textId="77777777" w:rsidR="003042CB" w:rsidRPr="0072686B" w:rsidRDefault="003042CB" w:rsidP="003042CB">
            <w:pPr>
              <w:jc w:val="both"/>
              <w:rPr>
                <w:rFonts w:cs="Times New Roman"/>
                <w:b w:val="0"/>
                <w:szCs w:val="24"/>
              </w:rPr>
            </w:pPr>
            <w:r w:rsidRPr="0072686B">
              <w:rPr>
                <w:rFonts w:cs="Times New Roman"/>
                <w:b w:val="0"/>
                <w:szCs w:val="24"/>
              </w:rPr>
              <w:t xml:space="preserve">Kelemahan </w:t>
            </w:r>
          </w:p>
        </w:tc>
        <w:tc>
          <w:tcPr>
            <w:tcW w:w="1463" w:type="dxa"/>
          </w:tcPr>
          <w:p w14:paraId="0756EEDE"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2D1665BC"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463" w:type="dxa"/>
          </w:tcPr>
          <w:p w14:paraId="4F49A1C8"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56D0503E"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3042CB" w:rsidRPr="0072686B" w14:paraId="46ABA50E"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6394DD7E" w14:textId="77777777" w:rsidR="003042CB" w:rsidRPr="0072686B" w:rsidRDefault="003042CB" w:rsidP="003042CB">
            <w:pPr>
              <w:jc w:val="both"/>
              <w:rPr>
                <w:rFonts w:cs="Times New Roman"/>
                <w:b w:val="0"/>
                <w:szCs w:val="24"/>
              </w:rPr>
            </w:pPr>
            <w:r w:rsidRPr="0072686B">
              <w:rPr>
                <w:rFonts w:cs="Times New Roman"/>
                <w:b w:val="0"/>
                <w:szCs w:val="24"/>
              </w:rPr>
              <w:t xml:space="preserve">Kelelahan </w:t>
            </w:r>
          </w:p>
        </w:tc>
        <w:tc>
          <w:tcPr>
            <w:tcW w:w="1463" w:type="dxa"/>
          </w:tcPr>
          <w:p w14:paraId="6102231B" w14:textId="77777777" w:rsidR="003042CB" w:rsidRPr="0072686B" w:rsidRDefault="003042CB" w:rsidP="003042CB">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2A09B813"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63" w:type="dxa"/>
          </w:tcPr>
          <w:p w14:paraId="51E76EA4" w14:textId="77777777" w:rsidR="003042CB" w:rsidRPr="0072686B" w:rsidRDefault="003042CB" w:rsidP="003042CB">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368C7D32"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042CB" w:rsidRPr="0072686B" w14:paraId="49F921C5"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41E7E546" w14:textId="77777777" w:rsidR="003042CB" w:rsidRPr="0072686B" w:rsidRDefault="003042CB" w:rsidP="003042CB">
            <w:pPr>
              <w:jc w:val="both"/>
              <w:rPr>
                <w:rFonts w:cs="Times New Roman"/>
                <w:b w:val="0"/>
                <w:szCs w:val="24"/>
              </w:rPr>
            </w:pPr>
            <w:r w:rsidRPr="0072686B">
              <w:rPr>
                <w:rFonts w:cs="Times New Roman"/>
                <w:b w:val="0"/>
                <w:szCs w:val="24"/>
              </w:rPr>
              <w:t xml:space="preserve">Tampak Pucat </w:t>
            </w:r>
          </w:p>
        </w:tc>
        <w:tc>
          <w:tcPr>
            <w:tcW w:w="1463" w:type="dxa"/>
          </w:tcPr>
          <w:p w14:paraId="78538A70"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37F2ECFD"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463" w:type="dxa"/>
          </w:tcPr>
          <w:p w14:paraId="7D7A7AF3"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5ECBC2B2"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3042CB" w:rsidRPr="0072686B" w14:paraId="3FDB79A0"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75916D1D" w14:textId="77777777" w:rsidR="003042CB" w:rsidRPr="0072686B" w:rsidRDefault="003042CB" w:rsidP="003042CB">
            <w:pPr>
              <w:jc w:val="both"/>
              <w:rPr>
                <w:rFonts w:cs="Times New Roman"/>
                <w:b w:val="0"/>
                <w:szCs w:val="24"/>
              </w:rPr>
            </w:pPr>
            <w:r w:rsidRPr="0072686B">
              <w:rPr>
                <w:rFonts w:cs="Times New Roman"/>
                <w:b w:val="0"/>
                <w:szCs w:val="24"/>
              </w:rPr>
              <w:t xml:space="preserve">Konjungtiva </w:t>
            </w:r>
          </w:p>
        </w:tc>
        <w:tc>
          <w:tcPr>
            <w:tcW w:w="1463" w:type="dxa"/>
          </w:tcPr>
          <w:p w14:paraId="6713D69D"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Anemis </w:t>
            </w:r>
          </w:p>
        </w:tc>
        <w:tc>
          <w:tcPr>
            <w:tcW w:w="1617" w:type="dxa"/>
          </w:tcPr>
          <w:p w14:paraId="7F1D2038"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 anemis</w:t>
            </w:r>
          </w:p>
        </w:tc>
        <w:tc>
          <w:tcPr>
            <w:tcW w:w="1463" w:type="dxa"/>
          </w:tcPr>
          <w:p w14:paraId="1B6A06B9"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Anemis </w:t>
            </w:r>
          </w:p>
        </w:tc>
        <w:tc>
          <w:tcPr>
            <w:tcW w:w="1609" w:type="dxa"/>
          </w:tcPr>
          <w:p w14:paraId="4D909CC8"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 anemis</w:t>
            </w:r>
          </w:p>
        </w:tc>
      </w:tr>
      <w:tr w:rsidR="003042CB" w:rsidRPr="0072686B" w14:paraId="6AC58859"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61D5C837" w14:textId="77777777" w:rsidR="003042CB" w:rsidRPr="0072686B" w:rsidRDefault="003042CB" w:rsidP="003042CB">
            <w:pPr>
              <w:jc w:val="both"/>
              <w:rPr>
                <w:rFonts w:cs="Times New Roman"/>
                <w:b w:val="0"/>
                <w:szCs w:val="24"/>
              </w:rPr>
            </w:pPr>
            <w:r w:rsidRPr="0072686B">
              <w:rPr>
                <w:rFonts w:cs="Times New Roman"/>
                <w:b w:val="0"/>
                <w:szCs w:val="24"/>
              </w:rPr>
              <w:t>Kadar Hb</w:t>
            </w:r>
          </w:p>
        </w:tc>
        <w:tc>
          <w:tcPr>
            <w:tcW w:w="1463" w:type="dxa"/>
          </w:tcPr>
          <w:p w14:paraId="616EBEB2"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9,9gr/dl</w:t>
            </w:r>
          </w:p>
        </w:tc>
        <w:tc>
          <w:tcPr>
            <w:tcW w:w="1617" w:type="dxa"/>
          </w:tcPr>
          <w:p w14:paraId="70968EE6"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13,2gr/dl</w:t>
            </w:r>
          </w:p>
        </w:tc>
        <w:tc>
          <w:tcPr>
            <w:tcW w:w="1463" w:type="dxa"/>
          </w:tcPr>
          <w:p w14:paraId="5AF4FE65"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9,1gr/dl</w:t>
            </w:r>
          </w:p>
        </w:tc>
        <w:tc>
          <w:tcPr>
            <w:tcW w:w="1609" w:type="dxa"/>
          </w:tcPr>
          <w:p w14:paraId="03D057D0"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10,9gr/dl</w:t>
            </w:r>
          </w:p>
        </w:tc>
      </w:tr>
    </w:tbl>
    <w:p w14:paraId="370CAA9B" w14:textId="77777777" w:rsidR="00272794" w:rsidRPr="0072686B" w:rsidRDefault="00272794" w:rsidP="0099185A">
      <w:pPr>
        <w:spacing w:line="360" w:lineRule="auto"/>
        <w:rPr>
          <w:rFonts w:ascii="Times New Roman" w:hAnsi="Times New Roman" w:cs="Times New Roman"/>
          <w:sz w:val="24"/>
          <w:szCs w:val="24"/>
        </w:rPr>
      </w:pPr>
    </w:p>
    <w:p w14:paraId="7BF9C1EA" w14:textId="2CEA222D" w:rsidR="0099185A" w:rsidRPr="0072686B" w:rsidRDefault="0072686B" w:rsidP="00007E10">
      <w:pPr>
        <w:spacing w:line="360" w:lineRule="auto"/>
        <w:rPr>
          <w:rFonts w:ascii="Times New Roman" w:hAnsi="Times New Roman" w:cs="Times New Roman"/>
          <w:sz w:val="24"/>
          <w:szCs w:val="24"/>
        </w:rPr>
      </w:pPr>
      <w:r>
        <w:rPr>
          <w:rFonts w:ascii="Times New Roman" w:hAnsi="Times New Roman" w:cs="Times New Roman"/>
          <w:sz w:val="24"/>
          <w:szCs w:val="24"/>
        </w:rPr>
        <w:t>Pada tabel 4.1</w:t>
      </w:r>
      <w:r w:rsidR="0099185A" w:rsidRPr="0072686B">
        <w:rPr>
          <w:rFonts w:ascii="Times New Roman" w:hAnsi="Times New Roman" w:cs="Times New Roman"/>
          <w:sz w:val="24"/>
          <w:szCs w:val="24"/>
        </w:rPr>
        <w:t xml:space="preserve"> diatas dapat dilihat bahwa pengkajian ibu hamil dengan anemia dari kedua responden yaitu Ny.K dan Ny.E mengalami anemia.</w:t>
      </w:r>
    </w:p>
    <w:p w14:paraId="37912465" w14:textId="77777777" w:rsidR="0099185A" w:rsidRPr="0072686B" w:rsidRDefault="0099185A" w:rsidP="0099185A">
      <w:pPr>
        <w:spacing w:line="360" w:lineRule="auto"/>
        <w:rPr>
          <w:rFonts w:ascii="Times New Roman" w:hAnsi="Times New Roman" w:cs="Times New Roman"/>
          <w:b/>
          <w:sz w:val="24"/>
          <w:szCs w:val="24"/>
        </w:rPr>
      </w:pPr>
    </w:p>
    <w:p w14:paraId="562E103B" w14:textId="3D6526C2" w:rsidR="0099185A" w:rsidRPr="0072686B" w:rsidRDefault="0099185A" w:rsidP="0099185A">
      <w:pPr>
        <w:pStyle w:val="ListParagraph"/>
        <w:spacing w:line="360" w:lineRule="auto"/>
        <w:ind w:left="142" w:firstLine="142"/>
        <w:jc w:val="both"/>
        <w:rPr>
          <w:rFonts w:cs="Times New Roman"/>
          <w:szCs w:val="24"/>
        </w:rPr>
      </w:pPr>
      <w:r w:rsidRPr="0072686B">
        <w:rPr>
          <w:rFonts w:cs="Times New Roman"/>
          <w:szCs w:val="24"/>
        </w:rPr>
        <w:t>Hasil</w:t>
      </w:r>
      <w:r w:rsidRPr="0072686B">
        <w:rPr>
          <w:rFonts w:cs="Times New Roman"/>
          <w:b/>
          <w:szCs w:val="24"/>
        </w:rPr>
        <w:t xml:space="preserve"> </w:t>
      </w:r>
      <w:r w:rsidRPr="0072686B">
        <w:rPr>
          <w:rFonts w:cs="Times New Roman"/>
          <w:szCs w:val="24"/>
        </w:rPr>
        <w:t xml:space="preserve">studi kasus berdasarkan dengan Luaran Status Nutrisi </w:t>
      </w:r>
      <w:r w:rsidR="0072686B">
        <w:rPr>
          <w:rFonts w:cs="Times New Roman"/>
          <w:szCs w:val="24"/>
        </w:rPr>
        <w:t xml:space="preserve"> dapat dilihat pada tabel 4.2</w:t>
      </w:r>
    </w:p>
    <w:p w14:paraId="40318399" w14:textId="6DAF28C7" w:rsidR="0099185A" w:rsidRPr="0072686B" w:rsidRDefault="0072686B" w:rsidP="0099185A">
      <w:pPr>
        <w:pStyle w:val="ListParagraph"/>
        <w:spacing w:line="360" w:lineRule="auto"/>
        <w:ind w:left="644" w:firstLine="76"/>
        <w:jc w:val="center"/>
        <w:rPr>
          <w:rFonts w:cs="Times New Roman"/>
          <w:szCs w:val="24"/>
        </w:rPr>
      </w:pPr>
      <w:r>
        <w:rPr>
          <w:rFonts w:cs="Times New Roman"/>
          <w:szCs w:val="24"/>
        </w:rPr>
        <w:t>Tabel 4.2</w:t>
      </w:r>
      <w:r w:rsidR="0099185A" w:rsidRPr="0072686B">
        <w:rPr>
          <w:rFonts w:cs="Times New Roman"/>
          <w:szCs w:val="24"/>
        </w:rPr>
        <w:t xml:space="preserve"> Hasil</w:t>
      </w:r>
      <w:r w:rsidR="0099185A" w:rsidRPr="0072686B">
        <w:rPr>
          <w:rFonts w:cs="Times New Roman"/>
          <w:b/>
          <w:szCs w:val="24"/>
        </w:rPr>
        <w:t xml:space="preserve"> </w:t>
      </w:r>
      <w:r w:rsidR="0099185A" w:rsidRPr="0072686B">
        <w:rPr>
          <w:rFonts w:cs="Times New Roman"/>
          <w:szCs w:val="24"/>
        </w:rPr>
        <w:t>studi kasus berdasarkan dengan Luaran Status Nutrisi</w:t>
      </w:r>
    </w:p>
    <w:tbl>
      <w:tblPr>
        <w:tblStyle w:val="PlainTable2"/>
        <w:tblW w:w="8080" w:type="dxa"/>
        <w:tblLook w:val="04A0" w:firstRow="1" w:lastRow="0" w:firstColumn="1" w:lastColumn="0" w:noHBand="0" w:noVBand="1"/>
      </w:tblPr>
      <w:tblGrid>
        <w:gridCol w:w="695"/>
        <w:gridCol w:w="3071"/>
        <w:gridCol w:w="1327"/>
        <w:gridCol w:w="1427"/>
        <w:gridCol w:w="1560"/>
      </w:tblGrid>
      <w:tr w:rsidR="0099185A" w:rsidRPr="0072686B" w14:paraId="465D0CDC" w14:textId="77777777" w:rsidTr="001010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vMerge w:val="restart"/>
          </w:tcPr>
          <w:p w14:paraId="46924818" w14:textId="77777777" w:rsidR="0099185A" w:rsidRPr="0072686B" w:rsidRDefault="0099185A" w:rsidP="001010F8">
            <w:pPr>
              <w:pStyle w:val="ListParagraph"/>
              <w:ind w:left="0"/>
              <w:jc w:val="center"/>
              <w:rPr>
                <w:rFonts w:cs="Times New Roman"/>
                <w:szCs w:val="24"/>
              </w:rPr>
            </w:pPr>
          </w:p>
        </w:tc>
        <w:tc>
          <w:tcPr>
            <w:tcW w:w="3071" w:type="dxa"/>
            <w:vMerge w:val="restart"/>
          </w:tcPr>
          <w:p w14:paraId="74E48D71"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Indikator/kriteria evaluasi</w:t>
            </w:r>
          </w:p>
          <w:p w14:paraId="7F132840"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Pada Ny.K dan Ny.E</w:t>
            </w:r>
          </w:p>
        </w:tc>
        <w:tc>
          <w:tcPr>
            <w:tcW w:w="1327" w:type="dxa"/>
          </w:tcPr>
          <w:p w14:paraId="1CFC175D"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c>
          <w:tcPr>
            <w:tcW w:w="1427" w:type="dxa"/>
          </w:tcPr>
          <w:p w14:paraId="0E1904DC"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c>
          <w:tcPr>
            <w:tcW w:w="1560" w:type="dxa"/>
          </w:tcPr>
          <w:p w14:paraId="70DC16A1"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r>
      <w:tr w:rsidR="0099185A" w:rsidRPr="0072686B" w14:paraId="0CF1356C"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vMerge/>
          </w:tcPr>
          <w:p w14:paraId="7AC31CD3" w14:textId="77777777" w:rsidR="0099185A" w:rsidRPr="0072686B" w:rsidRDefault="0099185A" w:rsidP="001010F8">
            <w:pPr>
              <w:pStyle w:val="ListParagraph"/>
              <w:ind w:left="0"/>
              <w:jc w:val="both"/>
              <w:rPr>
                <w:rFonts w:cs="Times New Roman"/>
                <w:szCs w:val="24"/>
              </w:rPr>
            </w:pPr>
          </w:p>
        </w:tc>
        <w:tc>
          <w:tcPr>
            <w:tcW w:w="3071" w:type="dxa"/>
            <w:vMerge/>
          </w:tcPr>
          <w:p w14:paraId="2A35C0BE"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27" w:type="dxa"/>
          </w:tcPr>
          <w:p w14:paraId="6B2FF6B0"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w:t>
            </w:r>
          </w:p>
        </w:tc>
        <w:tc>
          <w:tcPr>
            <w:tcW w:w="1427" w:type="dxa"/>
          </w:tcPr>
          <w:p w14:paraId="2A17AA9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2</w:t>
            </w:r>
          </w:p>
        </w:tc>
        <w:tc>
          <w:tcPr>
            <w:tcW w:w="1560" w:type="dxa"/>
          </w:tcPr>
          <w:p w14:paraId="68F7FEA7"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r>
      <w:tr w:rsidR="0099185A" w:rsidRPr="0072686B" w14:paraId="2554C9AE"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1C9B212A"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6541331"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Nafsu makan  </w:t>
            </w:r>
          </w:p>
        </w:tc>
        <w:tc>
          <w:tcPr>
            <w:tcW w:w="1327" w:type="dxa"/>
          </w:tcPr>
          <w:p w14:paraId="6270E47D"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2 </w:t>
            </w:r>
          </w:p>
        </w:tc>
        <w:tc>
          <w:tcPr>
            <w:tcW w:w="1427" w:type="dxa"/>
          </w:tcPr>
          <w:p w14:paraId="1FFA7743"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4 </w:t>
            </w:r>
          </w:p>
        </w:tc>
        <w:tc>
          <w:tcPr>
            <w:tcW w:w="1560" w:type="dxa"/>
          </w:tcPr>
          <w:p w14:paraId="66BE15BC"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4 </w:t>
            </w:r>
          </w:p>
        </w:tc>
      </w:tr>
      <w:tr w:rsidR="0099185A" w:rsidRPr="0072686B" w14:paraId="7670D1DE"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40C9DFC5"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1B9A4DF4"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Membran mukosa</w:t>
            </w:r>
          </w:p>
        </w:tc>
        <w:tc>
          <w:tcPr>
            <w:tcW w:w="1327" w:type="dxa"/>
          </w:tcPr>
          <w:p w14:paraId="09AD44C3"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2</w:t>
            </w:r>
          </w:p>
        </w:tc>
        <w:tc>
          <w:tcPr>
            <w:tcW w:w="1427" w:type="dxa"/>
          </w:tcPr>
          <w:p w14:paraId="5733AC61"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7468E04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4</w:t>
            </w:r>
          </w:p>
        </w:tc>
      </w:tr>
      <w:tr w:rsidR="0099185A" w:rsidRPr="0072686B" w14:paraId="49CCB1DE"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613015FA"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CC7FA0E"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Pengetahuan tentang standar asupan nutrisi yang tepat </w:t>
            </w:r>
          </w:p>
        </w:tc>
        <w:tc>
          <w:tcPr>
            <w:tcW w:w="1327" w:type="dxa"/>
          </w:tcPr>
          <w:p w14:paraId="6ED0A394"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55206352"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568F12AF"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102DDBA8"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4CD079E0"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74E05340"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Pengetahuan tentang pilihan makanan yang sehat </w:t>
            </w:r>
          </w:p>
        </w:tc>
        <w:tc>
          <w:tcPr>
            <w:tcW w:w="1327" w:type="dxa"/>
          </w:tcPr>
          <w:p w14:paraId="5CE6A60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177C240D"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107FC178"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5450B621"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4A508550"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E171A45"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Pengetahuan tentang pilihan minuman yang sehat </w:t>
            </w:r>
          </w:p>
        </w:tc>
        <w:tc>
          <w:tcPr>
            <w:tcW w:w="1327" w:type="dxa"/>
          </w:tcPr>
          <w:p w14:paraId="27577221"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60C22424"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12F17636"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12A9A678"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3767F8E4"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2AC401B2"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Rambut rontok </w:t>
            </w:r>
          </w:p>
        </w:tc>
        <w:tc>
          <w:tcPr>
            <w:tcW w:w="1327" w:type="dxa"/>
          </w:tcPr>
          <w:p w14:paraId="3C81CC5A"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5A89657F"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640799F1"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309C33C3"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1163FCFF"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43ED8D57"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Porsi makanan yang dihabiskan </w:t>
            </w:r>
          </w:p>
        </w:tc>
        <w:tc>
          <w:tcPr>
            <w:tcW w:w="1327" w:type="dxa"/>
          </w:tcPr>
          <w:p w14:paraId="0B54201F"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2</w:t>
            </w:r>
          </w:p>
        </w:tc>
        <w:tc>
          <w:tcPr>
            <w:tcW w:w="1427" w:type="dxa"/>
          </w:tcPr>
          <w:p w14:paraId="3560ECC0"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560" w:type="dxa"/>
          </w:tcPr>
          <w:p w14:paraId="62675106"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r>
    </w:tbl>
    <w:p w14:paraId="737A9ED9" w14:textId="77777777" w:rsidR="00B978FA" w:rsidRPr="0072686B" w:rsidRDefault="00B978FA" w:rsidP="00B978FA">
      <w:pPr>
        <w:spacing w:line="360" w:lineRule="auto"/>
        <w:jc w:val="both"/>
        <w:rPr>
          <w:rFonts w:ascii="Times New Roman" w:hAnsi="Times New Roman" w:cs="Times New Roman"/>
          <w:sz w:val="24"/>
          <w:szCs w:val="24"/>
        </w:rPr>
      </w:pPr>
      <w:r w:rsidRPr="0072686B">
        <w:rPr>
          <w:rFonts w:ascii="Times New Roman" w:hAnsi="Times New Roman" w:cs="Times New Roman"/>
          <w:sz w:val="24"/>
          <w:szCs w:val="24"/>
        </w:rPr>
        <w:t xml:space="preserve">Keterangan Skor: 1: menurun, 2: cukup menurun, 3: sedang, 4: cukup meningkat, 5: meningkat </w:t>
      </w:r>
    </w:p>
    <w:p w14:paraId="422CD0F6" w14:textId="77777777" w:rsidR="00D25D85" w:rsidRPr="0072686B" w:rsidRDefault="00D25D85" w:rsidP="0099185A">
      <w:pPr>
        <w:spacing w:line="360" w:lineRule="auto"/>
        <w:rPr>
          <w:rFonts w:ascii="Times New Roman" w:hAnsi="Times New Roman" w:cs="Times New Roman"/>
          <w:b/>
          <w:sz w:val="24"/>
          <w:szCs w:val="24"/>
        </w:rPr>
      </w:pPr>
    </w:p>
    <w:p w14:paraId="4C593705" w14:textId="77777777" w:rsidR="00007E10" w:rsidRPr="0072686B" w:rsidRDefault="00007E10" w:rsidP="0099185A">
      <w:pPr>
        <w:spacing w:line="360" w:lineRule="auto"/>
        <w:rPr>
          <w:rFonts w:ascii="Times New Roman" w:hAnsi="Times New Roman" w:cs="Times New Roman"/>
          <w:b/>
          <w:sz w:val="24"/>
          <w:szCs w:val="24"/>
        </w:rPr>
      </w:pPr>
      <w:r w:rsidRPr="0072686B">
        <w:rPr>
          <w:rFonts w:ascii="Times New Roman" w:hAnsi="Times New Roman" w:cs="Times New Roman"/>
          <w:b/>
          <w:sz w:val="24"/>
          <w:szCs w:val="24"/>
        </w:rPr>
        <w:t xml:space="preserve">PEMBAHASAN </w:t>
      </w:r>
    </w:p>
    <w:p w14:paraId="15A0A9DD" w14:textId="77777777" w:rsidR="00007E10" w:rsidRPr="0072686B" w:rsidRDefault="00007E10" w:rsidP="005D63E6">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 xml:space="preserve">Ibu hamil dengan anemia </w:t>
      </w:r>
      <w:r w:rsidR="005665E7" w:rsidRPr="0072686B">
        <w:rPr>
          <w:rFonts w:ascii="Times New Roman" w:hAnsi="Times New Roman" w:cs="Times New Roman"/>
          <w:sz w:val="24"/>
          <w:szCs w:val="24"/>
        </w:rPr>
        <w:t>melalui perawatan dengan minuman sari kacang hijau. Peneliti menentukan ibu hamil yang mengalami anemia.</w:t>
      </w:r>
    </w:p>
    <w:p w14:paraId="4FA13E1A" w14:textId="77777777" w:rsidR="00733565" w:rsidRPr="0072686B" w:rsidRDefault="00733565" w:rsidP="005D63E6">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Setelah peneliti melakukan tindakan pemberian minuman sari kacang hijau dan mengecek kadar Hb pada ibu hamil dan kadar Hb yang semula menurun dan setelah minum sari kacang hijau selama 2x dalam 3 hari kadar Hb pada kedua responden menjadi meningkat. Kedua responden mau untuk mengkonsumsi minuman sari kacang hijau selama 3 hari.</w:t>
      </w:r>
    </w:p>
    <w:p w14:paraId="77D85BD6" w14:textId="6862B2CA" w:rsidR="009C2142" w:rsidRPr="0072686B" w:rsidRDefault="00B1261B" w:rsidP="00423A2E">
      <w:pPr>
        <w:pStyle w:val="ListParagraph"/>
        <w:spacing w:after="0" w:line="360" w:lineRule="auto"/>
        <w:ind w:left="0"/>
        <w:jc w:val="both"/>
        <w:rPr>
          <w:rFonts w:cs="Times New Roman"/>
          <w:szCs w:val="24"/>
        </w:rPr>
      </w:pPr>
      <w:r w:rsidRPr="0072686B">
        <w:rPr>
          <w:rFonts w:cs="Times New Roman"/>
          <w:szCs w:val="24"/>
        </w:rPr>
        <w:t xml:space="preserve">    </w:t>
      </w:r>
      <w:r w:rsidR="009C2142" w:rsidRPr="0072686B">
        <w:rPr>
          <w:rFonts w:cs="Times New Roman"/>
          <w:szCs w:val="24"/>
        </w:rPr>
        <w:t>Resiko defisit nutrisi merupakan ketidakcukupan asupan gizi dalam memenuhi kebutuhan energi harian karena asupan makanan yang tidak memadai atau karena gangguan pencernaan dan penyerapan makanan (Barbara, 2020).</w:t>
      </w:r>
    </w:p>
    <w:p w14:paraId="610B595A" w14:textId="06BC2246" w:rsidR="009C2142" w:rsidRPr="0072686B" w:rsidRDefault="00B1261B" w:rsidP="00423A2E">
      <w:pPr>
        <w:pStyle w:val="ListParagraph"/>
        <w:spacing w:after="0" w:line="360" w:lineRule="auto"/>
        <w:ind w:left="0"/>
        <w:jc w:val="both"/>
        <w:rPr>
          <w:rFonts w:cs="Times New Roman"/>
          <w:szCs w:val="24"/>
        </w:rPr>
      </w:pPr>
      <w:r w:rsidRPr="0072686B">
        <w:rPr>
          <w:rFonts w:cs="Times New Roman"/>
          <w:szCs w:val="24"/>
        </w:rPr>
        <w:t xml:space="preserve">  </w:t>
      </w:r>
      <w:r w:rsidR="009C2142" w:rsidRPr="0072686B">
        <w:rPr>
          <w:rFonts w:cs="Times New Roman"/>
          <w:szCs w:val="24"/>
        </w:rPr>
        <w:t>Berdasarkan data yang didapat pada kedua responden pada Ny.K dan Ny.E sesuai dengan batasan karakteristik untuk menegakkan masalah keperawatan menurut (PPNI, 2018) yaitu resiko defisit nutrisi dengan tanda gejala sebagai berikut: rambut rontok, membran mukosa pucat,nafsu makan menurun. Etiologi masalah keperawatan yang dipilih adalah Ketidakmampuan mecerna makanan dan faktor psikologis (keenganan untuk makan). Tanda-tanda dari ketidakmampuan mecerna makanan adalah mual muntah.</w:t>
      </w:r>
    </w:p>
    <w:p w14:paraId="35254394" w14:textId="77777777" w:rsidR="001118EA" w:rsidRPr="0072686B" w:rsidRDefault="00740317" w:rsidP="00423A2E">
      <w:pPr>
        <w:pStyle w:val="ListParagraph"/>
        <w:spacing w:after="0" w:line="360" w:lineRule="auto"/>
        <w:ind w:left="0" w:firstLine="284"/>
        <w:jc w:val="both"/>
        <w:rPr>
          <w:rFonts w:cs="Times New Roman"/>
          <w:szCs w:val="24"/>
        </w:rPr>
      </w:pPr>
      <w:r w:rsidRPr="0072686B">
        <w:rPr>
          <w:rFonts w:cs="Times New Roman"/>
          <w:szCs w:val="24"/>
        </w:rPr>
        <w:t xml:space="preserve">Pada subjek </w:t>
      </w:r>
      <w:r w:rsidR="001118EA" w:rsidRPr="0072686B">
        <w:rPr>
          <w:rFonts w:cs="Times New Roman"/>
          <w:szCs w:val="24"/>
        </w:rPr>
        <w:t xml:space="preserve">Pada subjek studi kasus yang dilakukan pada Ny.K dan Ny.E ditemukan hasil bahwa kedua subjek studi kasus mengalami anemia.Hasil </w:t>
      </w:r>
      <w:r w:rsidR="001118EA" w:rsidRPr="0072686B">
        <w:rPr>
          <w:rFonts w:cs="Times New Roman"/>
          <w:szCs w:val="24"/>
        </w:rPr>
        <w:lastRenderedPageBreak/>
        <w:t xml:space="preserve">pengukuran  Hb pada Ny.K dari 9,9gr/dl menjadi 13,2gr/dl sedangkan Ny.E dari 9,1 gr/dl menjadi 10,9gr/dl. </w:t>
      </w:r>
    </w:p>
    <w:p w14:paraId="4DF54CB9" w14:textId="77777777" w:rsidR="001118EA" w:rsidRPr="0072686B" w:rsidRDefault="001118EA" w:rsidP="00423A2E">
      <w:pPr>
        <w:pStyle w:val="ListParagraph"/>
        <w:spacing w:after="0" w:line="360" w:lineRule="auto"/>
        <w:ind w:left="0" w:firstLine="284"/>
        <w:jc w:val="both"/>
        <w:rPr>
          <w:rFonts w:cs="Times New Roman"/>
          <w:szCs w:val="24"/>
        </w:rPr>
      </w:pPr>
      <w:r w:rsidRPr="0072686B">
        <w:rPr>
          <w:rFonts w:cs="Times New Roman"/>
          <w:szCs w:val="24"/>
        </w:rPr>
        <w:t>Faktor-faktor yang mempengaruhi ibu hamil mengalami anemia antara lain :</w:t>
      </w:r>
    </w:p>
    <w:p w14:paraId="0C7C0A21" w14:textId="77777777" w:rsidR="001118EA" w:rsidRPr="0072686B" w:rsidRDefault="001118EA" w:rsidP="00423A2E">
      <w:pPr>
        <w:pStyle w:val="ListParagraph"/>
        <w:numPr>
          <w:ilvl w:val="0"/>
          <w:numId w:val="4"/>
        </w:numPr>
        <w:spacing w:after="0" w:line="360" w:lineRule="auto"/>
        <w:jc w:val="both"/>
        <w:rPr>
          <w:rFonts w:cs="Times New Roman"/>
          <w:szCs w:val="24"/>
        </w:rPr>
      </w:pPr>
      <w:r w:rsidRPr="0072686B">
        <w:rPr>
          <w:rFonts w:cs="Times New Roman"/>
          <w:szCs w:val="24"/>
        </w:rPr>
        <w:t xml:space="preserve">Usia Ibu hamil yang berkaitan dengan ibu hamil anemia </w:t>
      </w:r>
    </w:p>
    <w:p w14:paraId="68AA8A21" w14:textId="77777777" w:rsidR="001118EA" w:rsidRPr="0072686B" w:rsidRDefault="001118EA" w:rsidP="00423A2E">
      <w:pPr>
        <w:pStyle w:val="ListParagraph"/>
        <w:spacing w:after="0" w:line="360" w:lineRule="auto"/>
        <w:ind w:left="709" w:firstLine="87"/>
        <w:jc w:val="both"/>
        <w:rPr>
          <w:rFonts w:cs="Times New Roman"/>
          <w:szCs w:val="24"/>
        </w:rPr>
      </w:pPr>
      <w:r w:rsidRPr="0072686B">
        <w:rPr>
          <w:rFonts w:cs="Times New Roman"/>
          <w:szCs w:val="24"/>
        </w:rPr>
        <w:t>Usia wanita pada saat hamil dan melahirkan idealnya 20-35 tahun (Detty Adriyani S, 2020). Usia kehamilan resiko tinggi di atas 35 tahun lebih banyak mengalami anemia Berdasarkan hasil penelitian anemia dialami oleh ibu berusia &gt;35 tahun memiliki resiko karena cadangan zat besi dalam tubuh menurun dan fungsi-fungsi organ tubuh menurun (Septi Indah Pratiwi &amp; Fitria Siswi Utami, 2015). Subjek 1 Ny.K berusai 22 tahun Subyek dalam penelitian ini berumur 22 tahun dan 45 tahun, keduanya mengalami anemia dalam kehamilan. Satu subyek memiliki resiko tinggi dari faktor  usia.</w:t>
      </w:r>
    </w:p>
    <w:p w14:paraId="70A89D48" w14:textId="77777777" w:rsidR="001118EA" w:rsidRPr="0072686B" w:rsidRDefault="001118EA" w:rsidP="00423A2E">
      <w:pPr>
        <w:pStyle w:val="ListParagraph"/>
        <w:numPr>
          <w:ilvl w:val="0"/>
          <w:numId w:val="4"/>
        </w:numPr>
        <w:spacing w:after="0" w:line="360" w:lineRule="auto"/>
        <w:jc w:val="both"/>
        <w:rPr>
          <w:rFonts w:cs="Times New Roman"/>
          <w:szCs w:val="24"/>
        </w:rPr>
      </w:pPr>
      <w:r w:rsidRPr="0072686B">
        <w:rPr>
          <w:rFonts w:cs="Times New Roman"/>
          <w:szCs w:val="24"/>
        </w:rPr>
        <w:t>Pekerjaan</w:t>
      </w:r>
    </w:p>
    <w:p w14:paraId="0179EB60" w14:textId="0FA6BAA3" w:rsidR="001118EA" w:rsidRPr="0072686B" w:rsidRDefault="001118EA" w:rsidP="00423A2E">
      <w:pPr>
        <w:pStyle w:val="ListParagraph"/>
        <w:spacing w:after="0" w:line="360" w:lineRule="auto"/>
        <w:ind w:left="786"/>
        <w:jc w:val="both"/>
        <w:rPr>
          <w:rFonts w:cs="Times New Roman"/>
          <w:szCs w:val="24"/>
        </w:rPr>
      </w:pPr>
      <w:r w:rsidRPr="0072686B">
        <w:rPr>
          <w:rFonts w:cs="Times New Roman"/>
          <w:szCs w:val="24"/>
        </w:rPr>
        <w:t xml:space="preserve">Pekerjaan yang dilakukan oleh ibu hamil akan mempengaruhi kehamilan dan persalinan. Semakin besar beban kerja ibu hamil beresiko mengalami kejadian anemia pada kehamilan. Ini karena ibu hamil kurang memperhatikan pola nutrisi dan kurangnya istirahat yang berakibat produksi sel darah merah tidak terbentuk secara sempurna dan mengakibatkan ibu hamil kurang darah atau disebut anemia (Detty Adriyani S, 2020). </w:t>
      </w:r>
    </w:p>
    <w:p w14:paraId="3807913E" w14:textId="77777777" w:rsidR="001118EA" w:rsidRPr="0072686B" w:rsidRDefault="001118EA" w:rsidP="00423A2E">
      <w:pPr>
        <w:pStyle w:val="ListParagraph"/>
        <w:numPr>
          <w:ilvl w:val="0"/>
          <w:numId w:val="4"/>
        </w:numPr>
        <w:spacing w:after="0" w:line="360" w:lineRule="auto"/>
        <w:jc w:val="both"/>
        <w:rPr>
          <w:rFonts w:cs="Times New Roman"/>
          <w:szCs w:val="24"/>
        </w:rPr>
      </w:pPr>
      <w:r w:rsidRPr="0072686B">
        <w:rPr>
          <w:rFonts w:cs="Times New Roman"/>
          <w:szCs w:val="24"/>
        </w:rPr>
        <w:t>Status gizi</w:t>
      </w:r>
    </w:p>
    <w:p w14:paraId="30335900" w14:textId="77777777" w:rsidR="001118EA" w:rsidRPr="0072686B" w:rsidRDefault="001118EA" w:rsidP="00423A2E">
      <w:pPr>
        <w:pStyle w:val="ListParagraph"/>
        <w:spacing w:after="0" w:line="360" w:lineRule="auto"/>
        <w:ind w:left="851"/>
        <w:jc w:val="both"/>
        <w:rPr>
          <w:rFonts w:cs="Times New Roman"/>
          <w:szCs w:val="24"/>
        </w:rPr>
      </w:pPr>
      <w:r w:rsidRPr="0072686B">
        <w:rPr>
          <w:rFonts w:cs="Times New Roman"/>
          <w:szCs w:val="24"/>
        </w:rPr>
        <w:t xml:space="preserve">Kekurangan energi kronik (KEK) pada ibu hamil dapat menyebabkan antara lain anemia, perdarahan, berat badan yang tidak bertambah secara normal, dan terkena penyakit infeksi. Pada proses persalinan dapat terjadi perdarahan, persalinan lama, persalinan prematur (Helliyana, 2018). </w:t>
      </w:r>
    </w:p>
    <w:p w14:paraId="7D4AFC2A" w14:textId="3CEA1DFB" w:rsidR="001118EA" w:rsidRPr="0072686B" w:rsidRDefault="001118EA" w:rsidP="00423A2E">
      <w:pPr>
        <w:pStyle w:val="ListParagraph"/>
        <w:spacing w:after="0" w:line="360" w:lineRule="auto"/>
        <w:ind w:left="851"/>
        <w:jc w:val="both"/>
        <w:rPr>
          <w:rFonts w:cs="Times New Roman"/>
          <w:szCs w:val="24"/>
        </w:rPr>
      </w:pPr>
      <w:r w:rsidRPr="0072686B">
        <w:rPr>
          <w:rFonts w:cs="Times New Roman"/>
          <w:szCs w:val="24"/>
        </w:rPr>
        <w:t>Status nutrisi pada kedua responden baik untuk Ny.K berat badan naik, nafus makan baik, porsi makan yang dihabiskan setengah piring. Sedangkan Ny.E berat badan naik, nafsu makan membaik.</w:t>
      </w:r>
    </w:p>
    <w:p w14:paraId="00E065B2" w14:textId="77777777" w:rsidR="00423A2E" w:rsidRPr="0072686B" w:rsidRDefault="00423A2E" w:rsidP="00423A2E">
      <w:pPr>
        <w:pStyle w:val="ListParagraph"/>
        <w:numPr>
          <w:ilvl w:val="0"/>
          <w:numId w:val="4"/>
        </w:numPr>
        <w:spacing w:after="0" w:line="360" w:lineRule="auto"/>
        <w:jc w:val="both"/>
        <w:rPr>
          <w:rFonts w:cs="Times New Roman"/>
          <w:szCs w:val="24"/>
        </w:rPr>
      </w:pPr>
      <w:r w:rsidRPr="0072686B">
        <w:rPr>
          <w:rFonts w:cs="Times New Roman"/>
          <w:szCs w:val="24"/>
        </w:rPr>
        <w:t xml:space="preserve">Pengetahuan </w:t>
      </w:r>
    </w:p>
    <w:p w14:paraId="4F6A5796" w14:textId="1997E8D6" w:rsidR="00423A2E" w:rsidRPr="0072686B" w:rsidRDefault="00423A2E" w:rsidP="00423A2E">
      <w:pPr>
        <w:pStyle w:val="ListParagraph"/>
        <w:spacing w:after="0" w:line="360" w:lineRule="auto"/>
        <w:ind w:left="851"/>
        <w:jc w:val="both"/>
        <w:rPr>
          <w:rFonts w:cs="Times New Roman"/>
          <w:szCs w:val="24"/>
        </w:rPr>
      </w:pPr>
      <w:r w:rsidRPr="0072686B">
        <w:rPr>
          <w:rFonts w:cs="Times New Roman"/>
          <w:szCs w:val="24"/>
        </w:rPr>
        <w:t xml:space="preserve">Salah satu penyebab terjadinya anemia pada ibu hamil yaitu kurangnya pengetahuan ibu hamil tentang makanan yang baik selama masa kehamilan </w:t>
      </w:r>
      <w:r w:rsidRPr="0072686B">
        <w:rPr>
          <w:rFonts w:cs="Times New Roman"/>
          <w:szCs w:val="24"/>
        </w:rPr>
        <w:lastRenderedPageBreak/>
        <w:t>serta rendahnya asupan makanan yang mengandung zat besi. Anemia gizi besi juga dapat dipengaruhi oleh faktor-faktor lain seperti status gizi, pola makan, fasilitas kesehatan, pertumbuhan, daya tahan tubuh dan infeksi, serta kurangnya asupan zat besi seperti tablet besi pada masa kehamilan. Semakin tinggi pendidikan terkait pengetahuan, maka semakin besar persentase cakupan konsumsi zat besi (Helliyana, 2018).</w:t>
      </w:r>
    </w:p>
    <w:p w14:paraId="73CC124F" w14:textId="77777777" w:rsidR="00423A2E" w:rsidRPr="0072686B" w:rsidRDefault="00423A2E" w:rsidP="00423A2E">
      <w:pPr>
        <w:pStyle w:val="ListParagraph"/>
        <w:numPr>
          <w:ilvl w:val="0"/>
          <w:numId w:val="4"/>
        </w:numPr>
        <w:spacing w:after="0" w:line="480" w:lineRule="auto"/>
        <w:jc w:val="both"/>
        <w:rPr>
          <w:rFonts w:cs="Times New Roman"/>
          <w:szCs w:val="24"/>
        </w:rPr>
      </w:pPr>
      <w:r w:rsidRPr="0072686B">
        <w:rPr>
          <w:rFonts w:cs="Times New Roman"/>
          <w:szCs w:val="24"/>
        </w:rPr>
        <w:t>Pendidikan</w:t>
      </w:r>
    </w:p>
    <w:p w14:paraId="3DAEF16E" w14:textId="4AF077F6" w:rsidR="00423A2E" w:rsidRPr="0072686B" w:rsidRDefault="00423A2E" w:rsidP="00423A2E">
      <w:pPr>
        <w:pStyle w:val="ListParagraph"/>
        <w:spacing w:after="0" w:line="360" w:lineRule="auto"/>
        <w:ind w:left="851" w:firstLine="142"/>
        <w:jc w:val="both"/>
        <w:rPr>
          <w:rFonts w:cs="Times New Roman"/>
          <w:szCs w:val="24"/>
        </w:rPr>
      </w:pPr>
      <w:r w:rsidRPr="0072686B">
        <w:rPr>
          <w:rFonts w:cs="Times New Roman"/>
          <w:szCs w:val="24"/>
        </w:rPr>
        <w:t>Tingkat pendidikan seseorang berpengaruh terhadap penerimaan informasi gizi. Makin tinggi pendidikan makin tinggi pula kesadaran ibu untuk mendapatkan gizi yang baik sehingga tidak menimbulkan anemia pada kehamilan (Detty Afriyanti S, 2020).</w:t>
      </w:r>
    </w:p>
    <w:p w14:paraId="1ED084BC" w14:textId="77777777" w:rsidR="00423A2E" w:rsidRPr="0072686B" w:rsidRDefault="00423A2E" w:rsidP="00423A2E">
      <w:pPr>
        <w:pStyle w:val="ListParagraph"/>
        <w:spacing w:after="0" w:line="360" w:lineRule="auto"/>
        <w:ind w:left="851" w:firstLine="142"/>
        <w:jc w:val="both"/>
        <w:rPr>
          <w:rFonts w:cs="Times New Roman"/>
          <w:szCs w:val="24"/>
        </w:rPr>
      </w:pPr>
    </w:p>
    <w:p w14:paraId="2DCDC73E" w14:textId="77777777" w:rsidR="00423A2E" w:rsidRPr="0072686B" w:rsidRDefault="00423A2E" w:rsidP="00423A2E">
      <w:pPr>
        <w:pStyle w:val="ListParagraph"/>
        <w:spacing w:after="0" w:line="480" w:lineRule="auto"/>
        <w:ind w:left="426"/>
        <w:jc w:val="both"/>
        <w:rPr>
          <w:rFonts w:cs="Times New Roman"/>
          <w:szCs w:val="24"/>
        </w:rPr>
      </w:pPr>
      <w:r w:rsidRPr="0072686B">
        <w:rPr>
          <w:rFonts w:cs="Times New Roman"/>
          <w:szCs w:val="24"/>
        </w:rPr>
        <w:t>Faktor-faktor yang tidak muncul pada ibu hamil yang mengalami anemia sebagai berikut :</w:t>
      </w:r>
    </w:p>
    <w:p w14:paraId="4A616CAA" w14:textId="77777777" w:rsidR="00423A2E" w:rsidRPr="0072686B" w:rsidRDefault="00423A2E" w:rsidP="00423A2E">
      <w:pPr>
        <w:pStyle w:val="ListParagraph"/>
        <w:numPr>
          <w:ilvl w:val="0"/>
          <w:numId w:val="10"/>
        </w:numPr>
        <w:spacing w:after="0" w:line="480" w:lineRule="auto"/>
        <w:jc w:val="both"/>
        <w:rPr>
          <w:rFonts w:cs="Times New Roman"/>
          <w:szCs w:val="24"/>
        </w:rPr>
      </w:pPr>
      <w:r w:rsidRPr="0072686B">
        <w:rPr>
          <w:rFonts w:cs="Times New Roman"/>
          <w:szCs w:val="24"/>
        </w:rPr>
        <w:t xml:space="preserve">Penurunan Energi </w:t>
      </w:r>
    </w:p>
    <w:p w14:paraId="3FD448B0" w14:textId="08E972E1" w:rsidR="001118EA" w:rsidRDefault="00423A2E" w:rsidP="00423A2E">
      <w:pPr>
        <w:pStyle w:val="ListParagraph"/>
        <w:spacing w:after="0" w:line="360" w:lineRule="auto"/>
        <w:ind w:left="709" w:firstLine="207"/>
        <w:jc w:val="both"/>
        <w:rPr>
          <w:rFonts w:cs="Times New Roman"/>
          <w:szCs w:val="24"/>
        </w:rPr>
      </w:pPr>
      <w:r w:rsidRPr="0072686B">
        <w:rPr>
          <w:rFonts w:cs="Times New Roman"/>
          <w:szCs w:val="24"/>
        </w:rPr>
        <w:t>Kondisi KEK pada ibu hamil biasanya terjadi sebelum kehamilan. KEK dapat beresiko bagi ibu dan janin, kekurangan gizi dapat menyebabkan anemia. Suplai darah yang mengantar oksigen dan makanan pada janin akan terhambat, sehingga janin dapat terhambat perkembangannya serta dapat mengakibatkan keguguran (Ayu Fitriani, 2016).</w:t>
      </w:r>
    </w:p>
    <w:p w14:paraId="174281FE" w14:textId="4E0B7839" w:rsidR="0072686B" w:rsidRPr="0072686B" w:rsidRDefault="0072686B" w:rsidP="0072686B">
      <w:pPr>
        <w:pStyle w:val="ListParagraph"/>
        <w:spacing w:after="0" w:line="480" w:lineRule="auto"/>
        <w:ind w:left="0" w:firstLine="142"/>
        <w:jc w:val="both"/>
        <w:rPr>
          <w:rFonts w:cs="Times New Roman"/>
          <w:szCs w:val="24"/>
        </w:rPr>
      </w:pPr>
      <w:r w:rsidRPr="0072686B">
        <w:rPr>
          <w:rFonts w:cs="Times New Roman"/>
          <w:szCs w:val="24"/>
        </w:rPr>
        <w:t xml:space="preserve">Pemberian Sari Kacang Hijau </w:t>
      </w:r>
    </w:p>
    <w:p w14:paraId="72B1DD6B" w14:textId="3F8EBDF5" w:rsidR="0072686B"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Tindakan pemberian sari kacang hijau adalah upaya untuk mengkonsumsi sari kacang hijau guna untuk menambah kadar hemoglobin pada darah, dengan cara memberikan makanan atau tambahan nutrisi pada ibu hamil. Peneliti juga menggunakan minuman sari kacang hijau, karena salah satu jenis kacang-kacangan yang mengandung zat besi tinggi adalah kacang hijau. Kacang hijau mengandung zat-zat yang diperlukan untuk pembentukan sel darah sehingga dapat mengatasi efek penurunan hemoglobin (USDA, 2016). Dosis/ ukuran  250ml diminum 2 kali sehari pada pagi dan malam hari. Alasan mengkonsumsi </w:t>
      </w:r>
      <w:r w:rsidRPr="00234816">
        <w:rPr>
          <w:rFonts w:cs="Times New Roman"/>
          <w:szCs w:val="24"/>
        </w:rPr>
        <w:lastRenderedPageBreak/>
        <w:t>2 kali sehari untuk memenuhi kebutuhan zat besi pada ibu hamil. Pemberian sari kacang hijau selama 3 hari, membantu meningkatkan Hemoglobin</w:t>
      </w:r>
      <w:r>
        <w:rPr>
          <w:rFonts w:cs="Times New Roman"/>
          <w:szCs w:val="24"/>
        </w:rPr>
        <w:t xml:space="preserve"> pada ibu hamil.</w:t>
      </w:r>
    </w:p>
    <w:p w14:paraId="621A3725" w14:textId="77777777" w:rsidR="0072686B" w:rsidRPr="00234816"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Setelah dilakukan tindakan  pemberian sari kacang hijau pada ibu hamil yang mengalami anemia yang dapat mengatasi masalah keperawatan resiko defisit nutrisi akan menjadi status nutrisi membaik. </w:t>
      </w:r>
    </w:p>
    <w:p w14:paraId="22C269CC" w14:textId="77777777" w:rsidR="0072686B" w:rsidRPr="00234816" w:rsidRDefault="0072686B" w:rsidP="000B6BC5">
      <w:pPr>
        <w:pStyle w:val="ListParagraph"/>
        <w:spacing w:after="0" w:line="360" w:lineRule="auto"/>
        <w:ind w:left="284" w:firstLine="273"/>
        <w:jc w:val="both"/>
        <w:rPr>
          <w:rFonts w:cs="Times New Roman"/>
          <w:szCs w:val="24"/>
        </w:rPr>
      </w:pPr>
      <w:r w:rsidRPr="00234816">
        <w:rPr>
          <w:rFonts w:cs="Times New Roman"/>
          <w:szCs w:val="24"/>
        </w:rPr>
        <w:t>Salah satu faktor yang dapat mempengaruhi anemia pada ibu hamil yaitu nutrisi. Upaya yang dapat dilakukan untuk mengatasi masalah keperawatan resiko defisit nutrisi adalah dengan manajemen nutrisi (SIKI, 2018). Minuman sari kacang hijau dapat menambah zat besi pada ibu hamil karena  menambah sel darah merah di dalam tubuh.</w:t>
      </w:r>
    </w:p>
    <w:p w14:paraId="5190EADB" w14:textId="77777777" w:rsidR="0072686B" w:rsidRPr="00234816" w:rsidRDefault="0072686B" w:rsidP="0072686B">
      <w:pPr>
        <w:pStyle w:val="ListParagraph"/>
        <w:spacing w:after="0" w:line="360" w:lineRule="auto"/>
        <w:ind w:firstLine="273"/>
        <w:jc w:val="both"/>
        <w:rPr>
          <w:rFonts w:cs="Times New Roman"/>
          <w:szCs w:val="24"/>
        </w:rPr>
      </w:pPr>
    </w:p>
    <w:p w14:paraId="1EC418C5" w14:textId="77777777" w:rsidR="0072686B" w:rsidRDefault="0072686B" w:rsidP="0072686B">
      <w:pPr>
        <w:pStyle w:val="Heading3"/>
        <w:spacing w:before="0" w:line="480" w:lineRule="auto"/>
        <w:rPr>
          <w:rFonts w:ascii="Times New Roman" w:hAnsi="Times New Roman" w:cs="Times New Roman"/>
          <w:color w:val="auto"/>
        </w:rPr>
      </w:pPr>
      <w:bookmarkStart w:id="0" w:name="_Toc150597816"/>
      <w:r w:rsidRPr="00234816">
        <w:rPr>
          <w:rFonts w:ascii="Times New Roman" w:hAnsi="Times New Roman" w:cs="Times New Roman"/>
          <w:color w:val="auto"/>
        </w:rPr>
        <w:t>Evaluasi</w:t>
      </w:r>
      <w:bookmarkEnd w:id="0"/>
      <w:r w:rsidRPr="00234816">
        <w:rPr>
          <w:rFonts w:ascii="Times New Roman" w:hAnsi="Times New Roman" w:cs="Times New Roman"/>
          <w:color w:val="auto"/>
        </w:rPr>
        <w:t xml:space="preserve"> </w:t>
      </w:r>
    </w:p>
    <w:p w14:paraId="308B2534" w14:textId="77777777" w:rsidR="0072686B" w:rsidRPr="00234816" w:rsidRDefault="0072686B" w:rsidP="000B6BC5">
      <w:pPr>
        <w:pStyle w:val="ListParagraph"/>
        <w:spacing w:after="0" w:line="360" w:lineRule="auto"/>
        <w:ind w:left="284" w:firstLine="206"/>
        <w:jc w:val="both"/>
        <w:rPr>
          <w:rFonts w:cs="Times New Roman"/>
          <w:szCs w:val="24"/>
        </w:rPr>
      </w:pPr>
      <w:r w:rsidRPr="00234816">
        <w:rPr>
          <w:rFonts w:cs="Times New Roman"/>
          <w:szCs w:val="24"/>
        </w:rPr>
        <w:t>Penelitian kepada kedua responden selama 3 hari dengan menggunkan minuman sari kacang hijau untuk responden yang pertama Ny.K sebelum minum sari kacang hijau saat mengecek Hb 9,9gr/dl setelah 3 hari kemudian melakukan evaluasi Hb Ny.K naik menjadi 13,2gr/dl, sedangkan untuk Ny.E sebelum minum sari kacang hijau pada saat dicek Hb 9,1gr/dl setelah 3 hari minum sari kacang hijau naik menjadi 10,9gr/dl.</w:t>
      </w:r>
    </w:p>
    <w:p w14:paraId="651EF835" w14:textId="77777777" w:rsidR="0072686B" w:rsidRPr="00234816" w:rsidRDefault="0072686B" w:rsidP="000B6BC5">
      <w:pPr>
        <w:pStyle w:val="ListParagraph"/>
        <w:spacing w:after="0" w:line="360" w:lineRule="auto"/>
        <w:ind w:left="426" w:firstLine="206"/>
        <w:jc w:val="both"/>
        <w:rPr>
          <w:rFonts w:cs="Times New Roman"/>
          <w:szCs w:val="24"/>
        </w:rPr>
      </w:pPr>
      <w:r w:rsidRPr="00234816">
        <w:rPr>
          <w:rFonts w:cs="Times New Roman"/>
          <w:szCs w:val="24"/>
        </w:rPr>
        <w:t>Status nutrisi pada kedua responden selama 3 hari nafsu makan menjadi lebih meningkat, pengetahuan tentang makan dan minuman yang sehat meningkat, porsi makan yang dihabiskan meningkat. Berat badan meningkat, membrane mukosa tampak tidak pucat, konjungtiva tidak anemis.</w:t>
      </w:r>
    </w:p>
    <w:p w14:paraId="7024EB8F" w14:textId="77777777" w:rsidR="0072686B" w:rsidRPr="00234816" w:rsidRDefault="0072686B" w:rsidP="000B6BC5">
      <w:pPr>
        <w:pStyle w:val="ListParagraph"/>
        <w:spacing w:after="0" w:line="360" w:lineRule="auto"/>
        <w:ind w:left="284" w:firstLine="206"/>
        <w:jc w:val="both"/>
        <w:rPr>
          <w:rFonts w:cs="Times New Roman"/>
          <w:szCs w:val="24"/>
        </w:rPr>
      </w:pPr>
      <w:r w:rsidRPr="00234816">
        <w:rPr>
          <w:rFonts w:cs="Times New Roman"/>
          <w:szCs w:val="24"/>
        </w:rPr>
        <w:t>Efek minuman sari kacang hijau pda ibu hamil yang mengalami anemia banyak mengandung zat-zat yang diperlukan untuk pembentukan sel darah sehingga dapat mengatasi efek penurunan Hb. Jumlah kandungan zat besi pada kacang hijau sebanyak 6,7 mg per 100 gram kacang hijau.</w:t>
      </w:r>
    </w:p>
    <w:p w14:paraId="63F7050C" w14:textId="32705070" w:rsidR="0072686B" w:rsidRPr="000B6BC5" w:rsidRDefault="0072686B" w:rsidP="000B6BC5">
      <w:pPr>
        <w:spacing w:line="360" w:lineRule="auto"/>
        <w:ind w:left="284" w:firstLine="283"/>
        <w:jc w:val="both"/>
        <w:rPr>
          <w:rFonts w:ascii="Times New Roman" w:hAnsi="Times New Roman" w:cs="Times New Roman"/>
          <w:sz w:val="24"/>
          <w:szCs w:val="24"/>
        </w:rPr>
      </w:pPr>
      <w:r w:rsidRPr="000B6BC5">
        <w:rPr>
          <w:rFonts w:ascii="Times New Roman" w:hAnsi="Times New Roman" w:cs="Times New Roman"/>
          <w:sz w:val="24"/>
          <w:szCs w:val="24"/>
        </w:rPr>
        <w:t xml:space="preserve">Kelebihan dari sari kacang hijau memiliki kandungan nutrisi yang lebih tinggi dibandingkan dengan beberapa kacang-kacangan lainnya. Kacang hijau juga digunakan masyarakat untuk pengobatan secara empiris yaitu sebagai pencegahan anemia. Kacang hijau dapat berperan dalam pembentukan sel darah </w:t>
      </w:r>
      <w:r w:rsidRPr="000B6BC5">
        <w:rPr>
          <w:rFonts w:ascii="Times New Roman" w:hAnsi="Times New Roman" w:cs="Times New Roman"/>
          <w:sz w:val="24"/>
          <w:szCs w:val="24"/>
        </w:rPr>
        <w:lastRenderedPageBreak/>
        <w:t>merah dan mencegah anemia karena kandungan fitokimia dalam kacang hijau sangat lengkap sehingga dapat membantu proses hematopoiesis.</w:t>
      </w:r>
    </w:p>
    <w:p w14:paraId="7FD64E08" w14:textId="0BB45CE0" w:rsidR="00740317" w:rsidRPr="0072686B" w:rsidRDefault="00740317" w:rsidP="005D63E6">
      <w:pPr>
        <w:pStyle w:val="ListParagraph"/>
        <w:spacing w:after="0" w:line="480" w:lineRule="auto"/>
        <w:ind w:left="0"/>
        <w:jc w:val="both"/>
        <w:rPr>
          <w:rFonts w:cs="Times New Roman"/>
          <w:szCs w:val="24"/>
        </w:rPr>
      </w:pPr>
    </w:p>
    <w:p w14:paraId="0B6FCAEF" w14:textId="77777777" w:rsidR="00D25D85" w:rsidRPr="0072686B" w:rsidRDefault="00D25D85" w:rsidP="00D25D85">
      <w:pPr>
        <w:spacing w:line="240" w:lineRule="auto"/>
        <w:rPr>
          <w:rFonts w:ascii="Times New Roman" w:hAnsi="Times New Roman" w:cs="Times New Roman"/>
          <w:b/>
          <w:sz w:val="24"/>
          <w:szCs w:val="24"/>
        </w:rPr>
      </w:pPr>
      <w:r w:rsidRPr="0072686B">
        <w:rPr>
          <w:rFonts w:ascii="Times New Roman" w:hAnsi="Times New Roman" w:cs="Times New Roman"/>
          <w:b/>
          <w:sz w:val="24"/>
          <w:szCs w:val="24"/>
        </w:rPr>
        <w:t>KESIMPULAN</w:t>
      </w:r>
    </w:p>
    <w:p w14:paraId="4ED42621" w14:textId="21178B4E" w:rsidR="00366A9C" w:rsidRPr="0072686B" w:rsidRDefault="00E0095E" w:rsidP="00B1261B">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Tindakan pemberian minuman sari kacang hijau pada ibu hamil dengan anemia dapat mengatasi masalah anemia pada ibu hamil, dengan dibuktikan peningkatan Hb pada ibu hamil yang mengkonsumsi minuman sari kacang hijau. Kandungan dalam kacang hijau dapat mencegah terjadinya anemia.</w:t>
      </w:r>
    </w:p>
    <w:p w14:paraId="7EE8C879" w14:textId="77777777" w:rsidR="00423A2E" w:rsidRPr="0072686B" w:rsidRDefault="00423A2E" w:rsidP="00B1261B">
      <w:pPr>
        <w:spacing w:line="360" w:lineRule="auto"/>
        <w:jc w:val="both"/>
        <w:rPr>
          <w:rFonts w:ascii="Times New Roman" w:hAnsi="Times New Roman" w:cs="Times New Roman"/>
          <w:b/>
          <w:bCs/>
          <w:sz w:val="24"/>
          <w:szCs w:val="24"/>
        </w:rPr>
      </w:pPr>
    </w:p>
    <w:p w14:paraId="435FC6A3" w14:textId="77777777" w:rsidR="00423A2E" w:rsidRPr="0072686B" w:rsidRDefault="00423A2E" w:rsidP="00B1261B">
      <w:pPr>
        <w:spacing w:line="360" w:lineRule="auto"/>
        <w:jc w:val="both"/>
        <w:rPr>
          <w:rFonts w:ascii="Times New Roman" w:hAnsi="Times New Roman" w:cs="Times New Roman"/>
          <w:b/>
          <w:bCs/>
          <w:sz w:val="24"/>
          <w:szCs w:val="24"/>
        </w:rPr>
      </w:pPr>
    </w:p>
    <w:p w14:paraId="744B2157" w14:textId="272A3367" w:rsidR="00366A9C" w:rsidRPr="0072686B" w:rsidRDefault="00366A9C" w:rsidP="00B1261B">
      <w:pPr>
        <w:spacing w:line="360" w:lineRule="auto"/>
        <w:jc w:val="both"/>
        <w:rPr>
          <w:rFonts w:ascii="Times New Roman" w:hAnsi="Times New Roman" w:cs="Times New Roman"/>
          <w:b/>
          <w:bCs/>
          <w:sz w:val="24"/>
          <w:szCs w:val="24"/>
        </w:rPr>
      </w:pPr>
      <w:r w:rsidRPr="0072686B">
        <w:rPr>
          <w:rFonts w:ascii="Times New Roman" w:hAnsi="Times New Roman" w:cs="Times New Roman"/>
          <w:b/>
          <w:bCs/>
          <w:sz w:val="24"/>
          <w:szCs w:val="24"/>
        </w:rPr>
        <w:t xml:space="preserve">SARAN </w:t>
      </w:r>
    </w:p>
    <w:p w14:paraId="679CB0A0" w14:textId="52EE7551" w:rsidR="00E0095E" w:rsidRPr="0072686B" w:rsidRDefault="00B1261B" w:rsidP="00B1261B">
      <w:pPr>
        <w:spacing w:line="360" w:lineRule="auto"/>
        <w:jc w:val="both"/>
        <w:rPr>
          <w:rFonts w:ascii="Times New Roman" w:hAnsi="Times New Roman" w:cs="Times New Roman"/>
          <w:bCs/>
          <w:sz w:val="24"/>
          <w:szCs w:val="24"/>
        </w:rPr>
      </w:pPr>
      <w:r w:rsidRPr="0072686B">
        <w:rPr>
          <w:rFonts w:ascii="Times New Roman" w:hAnsi="Times New Roman" w:cs="Times New Roman"/>
          <w:bCs/>
          <w:sz w:val="24"/>
          <w:szCs w:val="24"/>
        </w:rPr>
        <w:t>Ibu hamil yang mengalami anemia disarankan untuk mengkonsumsi makanan yang mengandung zat besi seperti kacang-kacangan, daging, dan sayuran hijau untuk membantu meningkatkan kadar hemoglobin (Hb) dalam tubuh mereka. Karya tulis ilmiah yang dihasilkan dari penelitian ini dapat digunakan sebagai sumber informasi dan referensi untuk mahasiswa di perpustakaan kampus, meningkatkan pemahaman mereka tentang anemia pada ibu hamil dan peran konsumsi makanan yang tepat dalam mengatasi masalah ini. Peneliti selanjutnya diharapkan untuk menjelajahi sumber makanan lain yang kaya akan zat besi untuk mengatasi anemia pada ibu hamil dengan lebih efektif, memperluas pemahaman tentang masalah ini.</w:t>
      </w:r>
    </w:p>
    <w:p w14:paraId="0130E23D" w14:textId="77777777" w:rsidR="00007E10" w:rsidRPr="0072686B" w:rsidRDefault="00007E10" w:rsidP="00007E10">
      <w:pPr>
        <w:pStyle w:val="ListParagraph"/>
        <w:spacing w:line="240" w:lineRule="auto"/>
        <w:ind w:left="786"/>
        <w:jc w:val="both"/>
        <w:rPr>
          <w:rFonts w:cs="Times New Roman"/>
          <w:szCs w:val="24"/>
        </w:rPr>
      </w:pPr>
    </w:p>
    <w:p w14:paraId="4B63F827" w14:textId="77777777" w:rsidR="00007E10" w:rsidRPr="0072686B" w:rsidRDefault="00007E10" w:rsidP="00007E10">
      <w:pPr>
        <w:pStyle w:val="ListParagraph"/>
        <w:spacing w:line="240" w:lineRule="auto"/>
        <w:ind w:left="786"/>
        <w:jc w:val="both"/>
        <w:rPr>
          <w:rFonts w:cs="Times New Roman"/>
          <w:szCs w:val="24"/>
        </w:rPr>
      </w:pPr>
    </w:p>
    <w:p w14:paraId="5533E0A3" w14:textId="77777777" w:rsidR="00007E10" w:rsidRPr="0072686B" w:rsidRDefault="00007E10" w:rsidP="00007E10">
      <w:pPr>
        <w:pStyle w:val="ListParagraph"/>
        <w:spacing w:line="240" w:lineRule="auto"/>
        <w:ind w:left="786"/>
        <w:jc w:val="both"/>
        <w:rPr>
          <w:rFonts w:cs="Times New Roman"/>
          <w:szCs w:val="24"/>
        </w:rPr>
      </w:pPr>
    </w:p>
    <w:p w14:paraId="423DA4CE" w14:textId="77777777" w:rsidR="00007E10" w:rsidRPr="0072686B" w:rsidRDefault="00007E10" w:rsidP="00007E10">
      <w:pPr>
        <w:pStyle w:val="ListParagraph"/>
        <w:spacing w:line="240" w:lineRule="auto"/>
        <w:ind w:left="0"/>
        <w:jc w:val="both"/>
        <w:rPr>
          <w:rFonts w:cs="Times New Roman"/>
          <w:b/>
          <w:szCs w:val="24"/>
        </w:rPr>
      </w:pPr>
      <w:r w:rsidRPr="0072686B">
        <w:rPr>
          <w:rFonts w:cs="Times New Roman"/>
          <w:b/>
          <w:szCs w:val="24"/>
        </w:rPr>
        <w:t xml:space="preserve">DAFTAR PUSTAKA </w:t>
      </w:r>
    </w:p>
    <w:p w14:paraId="51E859A3" w14:textId="77777777" w:rsidR="00007E10" w:rsidRPr="0072686B" w:rsidRDefault="00007E10" w:rsidP="00007E10">
      <w:pPr>
        <w:pStyle w:val="ListParagraph"/>
        <w:spacing w:line="240" w:lineRule="auto"/>
        <w:ind w:left="0"/>
        <w:jc w:val="both"/>
        <w:rPr>
          <w:rFonts w:cs="Times New Roman"/>
          <w:b/>
          <w:szCs w:val="24"/>
        </w:rPr>
      </w:pPr>
    </w:p>
    <w:p w14:paraId="417D08CA" w14:textId="77777777" w:rsidR="00007E10" w:rsidRPr="0072686B" w:rsidRDefault="00007E10" w:rsidP="00007E10">
      <w:pPr>
        <w:spacing w:after="0" w:line="360" w:lineRule="auto"/>
        <w:ind w:left="720" w:hanging="720"/>
        <w:rPr>
          <w:rFonts w:ascii="Times New Roman" w:hAnsi="Times New Roman" w:cs="Times New Roman"/>
          <w:i/>
          <w:sz w:val="24"/>
          <w:szCs w:val="24"/>
        </w:rPr>
      </w:pPr>
      <w:r w:rsidRPr="0072686B">
        <w:rPr>
          <w:rFonts w:ascii="Times New Roman" w:hAnsi="Times New Roman" w:cs="Times New Roman"/>
          <w:sz w:val="24"/>
          <w:szCs w:val="24"/>
        </w:rPr>
        <w:t xml:space="preserve">Amalia, Amirul, 2016. </w:t>
      </w:r>
      <w:r w:rsidRPr="0072686B">
        <w:rPr>
          <w:rFonts w:ascii="Times New Roman" w:hAnsi="Times New Roman" w:cs="Times New Roman"/>
          <w:i/>
          <w:sz w:val="24"/>
          <w:szCs w:val="24"/>
        </w:rPr>
        <w:t>Jurnal kesehatan masyarakat : Efektifitas Minuman Kacang Hijau Terhadap Peningkatan Kadar Hb.</w:t>
      </w:r>
    </w:p>
    <w:p w14:paraId="48B5EFDC" w14:textId="77777777" w:rsidR="00007E10" w:rsidRPr="0072686B" w:rsidRDefault="00007E10" w:rsidP="00007E10">
      <w:pPr>
        <w:spacing w:after="0" w:line="360" w:lineRule="auto"/>
        <w:ind w:left="720" w:hanging="720"/>
        <w:rPr>
          <w:rFonts w:ascii="Times New Roman" w:hAnsi="Times New Roman" w:cs="Times New Roman"/>
          <w:sz w:val="24"/>
          <w:szCs w:val="24"/>
        </w:rPr>
      </w:pPr>
      <w:r w:rsidRPr="0072686B">
        <w:rPr>
          <w:rFonts w:ascii="Times New Roman" w:hAnsi="Times New Roman" w:cs="Times New Roman"/>
          <w:sz w:val="24"/>
          <w:szCs w:val="24"/>
        </w:rPr>
        <w:t xml:space="preserve">Damayanti, Dwi. 2017. </w:t>
      </w:r>
      <w:r w:rsidRPr="0072686B">
        <w:rPr>
          <w:rFonts w:ascii="Times New Roman" w:hAnsi="Times New Roman" w:cs="Times New Roman"/>
          <w:i/>
          <w:sz w:val="24"/>
          <w:szCs w:val="24"/>
        </w:rPr>
        <w:t xml:space="preserve">Hubungan Faktor Internal dan Eksternal dengan Kejadian Anemia pada Ibu Hamil Trimester III di wilayah kerja </w:t>
      </w:r>
      <w:r w:rsidRPr="0072686B">
        <w:rPr>
          <w:rFonts w:ascii="Times New Roman" w:hAnsi="Times New Roman" w:cs="Times New Roman"/>
          <w:i/>
          <w:sz w:val="24"/>
          <w:szCs w:val="24"/>
        </w:rPr>
        <w:lastRenderedPageBreak/>
        <w:t>Puskesmas Teladan Kecamatan Medan Kota</w:t>
      </w:r>
      <w:r w:rsidRPr="0072686B">
        <w:rPr>
          <w:rFonts w:ascii="Times New Roman" w:hAnsi="Times New Roman" w:cs="Times New Roman"/>
          <w:sz w:val="24"/>
          <w:szCs w:val="24"/>
        </w:rPr>
        <w:t>. Skripsi Sarjana. Universitas Sumatra Utara.</w:t>
      </w:r>
    </w:p>
    <w:p w14:paraId="22CF9CCE" w14:textId="77777777" w:rsidR="001118EA" w:rsidRPr="0072686B" w:rsidRDefault="001118EA" w:rsidP="001118EA">
      <w:pPr>
        <w:spacing w:after="0" w:line="480" w:lineRule="auto"/>
        <w:ind w:left="720" w:hanging="720"/>
        <w:rPr>
          <w:rFonts w:ascii="Times New Roman" w:hAnsi="Times New Roman" w:cs="Times New Roman"/>
          <w:sz w:val="24"/>
          <w:szCs w:val="24"/>
        </w:rPr>
      </w:pPr>
      <w:r w:rsidRPr="0072686B">
        <w:rPr>
          <w:rFonts w:ascii="Times New Roman" w:hAnsi="Times New Roman" w:cs="Times New Roman"/>
          <w:sz w:val="24"/>
          <w:szCs w:val="24"/>
        </w:rPr>
        <w:t xml:space="preserve">Detty A. S. (2020) Faktor Risiko Yang Berhubungan Dengan Kejadian Anemia Pada Ibu Hamil Di Kota Bukittinggi, </w:t>
      </w:r>
      <w:r w:rsidRPr="0072686B">
        <w:rPr>
          <w:rFonts w:ascii="Times New Roman" w:hAnsi="Times New Roman" w:cs="Times New Roman"/>
          <w:i/>
          <w:sz w:val="24"/>
          <w:szCs w:val="24"/>
        </w:rPr>
        <w:t>Menara Ilmu</w:t>
      </w:r>
      <w:r w:rsidRPr="0072686B">
        <w:rPr>
          <w:rFonts w:ascii="Times New Roman" w:hAnsi="Times New Roman" w:cs="Times New Roman"/>
          <w:sz w:val="24"/>
          <w:szCs w:val="24"/>
        </w:rPr>
        <w:t>, 14(01), pp. 6–23.</w:t>
      </w:r>
    </w:p>
    <w:p w14:paraId="0E425BFC" w14:textId="594C6F0A" w:rsidR="001118EA" w:rsidRPr="0072686B" w:rsidRDefault="001118EA" w:rsidP="001118EA">
      <w:pPr>
        <w:spacing w:after="0" w:line="480" w:lineRule="auto"/>
        <w:ind w:left="720" w:hanging="720"/>
        <w:rPr>
          <w:rFonts w:ascii="Times New Roman" w:hAnsi="Times New Roman" w:cs="Times New Roman"/>
          <w:sz w:val="24"/>
          <w:szCs w:val="24"/>
        </w:rPr>
      </w:pPr>
      <w:r w:rsidRPr="0072686B">
        <w:rPr>
          <w:rFonts w:ascii="Times New Roman" w:hAnsi="Times New Roman" w:cs="Times New Roman"/>
          <w:sz w:val="24"/>
          <w:szCs w:val="24"/>
        </w:rPr>
        <w:t>Helliyana (2018) ‘Hubungan Pengetahuan Gizi Dan Kurang Energi Kronis(KEK) dengan Anemia Pada Ibu Hamil di Puskesmas Muara Satu Kota Lhokseumawe Tahun 2018’, Tesis.</w:t>
      </w:r>
    </w:p>
    <w:p w14:paraId="06C9D9A5" w14:textId="77777777" w:rsidR="00007E10" w:rsidRPr="0072686B" w:rsidRDefault="00007E10" w:rsidP="00007E10">
      <w:pPr>
        <w:spacing w:after="0" w:line="360" w:lineRule="auto"/>
        <w:ind w:left="720" w:hanging="720"/>
        <w:rPr>
          <w:rFonts w:ascii="Times New Roman" w:hAnsi="Times New Roman" w:cs="Times New Roman"/>
          <w:sz w:val="24"/>
          <w:szCs w:val="24"/>
        </w:rPr>
      </w:pPr>
      <w:r w:rsidRPr="0072686B">
        <w:rPr>
          <w:rFonts w:ascii="Times New Roman" w:hAnsi="Times New Roman" w:cs="Times New Roman"/>
          <w:sz w:val="24"/>
          <w:szCs w:val="24"/>
        </w:rPr>
        <w:t>Kementerian Kesehatan RI. 2018. Profil Kesehatan Indonesia Tahun 2018. (Jakarta:Balitbangkes).</w:t>
      </w:r>
    </w:p>
    <w:p w14:paraId="084855CF" w14:textId="5191EE21" w:rsidR="00007E10" w:rsidRPr="0072686B" w:rsidRDefault="00007E10" w:rsidP="003D224E">
      <w:pPr>
        <w:spacing w:after="0" w:line="360" w:lineRule="auto"/>
        <w:ind w:left="720" w:hanging="720"/>
        <w:jc w:val="both"/>
        <w:rPr>
          <w:rFonts w:ascii="Times New Roman" w:hAnsi="Times New Roman" w:cs="Times New Roman"/>
          <w:sz w:val="24"/>
          <w:szCs w:val="24"/>
        </w:rPr>
      </w:pPr>
      <w:r w:rsidRPr="0072686B">
        <w:rPr>
          <w:rFonts w:ascii="Times New Roman" w:hAnsi="Times New Roman" w:cs="Times New Roman"/>
          <w:sz w:val="24"/>
          <w:szCs w:val="24"/>
        </w:rPr>
        <w:t xml:space="preserve">Purba, E. M., &amp; Nurazizah. (2019). Prevalensi Anemia Pada Ibu Hamil dengan Menggunakan Metode Sahli dan Metode Cyanmethemoglobin Di Wilayah Kerja Puskesmas Sialang Buah Tahun 2019. </w:t>
      </w:r>
      <w:r w:rsidRPr="0072686B">
        <w:rPr>
          <w:rFonts w:ascii="Times New Roman" w:hAnsi="Times New Roman" w:cs="Times New Roman"/>
          <w:i/>
          <w:sz w:val="24"/>
          <w:szCs w:val="24"/>
        </w:rPr>
        <w:t>Excellent Midwifery Journal</w:t>
      </w:r>
      <w:r w:rsidRPr="0072686B">
        <w:rPr>
          <w:rFonts w:ascii="Times New Roman" w:hAnsi="Times New Roman" w:cs="Times New Roman"/>
          <w:sz w:val="24"/>
          <w:szCs w:val="24"/>
        </w:rPr>
        <w:t>, 2(2), 21–29.</w:t>
      </w:r>
    </w:p>
    <w:p w14:paraId="5A108C90" w14:textId="77777777" w:rsidR="00007E10" w:rsidRPr="0072686B" w:rsidRDefault="00007E10" w:rsidP="00007E10">
      <w:pPr>
        <w:spacing w:after="0" w:line="360" w:lineRule="auto"/>
        <w:ind w:left="720" w:hanging="720"/>
        <w:jc w:val="both"/>
        <w:rPr>
          <w:rFonts w:ascii="Times New Roman" w:hAnsi="Times New Roman" w:cs="Times New Roman"/>
          <w:sz w:val="24"/>
          <w:szCs w:val="24"/>
        </w:rPr>
      </w:pPr>
      <w:r w:rsidRPr="0072686B">
        <w:rPr>
          <w:rFonts w:ascii="Times New Roman" w:hAnsi="Times New Roman" w:cs="Times New Roman"/>
          <w:sz w:val="24"/>
          <w:szCs w:val="24"/>
        </w:rPr>
        <w:t xml:space="preserve">Tim Pokja SDKI DPP PPNI, (2017), </w:t>
      </w:r>
      <w:r w:rsidRPr="0072686B">
        <w:rPr>
          <w:rFonts w:ascii="Times New Roman" w:hAnsi="Times New Roman" w:cs="Times New Roman"/>
          <w:i/>
          <w:sz w:val="24"/>
          <w:szCs w:val="24"/>
        </w:rPr>
        <w:t>Standar Diagnosis Keperawatan Indonesia (SDKI)</w:t>
      </w:r>
      <w:r w:rsidRPr="0072686B">
        <w:rPr>
          <w:rFonts w:ascii="Times New Roman" w:hAnsi="Times New Roman" w:cs="Times New Roman"/>
          <w:sz w:val="24"/>
          <w:szCs w:val="24"/>
        </w:rPr>
        <w:t>, Edisi 1, Jakarta, PersatuanPerawat Indonesia.</w:t>
      </w:r>
    </w:p>
    <w:p w14:paraId="0083B4D5" w14:textId="77777777" w:rsidR="000B6BC5" w:rsidRDefault="000B6BC5" w:rsidP="000B6BC5">
      <w:pPr>
        <w:spacing w:after="0" w:line="480" w:lineRule="auto"/>
        <w:ind w:left="720" w:hanging="720"/>
        <w:jc w:val="both"/>
        <w:rPr>
          <w:rFonts w:ascii="Times New Roman" w:hAnsi="Times New Roman" w:cs="Times New Roman"/>
          <w:sz w:val="24"/>
          <w:szCs w:val="24"/>
        </w:rPr>
      </w:pPr>
      <w:r w:rsidRPr="000B6BC5">
        <w:rPr>
          <w:rFonts w:ascii="Times New Roman" w:hAnsi="Times New Roman" w:cs="Times New Roman"/>
          <w:sz w:val="24"/>
          <w:szCs w:val="24"/>
        </w:rPr>
        <w:t xml:space="preserve">Tim Pokja SIKI DPP PPNI, (2018), </w:t>
      </w:r>
      <w:r w:rsidRPr="000B6BC5">
        <w:rPr>
          <w:rFonts w:ascii="Times New Roman" w:hAnsi="Times New Roman" w:cs="Times New Roman"/>
          <w:i/>
          <w:sz w:val="24"/>
          <w:szCs w:val="24"/>
        </w:rPr>
        <w:t>Standar Intervensi Keperawatan Indonesia (SIKI)</w:t>
      </w:r>
      <w:r w:rsidRPr="000B6BC5">
        <w:rPr>
          <w:rFonts w:ascii="Times New Roman" w:hAnsi="Times New Roman" w:cs="Times New Roman"/>
          <w:sz w:val="24"/>
          <w:szCs w:val="24"/>
        </w:rPr>
        <w:t>, Edisi 1, Jakarta, Persatuan Perawat Indonesia.</w:t>
      </w:r>
    </w:p>
    <w:p w14:paraId="30C5AFF0" w14:textId="77777777" w:rsidR="004E33DC" w:rsidRPr="000B6BC5" w:rsidRDefault="004E33DC" w:rsidP="000B6BC5">
      <w:pPr>
        <w:spacing w:after="0" w:line="480" w:lineRule="auto"/>
        <w:ind w:left="720" w:hanging="720"/>
        <w:jc w:val="both"/>
        <w:rPr>
          <w:rFonts w:ascii="Times New Roman" w:hAnsi="Times New Roman" w:cs="Times New Roman"/>
          <w:sz w:val="24"/>
          <w:szCs w:val="24"/>
        </w:rPr>
      </w:pPr>
      <w:bookmarkStart w:id="1" w:name="_GoBack"/>
      <w:bookmarkEnd w:id="1"/>
    </w:p>
    <w:p w14:paraId="11E32671" w14:textId="77777777" w:rsidR="00007E10" w:rsidRPr="0072686B" w:rsidRDefault="00007E10" w:rsidP="00007E10">
      <w:pPr>
        <w:pStyle w:val="ListParagraph"/>
        <w:spacing w:line="360" w:lineRule="auto"/>
        <w:ind w:left="0"/>
        <w:jc w:val="both"/>
        <w:rPr>
          <w:rFonts w:cs="Times New Roman"/>
          <w:b/>
          <w:szCs w:val="24"/>
        </w:rPr>
      </w:pPr>
    </w:p>
    <w:sectPr w:rsidR="00007E10" w:rsidRPr="0072686B" w:rsidSect="00B13C28">
      <w:type w:val="continuous"/>
      <w:pgSz w:w="11907" w:h="16840" w:code="9"/>
      <w:pgMar w:top="2268" w:right="1701" w:bottom="1701" w:left="2268" w:header="73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B01BE" w14:textId="77777777" w:rsidR="00364C80" w:rsidRDefault="00364C80" w:rsidP="00423A2E">
      <w:pPr>
        <w:spacing w:after="0" w:line="240" w:lineRule="auto"/>
      </w:pPr>
      <w:r>
        <w:separator/>
      </w:r>
    </w:p>
  </w:endnote>
  <w:endnote w:type="continuationSeparator" w:id="0">
    <w:p w14:paraId="541447C2" w14:textId="77777777" w:rsidR="00364C80" w:rsidRDefault="00364C80" w:rsidP="0042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F15E0A" w14:textId="77777777" w:rsidR="00364C80" w:rsidRDefault="00364C80" w:rsidP="00423A2E">
      <w:pPr>
        <w:spacing w:after="0" w:line="240" w:lineRule="auto"/>
      </w:pPr>
      <w:r>
        <w:separator/>
      </w:r>
    </w:p>
  </w:footnote>
  <w:footnote w:type="continuationSeparator" w:id="0">
    <w:p w14:paraId="782D1369" w14:textId="77777777" w:rsidR="00364C80" w:rsidRDefault="00364C80" w:rsidP="00423A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0254A"/>
    <w:multiLevelType w:val="hybridMultilevel"/>
    <w:tmpl w:val="644AD2C2"/>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07015EE6"/>
    <w:multiLevelType w:val="hybridMultilevel"/>
    <w:tmpl w:val="15A007F8"/>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7D05E13"/>
    <w:multiLevelType w:val="hybridMultilevel"/>
    <w:tmpl w:val="F824422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2408127A"/>
    <w:multiLevelType w:val="hybridMultilevel"/>
    <w:tmpl w:val="FEC8D07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264968EF"/>
    <w:multiLevelType w:val="hybridMultilevel"/>
    <w:tmpl w:val="149AC22E"/>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32E81AF6"/>
    <w:multiLevelType w:val="hybridMultilevel"/>
    <w:tmpl w:val="8E0E13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3D4676FA"/>
    <w:multiLevelType w:val="hybridMultilevel"/>
    <w:tmpl w:val="FEC8D072"/>
    <w:lvl w:ilvl="0" w:tplc="04090011">
      <w:start w:val="1"/>
      <w:numFmt w:val="decimal"/>
      <w:lvlText w:val="%1)"/>
      <w:lvlJc w:val="left"/>
      <w:pPr>
        <w:ind w:left="2487" w:hanging="360"/>
      </w:p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7">
    <w:nsid w:val="40B80A96"/>
    <w:multiLevelType w:val="hybridMultilevel"/>
    <w:tmpl w:val="A3E29536"/>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48BD47C4"/>
    <w:multiLevelType w:val="hybridMultilevel"/>
    <w:tmpl w:val="BC3CE224"/>
    <w:lvl w:ilvl="0" w:tplc="04090017">
      <w:start w:val="1"/>
      <w:numFmt w:val="lowerLetter"/>
      <w:lvlText w:val="%1)"/>
      <w:lvlJc w:val="left"/>
      <w:pPr>
        <w:ind w:left="2204" w:hanging="360"/>
      </w:p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9">
    <w:nsid w:val="612D3A6E"/>
    <w:multiLevelType w:val="hybridMultilevel"/>
    <w:tmpl w:val="FEC8D07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6C3E4BAE"/>
    <w:multiLevelType w:val="hybridMultilevel"/>
    <w:tmpl w:val="3C889F50"/>
    <w:lvl w:ilvl="0" w:tplc="28826836">
      <w:start w:val="1"/>
      <w:numFmt w:val="decimal"/>
      <w:lvlText w:val="%1."/>
      <w:lvlJc w:val="left"/>
      <w:pPr>
        <w:ind w:left="786" w:hanging="360"/>
      </w:pPr>
      <w:rPr>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8"/>
  </w:num>
  <w:num w:numId="2">
    <w:abstractNumId w:val="5"/>
  </w:num>
  <w:num w:numId="3">
    <w:abstractNumId w:val="10"/>
  </w:num>
  <w:num w:numId="4">
    <w:abstractNumId w:val="1"/>
  </w:num>
  <w:num w:numId="5">
    <w:abstractNumId w:val="9"/>
  </w:num>
  <w:num w:numId="6">
    <w:abstractNumId w:val="6"/>
  </w:num>
  <w:num w:numId="7">
    <w:abstractNumId w:val="7"/>
  </w:num>
  <w:num w:numId="8">
    <w:abstractNumId w:val="2"/>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199"/>
    <w:rsid w:val="00007E10"/>
    <w:rsid w:val="000674B5"/>
    <w:rsid w:val="000A76FD"/>
    <w:rsid w:val="000B6BC5"/>
    <w:rsid w:val="001118EA"/>
    <w:rsid w:val="001838A4"/>
    <w:rsid w:val="00187E77"/>
    <w:rsid w:val="00241CC6"/>
    <w:rsid w:val="0025213C"/>
    <w:rsid w:val="002725B6"/>
    <w:rsid w:val="00272794"/>
    <w:rsid w:val="002F6BF2"/>
    <w:rsid w:val="003042CB"/>
    <w:rsid w:val="003059AF"/>
    <w:rsid w:val="003435B1"/>
    <w:rsid w:val="00352574"/>
    <w:rsid w:val="00354B9B"/>
    <w:rsid w:val="00360E91"/>
    <w:rsid w:val="00364C80"/>
    <w:rsid w:val="00366A9C"/>
    <w:rsid w:val="003B41A6"/>
    <w:rsid w:val="003D224E"/>
    <w:rsid w:val="00423A2E"/>
    <w:rsid w:val="00492C30"/>
    <w:rsid w:val="004D71EF"/>
    <w:rsid w:val="004E33DC"/>
    <w:rsid w:val="005665E7"/>
    <w:rsid w:val="00590719"/>
    <w:rsid w:val="005D63E6"/>
    <w:rsid w:val="005D6ED5"/>
    <w:rsid w:val="005E2C97"/>
    <w:rsid w:val="005F7A64"/>
    <w:rsid w:val="00602A11"/>
    <w:rsid w:val="00610F1C"/>
    <w:rsid w:val="00613C49"/>
    <w:rsid w:val="00640553"/>
    <w:rsid w:val="00670333"/>
    <w:rsid w:val="00691318"/>
    <w:rsid w:val="006C23D2"/>
    <w:rsid w:val="0072686B"/>
    <w:rsid w:val="00733565"/>
    <w:rsid w:val="00740317"/>
    <w:rsid w:val="00756E18"/>
    <w:rsid w:val="007A6634"/>
    <w:rsid w:val="007C4BFB"/>
    <w:rsid w:val="007D7825"/>
    <w:rsid w:val="008D5F0B"/>
    <w:rsid w:val="00932B8B"/>
    <w:rsid w:val="009738A1"/>
    <w:rsid w:val="0099185A"/>
    <w:rsid w:val="009C2142"/>
    <w:rsid w:val="00A06834"/>
    <w:rsid w:val="00A109FD"/>
    <w:rsid w:val="00A11FFF"/>
    <w:rsid w:val="00A44B68"/>
    <w:rsid w:val="00A62868"/>
    <w:rsid w:val="00AA5433"/>
    <w:rsid w:val="00AC7E23"/>
    <w:rsid w:val="00B05E90"/>
    <w:rsid w:val="00B07F3F"/>
    <w:rsid w:val="00B1261B"/>
    <w:rsid w:val="00B13C28"/>
    <w:rsid w:val="00B978FA"/>
    <w:rsid w:val="00C115C5"/>
    <w:rsid w:val="00C84BAE"/>
    <w:rsid w:val="00CA0823"/>
    <w:rsid w:val="00CA2930"/>
    <w:rsid w:val="00D20015"/>
    <w:rsid w:val="00D25D85"/>
    <w:rsid w:val="00D33DCC"/>
    <w:rsid w:val="00D66530"/>
    <w:rsid w:val="00D72A64"/>
    <w:rsid w:val="00DC22FC"/>
    <w:rsid w:val="00DE212F"/>
    <w:rsid w:val="00E0095E"/>
    <w:rsid w:val="00E6529C"/>
    <w:rsid w:val="00EC4BE6"/>
    <w:rsid w:val="00EC617C"/>
    <w:rsid w:val="00EC7F99"/>
    <w:rsid w:val="00ED5AEC"/>
    <w:rsid w:val="00ED6199"/>
    <w:rsid w:val="00EF56B9"/>
    <w:rsid w:val="00FA2B36"/>
    <w:rsid w:val="00FC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A8FF"/>
  <w15:chartTrackingRefBased/>
  <w15:docId w15:val="{D22359A8-4A5F-446A-8F1E-DE1C2CE3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7268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015"/>
    <w:rPr>
      <w:color w:val="0563C1" w:themeColor="hyperlink"/>
      <w:u w:val="single"/>
    </w:rPr>
  </w:style>
  <w:style w:type="paragraph" w:styleId="ListParagraph">
    <w:name w:val="List Paragraph"/>
    <w:basedOn w:val="Normal"/>
    <w:uiPriority w:val="34"/>
    <w:qFormat/>
    <w:rsid w:val="005E2C97"/>
    <w:pPr>
      <w:ind w:left="720"/>
      <w:contextualSpacing/>
    </w:pPr>
    <w:rPr>
      <w:rFonts w:ascii="Times New Roman" w:hAnsi="Times New Roman"/>
      <w:sz w:val="24"/>
    </w:rPr>
  </w:style>
  <w:style w:type="table" w:styleId="PlainTable2">
    <w:name w:val="Plain Table 2"/>
    <w:basedOn w:val="TableNormal"/>
    <w:uiPriority w:val="42"/>
    <w:rsid w:val="003042CB"/>
    <w:pPr>
      <w:spacing w:after="0" w:line="240" w:lineRule="auto"/>
    </w:pPr>
    <w:rPr>
      <w:rFonts w:ascii="Times New Roman" w:hAnsi="Times New Roman"/>
      <w:sz w:val="24"/>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04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3059AF"/>
    <w:rPr>
      <w:color w:val="605E5C"/>
      <w:shd w:val="clear" w:color="auto" w:fill="E1DFDD"/>
    </w:rPr>
  </w:style>
  <w:style w:type="paragraph" w:styleId="Header">
    <w:name w:val="header"/>
    <w:basedOn w:val="Normal"/>
    <w:link w:val="HeaderChar"/>
    <w:uiPriority w:val="99"/>
    <w:unhideWhenUsed/>
    <w:rsid w:val="00423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A2E"/>
  </w:style>
  <w:style w:type="paragraph" w:styleId="Footer">
    <w:name w:val="footer"/>
    <w:basedOn w:val="Normal"/>
    <w:link w:val="FooterChar"/>
    <w:uiPriority w:val="99"/>
    <w:unhideWhenUsed/>
    <w:rsid w:val="00423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A2E"/>
  </w:style>
  <w:style w:type="character" w:customStyle="1" w:styleId="Heading3Char">
    <w:name w:val="Heading 3 Char"/>
    <w:basedOn w:val="DefaultParagraphFont"/>
    <w:link w:val="Heading3"/>
    <w:uiPriority w:val="9"/>
    <w:rsid w:val="0072686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naummudzaky@gmail.com" TargetMode="External"/><Relationship Id="rId3" Type="http://schemas.openxmlformats.org/officeDocument/2006/relationships/settings" Target="settings.xml"/><Relationship Id="rId7" Type="http://schemas.openxmlformats.org/officeDocument/2006/relationships/hyperlink" Target="mailto:anisnindyana4991@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isnindyana4991@gmail.com" TargetMode="External"/><Relationship Id="rId4" Type="http://schemas.openxmlformats.org/officeDocument/2006/relationships/webSettings" Target="webSettings.xml"/><Relationship Id="rId9" Type="http://schemas.openxmlformats.org/officeDocument/2006/relationships/hyperlink" Target="mailto:mila25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10</Pages>
  <Words>2524</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16</cp:revision>
  <dcterms:created xsi:type="dcterms:W3CDTF">2023-11-11T07:48:00Z</dcterms:created>
  <dcterms:modified xsi:type="dcterms:W3CDTF">2023-11-29T12:38:00Z</dcterms:modified>
</cp:coreProperties>
</file>