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76"/>
        <w:rPr>
          <w:rFonts w:ascii="Times New Roman" w:cs="Times New Roman" w:hAnsi="Times New Roman"/>
          <w:sz w:val="28"/>
        </w:rPr>
        <w:sectPr>
          <w:pgSz w:w="12240" w:h="15840" w:orient="portrait"/>
          <w:pgMar w:top="1701" w:right="1701" w:bottom="1701" w:left="1701" w:header="709" w:footer="709" w:gutter="0"/>
          <w:cols w:space="708"/>
          <w:docGrid w:linePitch="360"/>
        </w:sectPr>
      </w:pPr>
      <w:r>
        <w:rPr>
          <w:rFonts w:ascii="Times New Roman" w:cs="Times New Roman" w:hAnsi="Times New Roman"/>
          <w:sz w:val="28"/>
        </w:rPr>
        <w:t>Jurnal</w:t>
      </w:r>
      <w:r>
        <w:rPr>
          <w:rFonts w:ascii="Times New Roman" w:cs="Times New Roman" w:hAnsi="Times New Roman"/>
          <w:sz w:val="28"/>
        </w:rPr>
        <w:t xml:space="preserve"> </w:t>
      </w:r>
      <w:r>
        <w:rPr>
          <w:rFonts w:ascii="Times New Roman" w:cs="Times New Roman" w:hAnsi="Times New Roman"/>
          <w:sz w:val="28"/>
        </w:rPr>
        <w:t>Ilm</w:t>
      </w:r>
    </w:p>
    <w:p>
      <w:pPr>
        <w:pStyle w:val="style0"/>
        <w:spacing w:after="0" w:lineRule="auto" w:line="276"/>
        <w:rPr>
          <w:rFonts w:ascii="Times New Roman" w:cs="Times New Roman" w:hAnsi="Times New Roman"/>
          <w:sz w:val="28"/>
        </w:rPr>
      </w:pPr>
      <w:r>
        <w:rPr>
          <w:rFonts w:ascii="Times New Roman" w:cs="Times New Roman" w:hAnsi="Times New Roman"/>
          <w:sz w:val="28"/>
        </w:rPr>
        <w:t>iah</w:t>
      </w:r>
      <w:r>
        <w:rPr>
          <w:rFonts w:ascii="Times New Roman" w:cs="Times New Roman" w:hAnsi="Times New Roman"/>
          <w:sz w:val="28"/>
        </w:rPr>
        <w:t xml:space="preserve"> </w:t>
      </w:r>
      <w:r>
        <w:rPr>
          <w:rFonts w:ascii="Times New Roman" w:cs="Times New Roman" w:hAnsi="Times New Roman"/>
          <w:sz w:val="28"/>
        </w:rPr>
        <w:t>Keperawatan</w:t>
      </w:r>
      <w:r>
        <w:rPr>
          <w:rFonts w:ascii="Times New Roman" w:cs="Times New Roman" w:hAnsi="Times New Roman"/>
          <w:sz w:val="28"/>
        </w:rPr>
        <w:t xml:space="preserve"> </w:t>
      </w:r>
      <w:r>
        <w:rPr>
          <w:rFonts w:ascii="Times New Roman" w:cs="Times New Roman" w:hAnsi="Times New Roman"/>
          <w:sz w:val="28"/>
        </w:rPr>
        <w:t>dan</w:t>
      </w:r>
    </w:p>
    <w:p>
      <w:pPr>
        <w:pStyle w:val="style0"/>
        <w:spacing w:after="0" w:lineRule="auto" w:line="276"/>
        <w:rPr>
          <w:rFonts w:ascii="Times New Roman" w:cs="Times New Roman" w:hAnsi="Times New Roman"/>
          <w:sz w:val="28"/>
        </w:rPr>
      </w:pPr>
      <w:r>
        <w:rPr>
          <w:rFonts w:ascii="Times New Roman" w:cs="Times New Roman" w:hAnsi="Times New Roman"/>
          <w:sz w:val="28"/>
        </w:rPr>
        <w:t>Kesehatan</w:t>
      </w:r>
      <w:r>
        <w:rPr>
          <w:rFonts w:ascii="Times New Roman" w:cs="Times New Roman" w:hAnsi="Times New Roman"/>
          <w:sz w:val="28"/>
        </w:rPr>
        <w:t xml:space="preserve"> </w:t>
      </w:r>
      <w:r>
        <w:rPr>
          <w:rFonts w:ascii="Times New Roman" w:cs="Times New Roman" w:hAnsi="Times New Roman"/>
          <w:sz w:val="28"/>
        </w:rPr>
        <w:t>Alkautsar</w:t>
      </w:r>
      <w:r>
        <w:rPr>
          <w:rFonts w:ascii="Times New Roman" w:cs="Times New Roman" w:hAnsi="Times New Roman"/>
          <w:sz w:val="28"/>
        </w:rPr>
        <w:t xml:space="preserve"> (JIKKA)</w:t>
      </w:r>
    </w:p>
    <w:p>
      <w:pPr>
        <w:pStyle w:val="style0"/>
        <w:spacing w:after="0" w:lineRule="auto" w:line="276"/>
        <w:rPr>
          <w:rFonts w:ascii="Times New Roman" w:cs="Times New Roman" w:hAnsi="Times New Roman"/>
          <w:sz w:val="28"/>
        </w:rPr>
      </w:pPr>
      <w:r>
        <w:rPr>
          <w:rFonts w:ascii="Times New Roman" w:cs="Times New Roman" w:hAnsi="Times New Roman"/>
          <w:sz w:val="28"/>
        </w:rPr>
        <w:t>e-</w:t>
      </w:r>
      <w:r>
        <w:rPr>
          <w:rFonts w:ascii="Times New Roman" w:cs="Times New Roman" w:hAnsi="Times New Roman"/>
          <w:sz w:val="28"/>
        </w:rPr>
        <w:t>ISSN :</w:t>
      </w:r>
      <w:r>
        <w:rPr>
          <w:rFonts w:ascii="Times New Roman" w:cs="Times New Roman" w:hAnsi="Times New Roman"/>
          <w:sz w:val="28"/>
        </w:rPr>
        <w:t xml:space="preserve"> 2963-9042</w:t>
      </w:r>
    </w:p>
    <w:p>
      <w:pPr>
        <w:pStyle w:val="style0"/>
        <w:spacing w:after="0" w:lineRule="auto" w:line="276"/>
        <w:rPr>
          <w:rFonts w:ascii="Times New Roman" w:cs="Times New Roman" w:hAnsi="Times New Roman"/>
          <w:sz w:val="28"/>
        </w:rPr>
      </w:pPr>
      <w:r>
        <w:rPr>
          <w:rFonts w:ascii="Times New Roman" w:cs="Times New Roman" w:hAnsi="Times New Roman"/>
          <w:sz w:val="28"/>
        </w:rPr>
        <w:t xml:space="preserve">online: </w:t>
      </w:r>
      <w:r>
        <w:rPr/>
        <w:fldChar w:fldCharType="begin"/>
      </w:r>
      <w:r>
        <w:instrText xml:space="preserve"> HYPERLINK "https://jurnal.akperalkautsar.ac.id/index.php/JIKKA" </w:instrText>
      </w:r>
      <w:r>
        <w:rPr/>
        <w:fldChar w:fldCharType="separate"/>
      </w:r>
      <w:r>
        <w:rPr>
          <w:rStyle w:val="style85"/>
          <w:rFonts w:ascii="Times New Roman" w:cs="Times New Roman" w:hAnsi="Times New Roman"/>
          <w:sz w:val="28"/>
        </w:rPr>
        <w:t>https://jurnal.akperalkautsar.ac.id/index.php/JIKKA</w:t>
      </w:r>
      <w:r>
        <w:rPr/>
        <w:fldChar w:fldCharType="end"/>
      </w:r>
    </w:p>
    <w:p>
      <w:pPr>
        <w:pStyle w:val="style0"/>
        <w:spacing w:after="0" w:lineRule="auto" w:line="240"/>
        <w:rPr>
          <w:rFonts w:ascii="Times New Roman" w:hAnsi="Times New Roman"/>
          <w:b/>
          <w:bCs/>
          <w:sz w:val="24"/>
          <w:szCs w:val="24"/>
          <w:highlight w:val="yellow"/>
        </w:rPr>
      </w:pPr>
    </w:p>
    <w:p>
      <w:pPr>
        <w:pStyle w:val="style0"/>
        <w:spacing w:after="0" w:lineRule="auto" w:line="240"/>
        <w:jc w:val="center"/>
        <w:rPr>
          <w:rFonts w:ascii="Times New Roman" w:hAnsi="Times New Roman"/>
          <w:b/>
          <w:bCs/>
          <w:sz w:val="24"/>
          <w:szCs w:val="24"/>
          <w:highlight w:val="yellow"/>
        </w:rPr>
      </w:pPr>
    </w:p>
    <w:p>
      <w:pPr>
        <w:pStyle w:val="style0"/>
        <w:spacing w:after="0" w:lineRule="auto" w:line="240"/>
        <w:jc w:val="center"/>
        <w:rPr>
          <w:rFonts w:ascii="Times New Roman" w:hAnsi="Times New Roman"/>
          <w:b/>
          <w:bCs/>
          <w:sz w:val="24"/>
          <w:szCs w:val="24"/>
        </w:rPr>
      </w:pPr>
      <w:r>
        <w:rPr>
          <w:rFonts w:ascii="Times New Roman" w:hAnsi="Times New Roman"/>
          <w:b/>
          <w:bCs/>
          <w:sz w:val="24"/>
          <w:szCs w:val="24"/>
        </w:rPr>
        <w:t>EFEKTIFITAS SENAM REMATIK TERHADAP PENURUNAN NYERI PADA RHEUMATOID ARTHRITIS</w:t>
      </w:r>
    </w:p>
    <w:p>
      <w:pPr>
        <w:pStyle w:val="style0"/>
        <w:spacing w:after="0" w:lineRule="auto" w:line="240"/>
        <w:rPr>
          <w:rFonts w:ascii="Times New Roman" w:hAnsi="Times New Roman"/>
          <w:b/>
          <w:bCs/>
          <w:sz w:val="24"/>
          <w:szCs w:val="24"/>
        </w:rPr>
      </w:pPr>
    </w:p>
    <w:p>
      <w:pPr>
        <w:pStyle w:val="style1"/>
        <w:spacing w:before="0" w:beforeAutospacing="false" w:after="0" w:afterAutospacing="false" w:lineRule="auto" w:line="276"/>
        <w:rPr>
          <w:b w:val="false"/>
          <w:bCs/>
          <w:kern w:val="36"/>
          <w:vertAlign w:val="superscript"/>
        </w:rPr>
      </w:pPr>
      <w:r>
        <w:rPr>
          <w:b w:val="false"/>
          <w:bCs/>
          <w:kern w:val="36"/>
        </w:rPr>
        <w:t xml:space="preserve">Muhamad </w:t>
      </w:r>
      <w:r>
        <w:rPr>
          <w:b w:val="false"/>
          <w:bCs/>
          <w:kern w:val="36"/>
        </w:rPr>
        <w:t>miftakhul</w:t>
      </w:r>
      <w:r>
        <w:rPr>
          <w:b w:val="false"/>
          <w:bCs/>
          <w:kern w:val="36"/>
        </w:rPr>
        <w:t xml:space="preserve"> qusen</w:t>
      </w:r>
      <w:r>
        <w:rPr>
          <w:b w:val="false"/>
          <w:bCs/>
          <w:kern w:val="36"/>
          <w:vertAlign w:val="superscript"/>
        </w:rPr>
        <w:t xml:space="preserve">1, </w:t>
      </w:r>
      <w:r>
        <w:rPr>
          <w:b w:val="false"/>
          <w:bCs/>
          <w:kern w:val="36"/>
        </w:rPr>
        <w:t xml:space="preserve">Tri </w:t>
      </w:r>
      <w:r>
        <w:rPr>
          <w:b w:val="false"/>
          <w:bCs/>
          <w:kern w:val="36"/>
        </w:rPr>
        <w:t>Suraning</w:t>
      </w:r>
      <w:r>
        <w:rPr>
          <w:b w:val="false"/>
          <w:bCs/>
          <w:kern w:val="36"/>
        </w:rPr>
        <w:t xml:space="preserve"> Wulandari</w:t>
      </w:r>
      <w:r>
        <w:rPr>
          <w:b w:val="false"/>
          <w:bCs/>
          <w:kern w:val="36"/>
          <w:vertAlign w:val="superscript"/>
        </w:rPr>
        <w:t>2</w:t>
      </w:r>
    </w:p>
    <w:p>
      <w:pPr>
        <w:pStyle w:val="style1"/>
        <w:spacing w:before="0" w:beforeAutospacing="false" w:after="0" w:afterAutospacing="false" w:lineRule="auto" w:line="276"/>
        <w:rPr>
          <w:b w:val="false"/>
          <w:bCs/>
          <w:kern w:val="36"/>
        </w:rPr>
      </w:pPr>
      <w:r>
        <w:rPr>
          <w:b w:val="false"/>
          <w:bCs/>
          <w:kern w:val="36"/>
          <w:vertAlign w:val="superscript"/>
        </w:rPr>
        <w:t xml:space="preserve">1,2 </w:t>
      </w:r>
      <w:r>
        <w:rPr>
          <w:b w:val="false"/>
          <w:bCs/>
          <w:kern w:val="36"/>
        </w:rPr>
        <w:t xml:space="preserve">Program </w:t>
      </w:r>
      <w:r>
        <w:rPr>
          <w:b w:val="false"/>
          <w:bCs/>
          <w:kern w:val="36"/>
        </w:rPr>
        <w:t>Studi</w:t>
      </w:r>
      <w:r>
        <w:rPr>
          <w:b w:val="false"/>
          <w:bCs/>
          <w:kern w:val="36"/>
        </w:rPr>
        <w:t xml:space="preserve"> D-III </w:t>
      </w:r>
      <w:r>
        <w:rPr>
          <w:b w:val="false"/>
          <w:bCs/>
          <w:kern w:val="36"/>
        </w:rPr>
        <w:t>Keperawatan</w:t>
      </w:r>
      <w:r>
        <w:rPr>
          <w:b w:val="false"/>
          <w:bCs/>
          <w:kern w:val="36"/>
        </w:rPr>
        <w:t xml:space="preserve"> </w:t>
      </w:r>
      <w:r>
        <w:rPr>
          <w:b w:val="false"/>
          <w:bCs/>
          <w:kern w:val="36"/>
        </w:rPr>
        <w:t>Alkautsar</w:t>
      </w:r>
      <w:r>
        <w:rPr>
          <w:b w:val="false"/>
          <w:bCs/>
          <w:kern w:val="36"/>
        </w:rPr>
        <w:t xml:space="preserve"> </w:t>
      </w:r>
      <w:r>
        <w:rPr>
          <w:b w:val="false"/>
          <w:bCs/>
          <w:kern w:val="36"/>
        </w:rPr>
        <w:t>Temanggung</w:t>
      </w:r>
    </w:p>
    <w:p>
      <w:pPr>
        <w:pStyle w:val="style1"/>
        <w:spacing w:before="0" w:beforeAutospacing="false" w:after="0" w:afterAutospacing="false" w:lineRule="auto" w:line="276"/>
        <w:rPr>
          <w:b w:val="false"/>
          <w:bCs/>
          <w:kern w:val="36"/>
        </w:rPr>
      </w:pPr>
      <w:r>
        <w:rPr>
          <w:b w:val="false"/>
          <w:bCs/>
          <w:kern w:val="36"/>
          <w:vertAlign w:val="superscript"/>
        </w:rPr>
        <w:t>1</w:t>
      </w:r>
      <w:r>
        <w:rPr/>
        <w:fldChar w:fldCharType="begin"/>
      </w:r>
      <w:r>
        <w:instrText xml:space="preserve"> HYPERLINK "mailto:alkhusen21@gmail.com" </w:instrText>
      </w:r>
      <w:r>
        <w:rPr/>
        <w:fldChar w:fldCharType="separate"/>
      </w:r>
      <w:r>
        <w:rPr>
          <w:rStyle w:val="style85"/>
          <w:b w:val="false"/>
          <w:bCs/>
          <w:kern w:val="36"/>
        </w:rPr>
        <w:t>alkhusen21@gmail.com</w:t>
      </w:r>
      <w:r>
        <w:rPr/>
        <w:fldChar w:fldCharType="end"/>
      </w:r>
    </w:p>
    <w:p>
      <w:pPr>
        <w:pStyle w:val="style1"/>
        <w:spacing w:before="0" w:beforeAutospacing="false" w:after="0" w:afterAutospacing="false" w:lineRule="auto" w:line="276"/>
        <w:rPr>
          <w:b w:val="false"/>
          <w:bCs/>
          <w:kern w:val="36"/>
        </w:rPr>
      </w:pPr>
      <w:r>
        <w:rPr>
          <w:b w:val="false"/>
          <w:bCs/>
          <w:kern w:val="36"/>
          <w:vertAlign w:val="superscript"/>
        </w:rPr>
        <w:t>2</w:t>
      </w:r>
      <w:r>
        <w:rPr/>
        <w:fldChar w:fldCharType="begin"/>
      </w:r>
      <w:r>
        <w:instrText xml:space="preserve"> HYPERLINK "mailto:trisuraningwulandari@gmail.com" </w:instrText>
      </w:r>
      <w:r>
        <w:rPr/>
        <w:fldChar w:fldCharType="separate"/>
      </w:r>
      <w:r>
        <w:rPr>
          <w:rStyle w:val="style85"/>
          <w:b w:val="false"/>
        </w:rPr>
        <w:t>trisuraningwulandari</w:t>
      </w:r>
      <w:r>
        <w:rPr>
          <w:rStyle w:val="style85"/>
          <w:b w:val="false"/>
          <w:bCs/>
          <w:kern w:val="36"/>
        </w:rPr>
        <w:t>@gmail.com</w:t>
      </w:r>
      <w:r>
        <w:rPr/>
        <w:fldChar w:fldCharType="end"/>
      </w:r>
    </w:p>
    <w:p>
      <w:pPr>
        <w:pStyle w:val="style0"/>
        <w:spacing w:after="0" w:lineRule="auto" w:line="276"/>
        <w:jc w:val="center"/>
        <w:rPr>
          <w:rFonts w:ascii="Times New Roman" w:cs="Times New Roman" w:hAnsi="Times New Roman"/>
          <w:bCs/>
          <w:sz w:val="24"/>
          <w:szCs w:val="24"/>
        </w:rPr>
      </w:pPr>
      <w:r>
        <w:rPr>
          <w:rFonts w:ascii="Times New Roman" w:cs="Times New Roman" w:hAnsi="Times New Roman"/>
          <w:bCs/>
          <w:sz w:val="24"/>
          <w:szCs w:val="24"/>
        </w:rPr>
        <w:t xml:space="preserve">Email </w:t>
      </w:r>
      <w:r>
        <w:rPr>
          <w:rFonts w:ascii="Times New Roman" w:cs="Times New Roman" w:hAnsi="Times New Roman"/>
          <w:bCs/>
          <w:sz w:val="24"/>
          <w:szCs w:val="24"/>
        </w:rPr>
        <w:t>Korespondensi</w:t>
      </w:r>
      <w:r>
        <w:rPr>
          <w:rFonts w:ascii="Times New Roman" w:cs="Times New Roman" w:hAnsi="Times New Roman"/>
          <w:bCs/>
          <w:sz w:val="24"/>
          <w:szCs w:val="24"/>
        </w:rPr>
        <w:t xml:space="preserve"> : </w:t>
      </w:r>
      <w:r>
        <w:rPr/>
        <w:fldChar w:fldCharType="begin"/>
      </w:r>
      <w:r>
        <w:instrText xml:space="preserve"> HYPERLINK "mailto:alkhusen21@gmail.com" </w:instrText>
      </w:r>
      <w:r>
        <w:rPr/>
        <w:fldChar w:fldCharType="separate"/>
      </w:r>
      <w:r>
        <w:rPr>
          <w:rStyle w:val="style85"/>
          <w:rFonts w:ascii="Times New Roman" w:cs="Times New Roman" w:hAnsi="Times New Roman"/>
          <w:bCs/>
          <w:sz w:val="24"/>
          <w:szCs w:val="24"/>
        </w:rPr>
        <w:t>alkhusen21@gmail.com</w:t>
      </w:r>
      <w:r>
        <w:rPr/>
        <w:fldChar w:fldCharType="end"/>
      </w:r>
      <w:r>
        <w:rPr>
          <w:rFonts w:ascii="Times New Roman" w:cs="Times New Roman" w:hAnsi="Times New Roman"/>
          <w:bCs/>
          <w:sz w:val="24"/>
          <w:szCs w:val="24"/>
        </w:rPr>
        <w:t>, 085876812077</w:t>
      </w:r>
    </w:p>
    <w:p>
      <w:pPr>
        <w:pStyle w:val="style0"/>
        <w:spacing w:after="0" w:lineRule="auto" w:line="276"/>
        <w:rPr>
          <w:rFonts w:ascii="Times New Roman" w:cs="Times New Roman" w:hAnsi="Times New Roman"/>
          <w:sz w:val="24"/>
          <w:szCs w:val="24"/>
        </w:rPr>
      </w:pPr>
    </w:p>
    <w:p>
      <w:pPr>
        <w:pStyle w:val="style0"/>
        <w:spacing w:lineRule="auto" w:line="276"/>
        <w:jc w:val="center"/>
        <w:rPr>
          <w:rFonts w:ascii="Times New Roman" w:hAnsi="Times New Roman"/>
          <w:b/>
          <w:sz w:val="24"/>
          <w:szCs w:val="24"/>
        </w:rPr>
      </w:pPr>
      <w:r>
        <w:rPr>
          <w:rFonts w:ascii="Times New Roman" w:hAnsi="Times New Roman"/>
          <w:b/>
          <w:sz w:val="24"/>
          <w:szCs w:val="24"/>
        </w:rPr>
        <w:t>ABSTRAK</w:t>
      </w:r>
    </w:p>
    <w:p>
      <w:pPr>
        <w:pStyle w:val="style0"/>
        <w:spacing w:lineRule="auto" w:line="276"/>
        <w:jc w:val="both"/>
        <w:rPr>
          <w:sz w:val="24"/>
          <w:szCs w:val="24"/>
        </w:rPr>
      </w:pPr>
      <w:r>
        <w:rPr>
          <w:rFonts w:ascii="Times New Roman" w:hAnsi="Times New Roman"/>
          <w:b/>
          <w:sz w:val="24"/>
          <w:szCs w:val="24"/>
        </w:rPr>
        <w:t>Latar</w:t>
      </w:r>
      <w:r>
        <w:rPr>
          <w:rFonts w:ascii="Times New Roman" w:hAnsi="Times New Roman"/>
          <w:b/>
          <w:sz w:val="24"/>
          <w:szCs w:val="24"/>
        </w:rPr>
        <w:t xml:space="preserve"> </w:t>
      </w:r>
      <w:r>
        <w:rPr>
          <w:rFonts w:ascii="Times New Roman" w:hAnsi="Times New Roman"/>
          <w:b/>
          <w:sz w:val="24"/>
          <w:szCs w:val="24"/>
        </w:rPr>
        <w:t>Belakang</w:t>
      </w:r>
      <w:r>
        <w:rPr>
          <w:rFonts w:ascii="Times New Roman" w:hAnsi="Times New Roman"/>
          <w:b/>
          <w:sz w:val="24"/>
          <w:szCs w:val="24"/>
        </w:rPr>
        <w:t xml:space="preserve">: </w:t>
      </w:r>
      <w:r>
        <w:rPr>
          <w:rFonts w:ascii="Times New Roman" w:hAnsi="Times New Roman"/>
          <w:sz w:val="24"/>
          <w:szCs w:val="24"/>
        </w:rPr>
        <w:t>Suatu</w:t>
      </w:r>
      <w:r>
        <w:rPr>
          <w:rFonts w:ascii="Times New Roman" w:hAnsi="Times New Roman"/>
          <w:sz w:val="24"/>
          <w:szCs w:val="24"/>
        </w:rPr>
        <w:t xml:space="preserve"> </w:t>
      </w:r>
      <w:r>
        <w:rPr>
          <w:rFonts w:ascii="Times New Roman" w:hAnsi="Times New Roman"/>
          <w:sz w:val="24"/>
          <w:szCs w:val="24"/>
        </w:rPr>
        <w:t>kondisi</w:t>
      </w:r>
      <w:r>
        <w:rPr>
          <w:rFonts w:ascii="Times New Roman" w:hAnsi="Times New Roman"/>
          <w:sz w:val="24"/>
          <w:szCs w:val="24"/>
        </w:rPr>
        <w:t xml:space="preserve"> yang </w:t>
      </w:r>
      <w:r>
        <w:rPr>
          <w:rFonts w:ascii="Times New Roman" w:hAnsi="Times New Roman"/>
          <w:sz w:val="24"/>
          <w:szCs w:val="24"/>
        </w:rPr>
        <w:t>dikenal</w:t>
      </w:r>
      <w:r>
        <w:rPr>
          <w:rFonts w:ascii="Times New Roman" w:hAnsi="Times New Roman"/>
          <w:sz w:val="24"/>
          <w:szCs w:val="24"/>
        </w:rPr>
        <w:t xml:space="preserve"> </w:t>
      </w:r>
      <w:r>
        <w:rPr>
          <w:rFonts w:ascii="Times New Roman" w:hAnsi="Times New Roman"/>
          <w:sz w:val="24"/>
          <w:szCs w:val="24"/>
        </w:rPr>
        <w:t>sebagai</w:t>
      </w:r>
      <w:r>
        <w:rPr>
          <w:rFonts w:ascii="Times New Roman" w:hAnsi="Times New Roman"/>
          <w:sz w:val="24"/>
          <w:szCs w:val="24"/>
        </w:rPr>
        <w:t xml:space="preserve"> rheumatoid arthritis (RA) </w:t>
      </w:r>
      <w:r>
        <w:rPr>
          <w:sz w:val="24"/>
          <w:szCs w:val="24"/>
        </w:rPr>
        <w:t>yang</w:t>
      </w:r>
      <w:r>
        <w:rPr>
          <w:sz w:val="24"/>
          <w:szCs w:val="24"/>
        </w:rPr>
        <w:t xml:space="preserve"> </w:t>
      </w:r>
      <w:r>
        <w:rPr>
          <w:sz w:val="24"/>
          <w:szCs w:val="24"/>
        </w:rPr>
        <w:t>menyerang</w:t>
      </w:r>
      <w:r>
        <w:rPr>
          <w:sz w:val="24"/>
          <w:szCs w:val="24"/>
        </w:rPr>
        <w:t xml:space="preserve"> </w:t>
      </w:r>
      <w:r>
        <w:rPr>
          <w:sz w:val="24"/>
          <w:szCs w:val="24"/>
        </w:rPr>
        <w:t>pergelangan</w:t>
      </w:r>
      <w:r>
        <w:rPr>
          <w:sz w:val="24"/>
          <w:szCs w:val="24"/>
        </w:rPr>
        <w:t>/</w:t>
      </w:r>
      <w:r>
        <w:rPr>
          <w:sz w:val="24"/>
          <w:szCs w:val="24"/>
        </w:rPr>
        <w:t>persendian</w:t>
      </w:r>
      <w:r>
        <w:rPr>
          <w:sz w:val="24"/>
          <w:szCs w:val="24"/>
        </w:rPr>
        <w:t xml:space="preserve"> </w:t>
      </w:r>
      <w:r>
        <w:rPr>
          <w:sz w:val="24"/>
          <w:szCs w:val="24"/>
        </w:rPr>
        <w:t>pada</w:t>
      </w:r>
      <w:r>
        <w:rPr>
          <w:sz w:val="24"/>
          <w:szCs w:val="24"/>
        </w:rPr>
        <w:t xml:space="preserve"> </w:t>
      </w:r>
      <w:r>
        <w:rPr>
          <w:sz w:val="24"/>
          <w:szCs w:val="24"/>
        </w:rPr>
        <w:t>lansia</w:t>
      </w:r>
      <w:r>
        <w:rPr>
          <w:sz w:val="24"/>
          <w:szCs w:val="24"/>
        </w:rPr>
        <w:t xml:space="preserve"> </w:t>
      </w:r>
      <w:r>
        <w:rPr>
          <w:sz w:val="24"/>
          <w:szCs w:val="24"/>
        </w:rPr>
        <w:t xml:space="preserve">yang  </w:t>
      </w:r>
      <w:r>
        <w:rPr>
          <w:sz w:val="24"/>
          <w:szCs w:val="24"/>
        </w:rPr>
        <w:t>berusia</w:t>
      </w:r>
      <w:r>
        <w:rPr>
          <w:sz w:val="24"/>
          <w:szCs w:val="24"/>
        </w:rPr>
        <w:t xml:space="preserve"> 50 </w:t>
      </w:r>
      <w:r>
        <w:rPr>
          <w:sz w:val="24"/>
          <w:szCs w:val="24"/>
        </w:rPr>
        <w:t>tahun</w:t>
      </w:r>
      <w:r>
        <w:rPr>
          <w:sz w:val="24"/>
          <w:szCs w:val="24"/>
        </w:rPr>
        <w:t xml:space="preserve"> </w:t>
      </w:r>
      <w:r>
        <w:rPr>
          <w:sz w:val="24"/>
          <w:szCs w:val="24"/>
        </w:rPr>
        <w:t>ke</w:t>
      </w:r>
      <w:r>
        <w:rPr>
          <w:sz w:val="24"/>
          <w:szCs w:val="24"/>
        </w:rPr>
        <w:t xml:space="preserve"> </w:t>
      </w:r>
      <w:r>
        <w:rPr>
          <w:sz w:val="24"/>
          <w:szCs w:val="24"/>
        </w:rPr>
        <w:t>atas</w:t>
      </w:r>
      <w:r>
        <w:rPr>
          <w:sz w:val="24"/>
          <w:szCs w:val="24"/>
        </w:rPr>
        <w:t xml:space="preserve">, </w:t>
      </w:r>
      <w:r>
        <w:rPr>
          <w:sz w:val="24"/>
          <w:szCs w:val="24"/>
        </w:rPr>
        <w:t>Akibat</w:t>
      </w:r>
      <w:r>
        <w:rPr>
          <w:sz w:val="24"/>
          <w:szCs w:val="24"/>
        </w:rPr>
        <w:t xml:space="preserve"> </w:t>
      </w:r>
      <w:r>
        <w:rPr>
          <w:sz w:val="24"/>
          <w:szCs w:val="24"/>
        </w:rPr>
        <w:t>dari</w:t>
      </w:r>
      <w:r>
        <w:rPr>
          <w:sz w:val="24"/>
          <w:szCs w:val="24"/>
        </w:rPr>
        <w:t xml:space="preserve"> RA  </w:t>
      </w:r>
      <w:r>
        <w:rPr>
          <w:sz w:val="24"/>
          <w:szCs w:val="24"/>
        </w:rPr>
        <w:t>menganggu</w:t>
      </w:r>
      <w:r>
        <w:rPr>
          <w:sz w:val="24"/>
          <w:szCs w:val="24"/>
        </w:rPr>
        <w:t xml:space="preserve"> </w:t>
      </w:r>
      <w:r>
        <w:rPr>
          <w:sz w:val="24"/>
          <w:szCs w:val="24"/>
        </w:rPr>
        <w:t>mobilitas</w:t>
      </w:r>
      <w:r>
        <w:rPr>
          <w:sz w:val="24"/>
          <w:szCs w:val="24"/>
        </w:rPr>
        <w:t xml:space="preserve"> </w:t>
      </w:r>
      <w:r>
        <w:rPr>
          <w:sz w:val="24"/>
          <w:szCs w:val="24"/>
        </w:rPr>
        <w:t>fisik</w:t>
      </w:r>
      <w:r>
        <w:rPr>
          <w:sz w:val="24"/>
          <w:szCs w:val="24"/>
        </w:rPr>
        <w:t xml:space="preserve"> </w:t>
      </w:r>
      <w:r>
        <w:rPr>
          <w:sz w:val="24"/>
          <w:szCs w:val="24"/>
        </w:rPr>
        <w:t>dalam</w:t>
      </w:r>
      <w:r>
        <w:rPr>
          <w:sz w:val="24"/>
          <w:szCs w:val="24"/>
        </w:rPr>
        <w:t xml:space="preserve"> </w:t>
      </w:r>
      <w:r>
        <w:rPr>
          <w:sz w:val="24"/>
          <w:szCs w:val="24"/>
        </w:rPr>
        <w:t>kegiatan</w:t>
      </w:r>
      <w:r>
        <w:rPr>
          <w:sz w:val="24"/>
          <w:szCs w:val="24"/>
        </w:rPr>
        <w:t xml:space="preserve"> </w:t>
      </w:r>
      <w:r>
        <w:rPr>
          <w:sz w:val="24"/>
          <w:szCs w:val="24"/>
        </w:rPr>
        <w:t>sehari-har</w:t>
      </w:r>
      <w:r>
        <w:rPr>
          <w:sz w:val="24"/>
          <w:szCs w:val="24"/>
          <w:lang w:val="id-ID"/>
        </w:rPr>
        <w:t>i</w:t>
      </w:r>
      <w:r>
        <w:rPr>
          <w:sz w:val="24"/>
          <w:szCs w:val="24"/>
        </w:rPr>
        <w:t xml:space="preserve">. </w:t>
      </w:r>
      <w:r>
        <w:rPr>
          <w:sz w:val="24"/>
          <w:szCs w:val="24"/>
        </w:rPr>
        <w:t>Implementasi</w:t>
      </w:r>
      <w:r>
        <w:rPr>
          <w:sz w:val="24"/>
          <w:szCs w:val="24"/>
        </w:rPr>
        <w:t xml:space="preserve"> </w:t>
      </w:r>
      <w:r>
        <w:rPr>
          <w:sz w:val="24"/>
          <w:szCs w:val="24"/>
        </w:rPr>
        <w:t>mengatasi</w:t>
      </w:r>
      <w:r>
        <w:rPr>
          <w:sz w:val="24"/>
          <w:szCs w:val="24"/>
        </w:rPr>
        <w:t xml:space="preserve"> </w:t>
      </w:r>
      <w:r>
        <w:rPr>
          <w:sz w:val="24"/>
          <w:szCs w:val="24"/>
        </w:rPr>
        <w:t>nyeri</w:t>
      </w:r>
      <w:r>
        <w:rPr>
          <w:sz w:val="24"/>
          <w:szCs w:val="24"/>
        </w:rPr>
        <w:t xml:space="preserve"> </w:t>
      </w:r>
      <w:r>
        <w:rPr>
          <w:sz w:val="24"/>
          <w:szCs w:val="24"/>
        </w:rPr>
        <w:t>kronik</w:t>
      </w:r>
      <w:r>
        <w:rPr>
          <w:sz w:val="24"/>
          <w:szCs w:val="24"/>
        </w:rPr>
        <w:t xml:space="preserve"> </w:t>
      </w:r>
      <w:r>
        <w:rPr>
          <w:sz w:val="24"/>
          <w:szCs w:val="24"/>
        </w:rPr>
        <w:t>pada</w:t>
      </w:r>
      <w:r>
        <w:rPr>
          <w:sz w:val="24"/>
          <w:szCs w:val="24"/>
        </w:rPr>
        <w:t xml:space="preserve"> RA </w:t>
      </w:r>
      <w:r>
        <w:rPr>
          <w:sz w:val="24"/>
          <w:szCs w:val="24"/>
        </w:rPr>
        <w:t>dapat</w:t>
      </w:r>
      <w:r>
        <w:rPr>
          <w:sz w:val="24"/>
          <w:szCs w:val="24"/>
        </w:rPr>
        <w:t xml:space="preserve"> </w:t>
      </w:r>
      <w:r>
        <w:rPr>
          <w:sz w:val="24"/>
          <w:szCs w:val="24"/>
        </w:rPr>
        <w:t>melalui</w:t>
      </w:r>
      <w:r>
        <w:rPr>
          <w:sz w:val="24"/>
          <w:szCs w:val="24"/>
        </w:rPr>
        <w:t xml:space="preserve"> </w:t>
      </w:r>
      <w:r>
        <w:rPr>
          <w:sz w:val="24"/>
          <w:szCs w:val="24"/>
        </w:rPr>
        <w:t>latihan</w:t>
      </w:r>
      <w:r>
        <w:rPr>
          <w:sz w:val="24"/>
          <w:szCs w:val="24"/>
        </w:rPr>
        <w:t xml:space="preserve"> </w:t>
      </w:r>
      <w:r>
        <w:rPr>
          <w:sz w:val="24"/>
          <w:szCs w:val="24"/>
        </w:rPr>
        <w:t>rutinitas</w:t>
      </w:r>
      <w:r>
        <w:rPr>
          <w:sz w:val="24"/>
          <w:szCs w:val="24"/>
        </w:rPr>
        <w:t xml:space="preserve"> yang </w:t>
      </w:r>
      <w:r>
        <w:rPr>
          <w:sz w:val="24"/>
          <w:szCs w:val="24"/>
        </w:rPr>
        <w:t>disebut</w:t>
      </w:r>
      <w:r>
        <w:t xml:space="preserve"> </w:t>
      </w:r>
      <w:r>
        <w:rPr>
          <w:sz w:val="24"/>
          <w:szCs w:val="24"/>
        </w:rPr>
        <w:t>Senam</w:t>
      </w:r>
      <w:r>
        <w:rPr>
          <w:sz w:val="24"/>
          <w:szCs w:val="24"/>
        </w:rPr>
        <w:t xml:space="preserve"> </w:t>
      </w:r>
      <w:r>
        <w:rPr>
          <w:sz w:val="24"/>
          <w:szCs w:val="24"/>
        </w:rPr>
        <w:t>rematik</w:t>
      </w:r>
      <w:r>
        <w:rPr>
          <w:sz w:val="24"/>
          <w:szCs w:val="24"/>
        </w:rPr>
        <w:t xml:space="preserve"> </w:t>
      </w:r>
      <w:r>
        <w:rPr>
          <w:sz w:val="24"/>
          <w:szCs w:val="24"/>
        </w:rPr>
        <w:t>dapat</w:t>
      </w:r>
      <w:r>
        <w:rPr>
          <w:sz w:val="24"/>
          <w:szCs w:val="24"/>
        </w:rPr>
        <w:t xml:space="preserve"> </w:t>
      </w:r>
      <w:r>
        <w:rPr>
          <w:sz w:val="24"/>
          <w:szCs w:val="24"/>
        </w:rPr>
        <w:t>mengurangi</w:t>
      </w:r>
      <w:r>
        <w:rPr>
          <w:sz w:val="24"/>
          <w:szCs w:val="24"/>
        </w:rPr>
        <w:t xml:space="preserve"> </w:t>
      </w:r>
      <w:r>
        <w:rPr>
          <w:sz w:val="24"/>
          <w:szCs w:val="24"/>
        </w:rPr>
        <w:t>intensitas</w:t>
      </w:r>
      <w:r>
        <w:rPr>
          <w:sz w:val="24"/>
          <w:szCs w:val="24"/>
        </w:rPr>
        <w:t xml:space="preserve"> </w:t>
      </w:r>
      <w:r>
        <w:rPr>
          <w:sz w:val="24"/>
          <w:szCs w:val="24"/>
        </w:rPr>
        <w:t>nyeri</w:t>
      </w:r>
      <w:r>
        <w:rPr>
          <w:sz w:val="24"/>
          <w:szCs w:val="24"/>
        </w:rPr>
        <w:t xml:space="preserve"> </w:t>
      </w:r>
      <w:r>
        <w:rPr>
          <w:sz w:val="24"/>
          <w:szCs w:val="24"/>
        </w:rPr>
        <w:t>dan</w:t>
      </w:r>
      <w:r>
        <w:rPr>
          <w:sz w:val="24"/>
          <w:szCs w:val="24"/>
        </w:rPr>
        <w:t xml:space="preserve"> </w:t>
      </w:r>
      <w:r>
        <w:rPr>
          <w:sz w:val="24"/>
          <w:szCs w:val="24"/>
        </w:rPr>
        <w:t>kekakuan</w:t>
      </w:r>
      <w:r>
        <w:rPr>
          <w:sz w:val="24"/>
          <w:szCs w:val="24"/>
        </w:rPr>
        <w:t xml:space="preserve"> </w:t>
      </w:r>
      <w:r>
        <w:rPr>
          <w:sz w:val="24"/>
          <w:szCs w:val="24"/>
        </w:rPr>
        <w:t>sendi</w:t>
      </w:r>
      <w:r>
        <w:rPr>
          <w:sz w:val="24"/>
          <w:szCs w:val="24"/>
        </w:rPr>
        <w:t xml:space="preserve">. </w:t>
      </w:r>
      <w:r>
        <w:rPr>
          <w:sz w:val="24"/>
          <w:szCs w:val="24"/>
        </w:rPr>
        <w:t>Aktivitas</w:t>
      </w:r>
      <w:r>
        <w:rPr>
          <w:sz w:val="24"/>
          <w:szCs w:val="24"/>
        </w:rPr>
        <w:t xml:space="preserve"> </w:t>
      </w:r>
      <w:r>
        <w:rPr>
          <w:sz w:val="24"/>
          <w:szCs w:val="24"/>
        </w:rPr>
        <w:t>fisik</w:t>
      </w:r>
      <w:r>
        <w:rPr>
          <w:sz w:val="24"/>
          <w:szCs w:val="24"/>
        </w:rPr>
        <w:t xml:space="preserve"> </w:t>
      </w:r>
      <w:r>
        <w:rPr>
          <w:sz w:val="24"/>
          <w:szCs w:val="24"/>
        </w:rPr>
        <w:t>ini</w:t>
      </w:r>
      <w:r>
        <w:rPr>
          <w:sz w:val="24"/>
          <w:szCs w:val="24"/>
        </w:rPr>
        <w:t xml:space="preserve"> </w:t>
      </w:r>
      <w:r>
        <w:rPr>
          <w:sz w:val="24"/>
          <w:szCs w:val="24"/>
        </w:rPr>
        <w:t>juga</w:t>
      </w:r>
      <w:r>
        <w:rPr>
          <w:sz w:val="24"/>
          <w:szCs w:val="24"/>
        </w:rPr>
        <w:t xml:space="preserve"> </w:t>
      </w:r>
      <w:r>
        <w:rPr>
          <w:sz w:val="24"/>
          <w:szCs w:val="24"/>
        </w:rPr>
        <w:t>dapat</w:t>
      </w:r>
      <w:r>
        <w:rPr>
          <w:sz w:val="24"/>
          <w:szCs w:val="24"/>
        </w:rPr>
        <w:t xml:space="preserve"> </w:t>
      </w:r>
      <w:r>
        <w:rPr>
          <w:sz w:val="24"/>
          <w:szCs w:val="24"/>
        </w:rPr>
        <w:t>memengaruhi</w:t>
      </w:r>
      <w:r>
        <w:rPr>
          <w:sz w:val="24"/>
          <w:szCs w:val="24"/>
        </w:rPr>
        <w:t xml:space="preserve"> </w:t>
      </w:r>
      <w:r>
        <w:rPr>
          <w:sz w:val="24"/>
          <w:szCs w:val="24"/>
        </w:rPr>
        <w:t>cara</w:t>
      </w:r>
      <w:r>
        <w:rPr>
          <w:sz w:val="24"/>
          <w:szCs w:val="24"/>
        </w:rPr>
        <w:t xml:space="preserve"> </w:t>
      </w:r>
      <w:r>
        <w:rPr>
          <w:sz w:val="24"/>
          <w:szCs w:val="24"/>
        </w:rPr>
        <w:t>individu</w:t>
      </w:r>
      <w:r>
        <w:rPr>
          <w:sz w:val="24"/>
          <w:szCs w:val="24"/>
        </w:rPr>
        <w:t xml:space="preserve"> </w:t>
      </w:r>
      <w:r>
        <w:rPr>
          <w:sz w:val="24"/>
          <w:szCs w:val="24"/>
        </w:rPr>
        <w:t>menghadapi</w:t>
      </w:r>
      <w:r>
        <w:rPr>
          <w:sz w:val="24"/>
          <w:szCs w:val="24"/>
        </w:rPr>
        <w:t xml:space="preserve"> </w:t>
      </w:r>
      <w:r>
        <w:rPr>
          <w:sz w:val="24"/>
          <w:szCs w:val="24"/>
        </w:rPr>
        <w:t>nyeri</w:t>
      </w:r>
      <w:r>
        <w:rPr>
          <w:sz w:val="24"/>
          <w:szCs w:val="24"/>
        </w:rPr>
        <w:t xml:space="preserve">, </w:t>
      </w:r>
      <w:r>
        <w:rPr>
          <w:sz w:val="24"/>
          <w:szCs w:val="24"/>
        </w:rPr>
        <w:t>karena</w:t>
      </w:r>
      <w:r>
        <w:rPr>
          <w:sz w:val="24"/>
          <w:szCs w:val="24"/>
        </w:rPr>
        <w:t xml:space="preserve"> </w:t>
      </w:r>
      <w:r>
        <w:rPr>
          <w:sz w:val="24"/>
          <w:szCs w:val="24"/>
        </w:rPr>
        <w:t>mekanisme</w:t>
      </w:r>
      <w:r>
        <w:rPr>
          <w:sz w:val="24"/>
          <w:szCs w:val="24"/>
        </w:rPr>
        <w:t xml:space="preserve"> </w:t>
      </w:r>
      <w:r>
        <w:rPr>
          <w:sz w:val="24"/>
          <w:szCs w:val="24"/>
        </w:rPr>
        <w:t>penanganan</w:t>
      </w:r>
      <w:r>
        <w:rPr>
          <w:sz w:val="24"/>
          <w:szCs w:val="24"/>
        </w:rPr>
        <w:t xml:space="preserve"> </w:t>
      </w:r>
      <w:r>
        <w:rPr>
          <w:sz w:val="24"/>
          <w:szCs w:val="24"/>
        </w:rPr>
        <w:t>nyeri</w:t>
      </w:r>
      <w:r>
        <w:rPr>
          <w:sz w:val="24"/>
          <w:szCs w:val="24"/>
        </w:rPr>
        <w:t xml:space="preserve"> </w:t>
      </w:r>
      <w:r>
        <w:rPr>
          <w:sz w:val="24"/>
          <w:szCs w:val="24"/>
        </w:rPr>
        <w:t>ini</w:t>
      </w:r>
      <w:r>
        <w:rPr>
          <w:sz w:val="24"/>
          <w:szCs w:val="24"/>
        </w:rPr>
        <w:t xml:space="preserve"> </w:t>
      </w:r>
      <w:r>
        <w:rPr>
          <w:sz w:val="24"/>
          <w:szCs w:val="24"/>
        </w:rPr>
        <w:t>berfungsi</w:t>
      </w:r>
      <w:r>
        <w:rPr>
          <w:sz w:val="24"/>
          <w:szCs w:val="24"/>
        </w:rPr>
        <w:t xml:space="preserve"> </w:t>
      </w:r>
      <w:r>
        <w:rPr>
          <w:sz w:val="24"/>
          <w:szCs w:val="24"/>
        </w:rPr>
        <w:t>secara</w:t>
      </w:r>
      <w:r>
        <w:rPr>
          <w:sz w:val="24"/>
          <w:szCs w:val="24"/>
        </w:rPr>
        <w:t xml:space="preserve"> </w:t>
      </w:r>
      <w:r>
        <w:rPr>
          <w:sz w:val="24"/>
          <w:szCs w:val="24"/>
        </w:rPr>
        <w:t>efektif</w:t>
      </w:r>
      <w:r>
        <w:rPr>
          <w:sz w:val="24"/>
          <w:szCs w:val="24"/>
        </w:rPr>
        <w:t xml:space="preserve"> </w:t>
      </w:r>
      <w:r>
        <w:rPr>
          <w:sz w:val="24"/>
          <w:szCs w:val="24"/>
        </w:rPr>
        <w:t>dalam</w:t>
      </w:r>
      <w:r>
        <w:rPr>
          <w:sz w:val="24"/>
          <w:szCs w:val="24"/>
        </w:rPr>
        <w:t xml:space="preserve"> </w:t>
      </w:r>
      <w:r>
        <w:rPr>
          <w:sz w:val="24"/>
          <w:szCs w:val="24"/>
        </w:rPr>
        <w:t>membantu</w:t>
      </w:r>
      <w:r>
        <w:rPr>
          <w:sz w:val="24"/>
          <w:szCs w:val="24"/>
        </w:rPr>
        <w:t xml:space="preserve"> </w:t>
      </w:r>
      <w:r>
        <w:rPr>
          <w:sz w:val="24"/>
          <w:szCs w:val="24"/>
        </w:rPr>
        <w:t>penderita</w:t>
      </w:r>
      <w:r>
        <w:rPr>
          <w:sz w:val="24"/>
          <w:szCs w:val="24"/>
        </w:rPr>
        <w:t xml:space="preserve"> </w:t>
      </w:r>
      <w:r>
        <w:rPr>
          <w:sz w:val="24"/>
          <w:szCs w:val="24"/>
        </w:rPr>
        <w:t>mengelola</w:t>
      </w:r>
      <w:r>
        <w:rPr>
          <w:sz w:val="24"/>
          <w:szCs w:val="24"/>
        </w:rPr>
        <w:t xml:space="preserve"> rasa </w:t>
      </w:r>
      <w:r>
        <w:rPr>
          <w:sz w:val="24"/>
          <w:szCs w:val="24"/>
        </w:rPr>
        <w:t>sakit</w:t>
      </w:r>
      <w:r>
        <w:rPr>
          <w:sz w:val="24"/>
          <w:szCs w:val="24"/>
        </w:rPr>
        <w:t>.</w:t>
      </w:r>
      <w:r>
        <w:rPr>
          <w:sz w:val="24"/>
          <w:szCs w:val="24"/>
          <w:lang w:val="id-ID"/>
        </w:rPr>
        <w:t xml:space="preserve"> </w:t>
      </w:r>
      <w:r>
        <w:rPr>
          <w:b/>
          <w:sz w:val="24"/>
          <w:szCs w:val="24"/>
        </w:rPr>
        <w:t>Tujuan</w:t>
      </w:r>
      <w:r>
        <w:rPr>
          <w:b/>
          <w:sz w:val="24"/>
          <w:szCs w:val="24"/>
        </w:rPr>
        <w:t xml:space="preserve"> :</w:t>
      </w:r>
      <w:r>
        <w:t xml:space="preserve"> </w:t>
      </w:r>
      <w:r>
        <w:rPr>
          <w:sz w:val="24"/>
          <w:szCs w:val="24"/>
        </w:rPr>
        <w:t>Untuk</w:t>
      </w:r>
      <w:r>
        <w:rPr>
          <w:sz w:val="24"/>
          <w:szCs w:val="24"/>
        </w:rPr>
        <w:t xml:space="preserve"> </w:t>
      </w:r>
      <w:r>
        <w:rPr>
          <w:sz w:val="24"/>
          <w:szCs w:val="24"/>
        </w:rPr>
        <w:t>mengetahui</w:t>
      </w:r>
      <w:r>
        <w:rPr>
          <w:sz w:val="24"/>
          <w:szCs w:val="24"/>
        </w:rPr>
        <w:t xml:space="preserve"> </w:t>
      </w:r>
      <w:r>
        <w:rPr>
          <w:sz w:val="24"/>
          <w:szCs w:val="24"/>
        </w:rPr>
        <w:t>apakah</w:t>
      </w:r>
      <w:r>
        <w:rPr>
          <w:sz w:val="24"/>
          <w:szCs w:val="24"/>
        </w:rPr>
        <w:t xml:space="preserve"> </w:t>
      </w:r>
      <w:r>
        <w:rPr>
          <w:sz w:val="24"/>
          <w:szCs w:val="24"/>
        </w:rPr>
        <w:t>ada</w:t>
      </w:r>
      <w:r>
        <w:rPr>
          <w:sz w:val="24"/>
          <w:szCs w:val="24"/>
        </w:rPr>
        <w:t xml:space="preserve"> </w:t>
      </w:r>
      <w:r>
        <w:rPr>
          <w:sz w:val="24"/>
          <w:szCs w:val="24"/>
        </w:rPr>
        <w:t>pengaruh</w:t>
      </w:r>
      <w:r>
        <w:rPr>
          <w:sz w:val="24"/>
          <w:szCs w:val="24"/>
        </w:rPr>
        <w:t xml:space="preserve"> </w:t>
      </w:r>
      <w:r>
        <w:rPr>
          <w:sz w:val="24"/>
          <w:szCs w:val="24"/>
        </w:rPr>
        <w:t>senam</w:t>
      </w:r>
      <w:r>
        <w:rPr>
          <w:sz w:val="24"/>
          <w:szCs w:val="24"/>
        </w:rPr>
        <w:t xml:space="preserve"> </w:t>
      </w:r>
      <w:r>
        <w:rPr>
          <w:sz w:val="24"/>
          <w:szCs w:val="24"/>
        </w:rPr>
        <w:t>rematik</w:t>
      </w:r>
      <w:r>
        <w:rPr>
          <w:sz w:val="24"/>
          <w:szCs w:val="24"/>
        </w:rPr>
        <w:t xml:space="preserve"> </w:t>
      </w:r>
      <w:r>
        <w:rPr>
          <w:sz w:val="24"/>
          <w:szCs w:val="24"/>
        </w:rPr>
        <w:t>terhadap</w:t>
      </w:r>
      <w:r>
        <w:rPr>
          <w:sz w:val="24"/>
          <w:szCs w:val="24"/>
        </w:rPr>
        <w:t xml:space="preserve"> </w:t>
      </w:r>
      <w:r>
        <w:rPr>
          <w:sz w:val="24"/>
          <w:szCs w:val="24"/>
        </w:rPr>
        <w:t>penurunan</w:t>
      </w:r>
      <w:r>
        <w:rPr>
          <w:sz w:val="24"/>
          <w:szCs w:val="24"/>
        </w:rPr>
        <w:t xml:space="preserve"> </w:t>
      </w:r>
      <w:r>
        <w:rPr>
          <w:sz w:val="24"/>
          <w:szCs w:val="24"/>
        </w:rPr>
        <w:t>nyeri</w:t>
      </w:r>
      <w:r>
        <w:rPr>
          <w:sz w:val="24"/>
          <w:szCs w:val="24"/>
        </w:rPr>
        <w:t xml:space="preserve"> </w:t>
      </w:r>
      <w:r>
        <w:rPr>
          <w:sz w:val="24"/>
          <w:szCs w:val="24"/>
        </w:rPr>
        <w:t>kronis</w:t>
      </w:r>
      <w:r>
        <w:rPr>
          <w:sz w:val="24"/>
          <w:szCs w:val="24"/>
        </w:rPr>
        <w:t xml:space="preserve"> </w:t>
      </w:r>
      <w:r>
        <w:rPr>
          <w:sz w:val="24"/>
          <w:szCs w:val="24"/>
        </w:rPr>
        <w:t>pasien</w:t>
      </w:r>
      <w:r>
        <w:rPr>
          <w:sz w:val="24"/>
          <w:szCs w:val="24"/>
        </w:rPr>
        <w:t xml:space="preserve"> </w:t>
      </w:r>
      <w:r>
        <w:rPr>
          <w:sz w:val="24"/>
          <w:szCs w:val="24"/>
        </w:rPr>
        <w:t>lansia</w:t>
      </w:r>
      <w:r>
        <w:rPr>
          <w:sz w:val="24"/>
          <w:szCs w:val="24"/>
        </w:rPr>
        <w:t xml:space="preserve"> rheumatoid arthritis.  </w:t>
      </w:r>
      <w:r>
        <w:rPr>
          <w:b/>
          <w:sz w:val="24"/>
          <w:szCs w:val="24"/>
        </w:rPr>
        <w:t>Metode</w:t>
      </w:r>
      <w:r>
        <w:rPr>
          <w:b/>
          <w:sz w:val="24"/>
          <w:szCs w:val="24"/>
        </w:rPr>
        <w:t>:</w:t>
      </w:r>
      <w:r>
        <w:t xml:space="preserve"> </w:t>
      </w:r>
      <w:r>
        <w:rPr>
          <w:sz w:val="24"/>
          <w:szCs w:val="24"/>
        </w:rPr>
        <w:t>Studi</w:t>
      </w:r>
      <w:r>
        <w:rPr>
          <w:sz w:val="24"/>
          <w:szCs w:val="24"/>
        </w:rPr>
        <w:t xml:space="preserve"> </w:t>
      </w:r>
      <w:r>
        <w:rPr>
          <w:sz w:val="24"/>
          <w:szCs w:val="24"/>
        </w:rPr>
        <w:t>kasus</w:t>
      </w:r>
      <w:r>
        <w:rPr>
          <w:sz w:val="24"/>
          <w:szCs w:val="24"/>
        </w:rPr>
        <w:t xml:space="preserve"> yang </w:t>
      </w:r>
      <w:r>
        <w:rPr>
          <w:sz w:val="24"/>
          <w:szCs w:val="24"/>
        </w:rPr>
        <w:t>digunakan</w:t>
      </w:r>
      <w:r>
        <w:rPr>
          <w:sz w:val="24"/>
          <w:szCs w:val="24"/>
        </w:rPr>
        <w:t xml:space="preserve"> </w:t>
      </w:r>
      <w:r>
        <w:rPr>
          <w:sz w:val="24"/>
          <w:szCs w:val="24"/>
        </w:rPr>
        <w:t>dalam</w:t>
      </w:r>
      <w:r>
        <w:rPr>
          <w:sz w:val="24"/>
          <w:szCs w:val="24"/>
        </w:rPr>
        <w:t xml:space="preserve"> </w:t>
      </w:r>
      <w:r>
        <w:rPr>
          <w:sz w:val="24"/>
          <w:szCs w:val="24"/>
        </w:rPr>
        <w:t>penelitian</w:t>
      </w:r>
      <w:r>
        <w:rPr>
          <w:sz w:val="24"/>
          <w:szCs w:val="24"/>
        </w:rPr>
        <w:t xml:space="preserve"> </w:t>
      </w:r>
      <w:r>
        <w:rPr>
          <w:sz w:val="24"/>
          <w:szCs w:val="24"/>
        </w:rPr>
        <w:t>ini</w:t>
      </w:r>
      <w:r>
        <w:rPr>
          <w:sz w:val="24"/>
          <w:szCs w:val="24"/>
        </w:rPr>
        <w:t xml:space="preserve"> </w:t>
      </w:r>
      <w:r>
        <w:rPr>
          <w:sz w:val="24"/>
          <w:szCs w:val="24"/>
        </w:rPr>
        <w:t>adalah</w:t>
      </w:r>
      <w:r>
        <w:rPr>
          <w:sz w:val="24"/>
          <w:szCs w:val="24"/>
        </w:rPr>
        <w:t xml:space="preserve"> </w:t>
      </w:r>
      <w:r>
        <w:rPr>
          <w:sz w:val="24"/>
          <w:szCs w:val="24"/>
        </w:rPr>
        <w:t>studi</w:t>
      </w:r>
      <w:r>
        <w:rPr>
          <w:sz w:val="24"/>
          <w:szCs w:val="24"/>
        </w:rPr>
        <w:t xml:space="preserve"> </w:t>
      </w:r>
      <w:r>
        <w:rPr>
          <w:sz w:val="24"/>
          <w:szCs w:val="24"/>
        </w:rPr>
        <w:t>kasus</w:t>
      </w:r>
      <w:r>
        <w:rPr>
          <w:sz w:val="24"/>
          <w:szCs w:val="24"/>
        </w:rPr>
        <w:t xml:space="preserve"> </w:t>
      </w:r>
      <w:r>
        <w:rPr>
          <w:sz w:val="24"/>
          <w:szCs w:val="24"/>
        </w:rPr>
        <w:t>kualitatif</w:t>
      </w:r>
      <w:r>
        <w:rPr>
          <w:sz w:val="24"/>
          <w:szCs w:val="24"/>
        </w:rPr>
        <w:t xml:space="preserve"> </w:t>
      </w:r>
      <w:r>
        <w:rPr>
          <w:sz w:val="24"/>
          <w:szCs w:val="24"/>
        </w:rPr>
        <w:t>dengan</w:t>
      </w:r>
      <w:r>
        <w:rPr>
          <w:sz w:val="24"/>
          <w:szCs w:val="24"/>
        </w:rPr>
        <w:t xml:space="preserve"> </w:t>
      </w:r>
      <w:r>
        <w:rPr>
          <w:sz w:val="24"/>
          <w:szCs w:val="24"/>
        </w:rPr>
        <w:t>strategi</w:t>
      </w:r>
      <w:r>
        <w:rPr>
          <w:sz w:val="24"/>
          <w:szCs w:val="24"/>
        </w:rPr>
        <w:t xml:space="preserve"> </w:t>
      </w:r>
      <w:r>
        <w:rPr>
          <w:sz w:val="24"/>
          <w:szCs w:val="24"/>
        </w:rPr>
        <w:t>pendekatan</w:t>
      </w:r>
      <w:r>
        <w:rPr>
          <w:sz w:val="24"/>
          <w:szCs w:val="24"/>
        </w:rPr>
        <w:t xml:space="preserve"> </w:t>
      </w:r>
      <w:r>
        <w:rPr>
          <w:sz w:val="24"/>
          <w:szCs w:val="24"/>
        </w:rPr>
        <w:t>penelitian</w:t>
      </w:r>
      <w:r>
        <w:rPr>
          <w:sz w:val="24"/>
          <w:szCs w:val="24"/>
        </w:rPr>
        <w:t xml:space="preserve"> </w:t>
      </w:r>
      <w:r>
        <w:rPr>
          <w:sz w:val="24"/>
          <w:szCs w:val="24"/>
        </w:rPr>
        <w:t>studi</w:t>
      </w:r>
      <w:r>
        <w:rPr>
          <w:sz w:val="24"/>
          <w:szCs w:val="24"/>
        </w:rPr>
        <w:t xml:space="preserve"> </w:t>
      </w:r>
      <w:r>
        <w:rPr>
          <w:sz w:val="24"/>
          <w:szCs w:val="24"/>
        </w:rPr>
        <w:t>kasus</w:t>
      </w:r>
      <w:r>
        <w:rPr>
          <w:sz w:val="24"/>
          <w:szCs w:val="24"/>
        </w:rPr>
        <w:t xml:space="preserve"> (Case study research). Case study research </w:t>
      </w:r>
      <w:r>
        <w:rPr>
          <w:sz w:val="24"/>
          <w:szCs w:val="24"/>
        </w:rPr>
        <w:t>yaitu</w:t>
      </w:r>
      <w:r>
        <w:rPr>
          <w:sz w:val="24"/>
          <w:szCs w:val="24"/>
        </w:rPr>
        <w:t xml:space="preserve"> </w:t>
      </w:r>
      <w:r>
        <w:rPr>
          <w:sz w:val="24"/>
          <w:szCs w:val="24"/>
        </w:rPr>
        <w:t>penelitian</w:t>
      </w:r>
      <w:r>
        <w:rPr>
          <w:sz w:val="24"/>
          <w:szCs w:val="24"/>
        </w:rPr>
        <w:t xml:space="preserve"> yang </w:t>
      </w:r>
      <w:r>
        <w:rPr>
          <w:sz w:val="24"/>
          <w:szCs w:val="24"/>
        </w:rPr>
        <w:t>difokuskan</w:t>
      </w:r>
      <w:r>
        <w:rPr>
          <w:sz w:val="24"/>
          <w:szCs w:val="24"/>
        </w:rPr>
        <w:t xml:space="preserve"> </w:t>
      </w:r>
      <w:r>
        <w:rPr>
          <w:sz w:val="24"/>
          <w:szCs w:val="24"/>
        </w:rPr>
        <w:t>pada</w:t>
      </w:r>
      <w:r>
        <w:rPr>
          <w:sz w:val="24"/>
          <w:szCs w:val="24"/>
        </w:rPr>
        <w:t xml:space="preserve"> </w:t>
      </w:r>
      <w:r>
        <w:rPr>
          <w:sz w:val="24"/>
          <w:szCs w:val="24"/>
        </w:rPr>
        <w:t>satu</w:t>
      </w:r>
      <w:r>
        <w:rPr>
          <w:sz w:val="24"/>
          <w:szCs w:val="24"/>
        </w:rPr>
        <w:t xml:space="preserve"> </w:t>
      </w:r>
      <w:r>
        <w:rPr>
          <w:sz w:val="24"/>
          <w:szCs w:val="24"/>
        </w:rPr>
        <w:t>masalah</w:t>
      </w:r>
      <w:r>
        <w:rPr>
          <w:sz w:val="24"/>
          <w:szCs w:val="24"/>
        </w:rPr>
        <w:t xml:space="preserve"> </w:t>
      </w:r>
      <w:r>
        <w:rPr>
          <w:sz w:val="24"/>
          <w:szCs w:val="24"/>
        </w:rPr>
        <w:t>saja</w:t>
      </w:r>
      <w:r>
        <w:rPr>
          <w:sz w:val="24"/>
          <w:szCs w:val="24"/>
        </w:rPr>
        <w:t xml:space="preserve">, </w:t>
      </w:r>
      <w:r>
        <w:rPr>
          <w:sz w:val="24"/>
          <w:szCs w:val="24"/>
        </w:rPr>
        <w:t>dan</w:t>
      </w:r>
      <w:r>
        <w:rPr>
          <w:sz w:val="24"/>
          <w:szCs w:val="24"/>
        </w:rPr>
        <w:t xml:space="preserve"> </w:t>
      </w:r>
      <w:r>
        <w:rPr>
          <w:sz w:val="24"/>
          <w:szCs w:val="24"/>
        </w:rPr>
        <w:t>mengabaikan</w:t>
      </w:r>
      <w:r>
        <w:rPr>
          <w:sz w:val="24"/>
          <w:szCs w:val="24"/>
        </w:rPr>
        <w:t xml:space="preserve"> </w:t>
      </w:r>
      <w:r>
        <w:rPr>
          <w:sz w:val="24"/>
          <w:szCs w:val="24"/>
        </w:rPr>
        <w:t>masalah-masalah</w:t>
      </w:r>
      <w:r>
        <w:rPr>
          <w:sz w:val="24"/>
          <w:szCs w:val="24"/>
        </w:rPr>
        <w:t xml:space="preserve"> yang lain.</w:t>
      </w:r>
      <w:r>
        <w:rPr>
          <w:b/>
          <w:sz w:val="24"/>
          <w:szCs w:val="24"/>
          <w:lang w:val="id-ID"/>
        </w:rPr>
        <w:t xml:space="preserve"> </w:t>
      </w:r>
      <w:r>
        <w:rPr>
          <w:b/>
          <w:sz w:val="24"/>
          <w:szCs w:val="24"/>
        </w:rPr>
        <w:t>Hasil</w:t>
      </w:r>
      <w:r>
        <w:rPr>
          <w:b/>
          <w:sz w:val="24"/>
          <w:szCs w:val="24"/>
        </w:rPr>
        <w:t>:</w:t>
      </w:r>
      <w:r>
        <w:rPr>
          <w:sz w:val="24"/>
          <w:szCs w:val="24"/>
        </w:rPr>
        <w:t xml:space="preserve"> </w:t>
      </w:r>
      <w:r>
        <w:rPr>
          <w:sz w:val="24"/>
          <w:szCs w:val="24"/>
        </w:rPr>
        <w:t>Kedua</w:t>
      </w:r>
      <w:r>
        <w:rPr>
          <w:sz w:val="24"/>
          <w:szCs w:val="24"/>
        </w:rPr>
        <w:t xml:space="preserve"> </w:t>
      </w:r>
      <w:r>
        <w:rPr>
          <w:sz w:val="24"/>
          <w:szCs w:val="24"/>
        </w:rPr>
        <w:t>responden</w:t>
      </w:r>
      <w:r>
        <w:rPr>
          <w:sz w:val="24"/>
          <w:szCs w:val="24"/>
        </w:rPr>
        <w:t xml:space="preserve"> </w:t>
      </w:r>
      <w:r>
        <w:rPr>
          <w:sz w:val="24"/>
          <w:szCs w:val="24"/>
        </w:rPr>
        <w:t>setelah</w:t>
      </w:r>
      <w:r>
        <w:rPr>
          <w:sz w:val="24"/>
          <w:szCs w:val="24"/>
        </w:rPr>
        <w:t xml:space="preserve"> </w:t>
      </w:r>
      <w:r>
        <w:rPr>
          <w:sz w:val="24"/>
          <w:szCs w:val="24"/>
        </w:rPr>
        <w:t>diberikan</w:t>
      </w:r>
      <w:r>
        <w:rPr>
          <w:sz w:val="24"/>
          <w:szCs w:val="24"/>
        </w:rPr>
        <w:t xml:space="preserve">  </w:t>
      </w:r>
      <w:r>
        <w:rPr>
          <w:sz w:val="24"/>
          <w:szCs w:val="24"/>
        </w:rPr>
        <w:t>senam</w:t>
      </w:r>
      <w:r>
        <w:rPr>
          <w:sz w:val="24"/>
          <w:szCs w:val="24"/>
        </w:rPr>
        <w:t xml:space="preserve"> </w:t>
      </w:r>
      <w:r>
        <w:rPr>
          <w:sz w:val="24"/>
          <w:szCs w:val="24"/>
        </w:rPr>
        <w:t>rematik</w:t>
      </w:r>
      <w:r>
        <w:rPr>
          <w:sz w:val="24"/>
          <w:szCs w:val="24"/>
        </w:rPr>
        <w:t xml:space="preserve"> </w:t>
      </w:r>
      <w:r>
        <w:rPr>
          <w:sz w:val="24"/>
          <w:szCs w:val="24"/>
        </w:rPr>
        <w:t>selama</w:t>
      </w:r>
      <w:r>
        <w:rPr>
          <w:sz w:val="24"/>
          <w:szCs w:val="24"/>
        </w:rPr>
        <w:t xml:space="preserve"> </w:t>
      </w:r>
      <w:r>
        <w:rPr>
          <w:sz w:val="24"/>
          <w:szCs w:val="24"/>
        </w:rPr>
        <w:t>satu</w:t>
      </w:r>
      <w:r>
        <w:rPr>
          <w:sz w:val="24"/>
          <w:szCs w:val="24"/>
        </w:rPr>
        <w:t xml:space="preserve"> </w:t>
      </w:r>
      <w:r>
        <w:rPr>
          <w:sz w:val="24"/>
          <w:szCs w:val="24"/>
        </w:rPr>
        <w:t>minggu</w:t>
      </w:r>
      <w:r>
        <w:rPr>
          <w:sz w:val="24"/>
          <w:szCs w:val="24"/>
        </w:rPr>
        <w:t xml:space="preserve"> </w:t>
      </w:r>
      <w:r>
        <w:rPr>
          <w:sz w:val="24"/>
          <w:szCs w:val="24"/>
        </w:rPr>
        <w:t>dengan</w:t>
      </w:r>
      <w:r>
        <w:rPr>
          <w:sz w:val="24"/>
          <w:szCs w:val="24"/>
        </w:rPr>
        <w:t xml:space="preserve"> </w:t>
      </w:r>
      <w:r>
        <w:rPr>
          <w:sz w:val="24"/>
          <w:szCs w:val="24"/>
        </w:rPr>
        <w:t>durasi</w:t>
      </w:r>
      <w:r>
        <w:rPr>
          <w:sz w:val="24"/>
          <w:szCs w:val="24"/>
        </w:rPr>
        <w:t xml:space="preserve"> </w:t>
      </w:r>
      <w:r>
        <w:rPr>
          <w:sz w:val="24"/>
          <w:szCs w:val="24"/>
        </w:rPr>
        <w:t>dua</w:t>
      </w:r>
      <w:r>
        <w:rPr>
          <w:sz w:val="24"/>
          <w:szCs w:val="24"/>
        </w:rPr>
        <w:t xml:space="preserve"> </w:t>
      </w:r>
      <w:r>
        <w:rPr>
          <w:sz w:val="24"/>
          <w:szCs w:val="24"/>
        </w:rPr>
        <w:t>hari</w:t>
      </w:r>
      <w:r>
        <w:rPr>
          <w:sz w:val="24"/>
          <w:szCs w:val="24"/>
        </w:rPr>
        <w:t xml:space="preserve"> </w:t>
      </w:r>
      <w:r>
        <w:rPr>
          <w:sz w:val="24"/>
          <w:szCs w:val="24"/>
        </w:rPr>
        <w:t>sekali</w:t>
      </w:r>
      <w:r>
        <w:rPr>
          <w:sz w:val="24"/>
          <w:szCs w:val="24"/>
        </w:rPr>
        <w:t xml:space="preserve"> </w:t>
      </w:r>
      <w:r>
        <w:rPr>
          <w:sz w:val="24"/>
          <w:szCs w:val="24"/>
        </w:rPr>
        <w:t>didapatkan</w:t>
      </w:r>
      <w:r>
        <w:rPr>
          <w:sz w:val="24"/>
          <w:szCs w:val="24"/>
        </w:rPr>
        <w:t xml:space="preserve"> </w:t>
      </w:r>
      <w:r>
        <w:rPr>
          <w:sz w:val="24"/>
          <w:szCs w:val="24"/>
        </w:rPr>
        <w:t>hasil</w:t>
      </w:r>
      <w:r>
        <w:rPr>
          <w:sz w:val="24"/>
          <w:szCs w:val="24"/>
        </w:rPr>
        <w:t xml:space="preserve"> </w:t>
      </w:r>
      <w:r>
        <w:rPr>
          <w:sz w:val="24"/>
          <w:szCs w:val="24"/>
        </w:rPr>
        <w:t>antara</w:t>
      </w:r>
      <w:r>
        <w:rPr>
          <w:sz w:val="24"/>
          <w:szCs w:val="24"/>
        </w:rPr>
        <w:t xml:space="preserve"> lain </w:t>
      </w:r>
      <w:r>
        <w:rPr>
          <w:sz w:val="24"/>
          <w:szCs w:val="24"/>
        </w:rPr>
        <w:t>responden</w:t>
      </w:r>
      <w:r>
        <w:rPr>
          <w:sz w:val="24"/>
          <w:szCs w:val="24"/>
        </w:rPr>
        <w:t xml:space="preserve"> 1 </w:t>
      </w:r>
      <w:r>
        <w:rPr>
          <w:sz w:val="24"/>
          <w:szCs w:val="24"/>
        </w:rPr>
        <w:t>skala</w:t>
      </w:r>
      <w:r>
        <w:rPr>
          <w:sz w:val="24"/>
          <w:szCs w:val="24"/>
        </w:rPr>
        <w:t xml:space="preserve"> </w:t>
      </w:r>
      <w:r>
        <w:rPr>
          <w:sz w:val="24"/>
          <w:szCs w:val="24"/>
        </w:rPr>
        <w:t>nyeri</w:t>
      </w:r>
      <w:r>
        <w:rPr>
          <w:sz w:val="24"/>
          <w:szCs w:val="24"/>
        </w:rPr>
        <w:t xml:space="preserve"> </w:t>
      </w:r>
      <w:r>
        <w:rPr>
          <w:sz w:val="24"/>
          <w:szCs w:val="24"/>
        </w:rPr>
        <w:t>dari</w:t>
      </w:r>
      <w:r>
        <w:rPr>
          <w:sz w:val="24"/>
          <w:szCs w:val="24"/>
        </w:rPr>
        <w:t xml:space="preserve"> </w:t>
      </w:r>
      <w:r>
        <w:rPr>
          <w:sz w:val="24"/>
          <w:szCs w:val="24"/>
        </w:rPr>
        <w:t>skala</w:t>
      </w:r>
      <w:r>
        <w:rPr>
          <w:sz w:val="24"/>
          <w:szCs w:val="24"/>
        </w:rPr>
        <w:t xml:space="preserve"> 6 </w:t>
      </w:r>
      <w:r>
        <w:rPr>
          <w:sz w:val="24"/>
          <w:szCs w:val="24"/>
        </w:rPr>
        <w:t>menurun</w:t>
      </w:r>
      <w:r>
        <w:rPr>
          <w:sz w:val="24"/>
          <w:szCs w:val="24"/>
        </w:rPr>
        <w:t xml:space="preserve"> </w:t>
      </w:r>
      <w:r>
        <w:rPr>
          <w:sz w:val="24"/>
          <w:szCs w:val="24"/>
        </w:rPr>
        <w:t>menjadi</w:t>
      </w:r>
      <w:r>
        <w:rPr>
          <w:sz w:val="24"/>
          <w:szCs w:val="24"/>
        </w:rPr>
        <w:t xml:space="preserve"> </w:t>
      </w:r>
      <w:r>
        <w:rPr>
          <w:sz w:val="24"/>
          <w:szCs w:val="24"/>
        </w:rPr>
        <w:t>skala</w:t>
      </w:r>
      <w:r>
        <w:rPr>
          <w:sz w:val="24"/>
          <w:szCs w:val="24"/>
        </w:rPr>
        <w:t xml:space="preserve"> 0 </w:t>
      </w:r>
      <w:r>
        <w:rPr>
          <w:sz w:val="24"/>
          <w:szCs w:val="24"/>
        </w:rPr>
        <w:t>dan</w:t>
      </w:r>
      <w:r>
        <w:rPr>
          <w:sz w:val="24"/>
          <w:szCs w:val="24"/>
        </w:rPr>
        <w:t xml:space="preserve"> </w:t>
      </w:r>
      <w:r>
        <w:rPr>
          <w:sz w:val="24"/>
          <w:szCs w:val="24"/>
        </w:rPr>
        <w:t>responden</w:t>
      </w:r>
      <w:r>
        <w:rPr>
          <w:sz w:val="24"/>
          <w:szCs w:val="24"/>
        </w:rPr>
        <w:t xml:space="preserve"> 2 </w:t>
      </w:r>
      <w:r>
        <w:rPr>
          <w:sz w:val="24"/>
          <w:szCs w:val="24"/>
        </w:rPr>
        <w:t>dari</w:t>
      </w:r>
      <w:r>
        <w:rPr>
          <w:sz w:val="24"/>
          <w:szCs w:val="24"/>
        </w:rPr>
        <w:t xml:space="preserve"> </w:t>
      </w:r>
      <w:r>
        <w:rPr>
          <w:sz w:val="24"/>
          <w:szCs w:val="24"/>
        </w:rPr>
        <w:t>skala</w:t>
      </w:r>
      <w:r>
        <w:rPr>
          <w:sz w:val="24"/>
          <w:szCs w:val="24"/>
        </w:rPr>
        <w:t xml:space="preserve"> </w:t>
      </w:r>
      <w:r>
        <w:rPr>
          <w:sz w:val="24"/>
          <w:szCs w:val="24"/>
        </w:rPr>
        <w:t>nyeri</w:t>
      </w:r>
      <w:r>
        <w:rPr>
          <w:sz w:val="24"/>
          <w:szCs w:val="24"/>
        </w:rPr>
        <w:t xml:space="preserve"> 6 </w:t>
      </w:r>
      <w:r>
        <w:rPr>
          <w:sz w:val="24"/>
          <w:szCs w:val="24"/>
        </w:rPr>
        <w:t>menurun</w:t>
      </w:r>
      <w:r>
        <w:rPr>
          <w:sz w:val="24"/>
          <w:szCs w:val="24"/>
        </w:rPr>
        <w:t xml:space="preserve"> </w:t>
      </w:r>
      <w:r>
        <w:rPr>
          <w:sz w:val="24"/>
          <w:szCs w:val="24"/>
        </w:rPr>
        <w:t>menjadi</w:t>
      </w:r>
      <w:r>
        <w:rPr>
          <w:sz w:val="24"/>
          <w:szCs w:val="24"/>
        </w:rPr>
        <w:t xml:space="preserve">  </w:t>
      </w:r>
      <w:r>
        <w:rPr>
          <w:sz w:val="24"/>
          <w:szCs w:val="24"/>
        </w:rPr>
        <w:t>skala</w:t>
      </w:r>
      <w:r>
        <w:rPr>
          <w:sz w:val="24"/>
          <w:szCs w:val="24"/>
        </w:rPr>
        <w:t xml:space="preserve"> </w:t>
      </w:r>
      <w:r>
        <w:rPr>
          <w:sz w:val="24"/>
          <w:szCs w:val="24"/>
          <w:lang w:val="id-ID"/>
        </w:rPr>
        <w:t xml:space="preserve">1, </w:t>
      </w:r>
      <w:r>
        <w:rPr>
          <w:b/>
          <w:sz w:val="24"/>
          <w:szCs w:val="24"/>
          <w:lang w:val="id-ID"/>
        </w:rPr>
        <w:t>Kesimpulan :</w:t>
      </w:r>
      <w:r>
        <w:rPr>
          <w:sz w:val="24"/>
          <w:szCs w:val="24"/>
          <w:lang w:val="id-ID"/>
        </w:rPr>
        <w:t xml:space="preserve"> Hasil penelitian ini menunjukkan bahwa melakukan senam rematik selama 3 pertemuan (2 hari 1 kali) dapat mengatasi nyeri kronik pada penderita rheumatoid arthritis, dibuktikan dengan hasil observasi tingkat nyeri responden 1 dan responden 2 yang mengalami penurunan.</w:t>
      </w:r>
    </w:p>
    <w:p>
      <w:pPr>
        <w:pStyle w:val="style0"/>
        <w:spacing w:after="0" w:lineRule="auto" w:line="276"/>
        <w:jc w:val="both"/>
        <w:rPr>
          <w:rFonts w:ascii="Times New Roman" w:hAnsi="Times New Roman"/>
          <w:sz w:val="24"/>
          <w:szCs w:val="24"/>
        </w:rPr>
      </w:pPr>
    </w:p>
    <w:p>
      <w:pPr>
        <w:pStyle w:val="style0"/>
        <w:spacing w:after="0" w:lineRule="auto" w:line="276"/>
        <w:jc w:val="both"/>
        <w:rPr>
          <w:rFonts w:ascii="Times New Roman" w:hAnsi="Times New Roman"/>
          <w:sz w:val="24"/>
          <w:szCs w:val="24"/>
          <w:lang w:val="id-ID"/>
        </w:rPr>
      </w:pPr>
      <w:r>
        <w:rPr>
          <w:rFonts w:ascii="Times New Roman" w:hAnsi="Times New Roman"/>
          <w:b/>
          <w:sz w:val="24"/>
          <w:szCs w:val="24"/>
        </w:rPr>
        <w:t xml:space="preserve">Kata </w:t>
      </w:r>
      <w:r>
        <w:rPr>
          <w:rFonts w:ascii="Times New Roman" w:hAnsi="Times New Roman"/>
          <w:b/>
          <w:sz w:val="24"/>
          <w:szCs w:val="24"/>
        </w:rPr>
        <w:t>kunci</w:t>
      </w:r>
      <w:r>
        <w:rPr>
          <w:rFonts w:ascii="Times New Roman" w:hAnsi="Times New Roman"/>
          <w:sz w:val="24"/>
          <w:szCs w:val="24"/>
        </w:rPr>
        <w:t xml:space="preserve">: Rheumatoid Arthritis, </w:t>
      </w:r>
      <w:r>
        <w:rPr>
          <w:rFonts w:ascii="Times New Roman" w:hAnsi="Times New Roman"/>
          <w:sz w:val="24"/>
          <w:szCs w:val="24"/>
        </w:rPr>
        <w:t>Senam</w:t>
      </w:r>
      <w:r>
        <w:rPr>
          <w:rFonts w:ascii="Times New Roman" w:hAnsi="Times New Roman"/>
          <w:sz w:val="24"/>
          <w:szCs w:val="24"/>
        </w:rPr>
        <w:t xml:space="preserve"> </w:t>
      </w:r>
      <w:r>
        <w:rPr>
          <w:rFonts w:ascii="Times New Roman" w:hAnsi="Times New Roman"/>
          <w:sz w:val="24"/>
          <w:szCs w:val="24"/>
        </w:rPr>
        <w:t>remat</w:t>
      </w:r>
      <w:r>
        <w:rPr>
          <w:rFonts w:ascii="Times New Roman" w:hAnsi="Times New Roman"/>
          <w:sz w:val="24"/>
          <w:szCs w:val="24"/>
          <w:lang w:val="id-ID"/>
        </w:rPr>
        <w:t xml:space="preserve">ik, </w:t>
      </w:r>
      <w:r>
        <w:rPr>
          <w:rFonts w:ascii="Times New Roman" w:hAnsi="Times New Roman"/>
          <w:sz w:val="24"/>
          <w:szCs w:val="24"/>
        </w:rPr>
        <w:t>nyeri</w:t>
      </w:r>
      <w:r>
        <w:rPr>
          <w:rFonts w:ascii="Times New Roman" w:hAnsi="Times New Roman"/>
          <w:sz w:val="24"/>
          <w:szCs w:val="24"/>
        </w:rPr>
        <w:t xml:space="preserve"> </w:t>
      </w:r>
      <w:r>
        <w:rPr>
          <w:rFonts w:ascii="Times New Roman" w:hAnsi="Times New Roman"/>
          <w:sz w:val="24"/>
          <w:szCs w:val="24"/>
        </w:rPr>
        <w:t>kronik</w:t>
      </w:r>
    </w:p>
    <w:p>
      <w:pPr>
        <w:pStyle w:val="style0"/>
        <w:spacing w:after="0" w:lineRule="auto" w:line="276"/>
        <w:jc w:val="both"/>
        <w:rPr>
          <w:rFonts w:ascii="Times New Roman" w:hAnsi="Times New Roman"/>
          <w:sz w:val="24"/>
          <w:szCs w:val="24"/>
          <w:lang w:val="id-ID"/>
        </w:rPr>
      </w:pPr>
    </w:p>
    <w:p>
      <w:pPr>
        <w:pStyle w:val="style0"/>
        <w:spacing w:after="0" w:lineRule="auto" w:line="276"/>
        <w:jc w:val="both"/>
        <w:rPr>
          <w:rFonts w:ascii="Times New Roman" w:hAnsi="Times New Roman"/>
          <w:sz w:val="24"/>
          <w:szCs w:val="24"/>
          <w:lang w:val="id-ID"/>
        </w:rPr>
        <w:sectPr>
          <w:type w:val="continuous"/>
          <w:pgSz w:w="12240" w:h="15840" w:orient="portrait"/>
          <w:pgMar w:top="1701" w:right="1701" w:bottom="1701" w:left="1701" w:header="709" w:footer="709" w:gutter="0"/>
          <w:cols w:space="708"/>
          <w:docGrid w:linePitch="360"/>
        </w:sectPr>
      </w:pPr>
    </w:p>
    <w:p>
      <w:pPr>
        <w:pStyle w:val="style0"/>
        <w:spacing w:after="0" w:lineRule="auto" w:line="276"/>
        <w:jc w:val="both"/>
        <w:rPr>
          <w:rFonts w:ascii="Times New Roman" w:hAnsi="Times New Roman"/>
          <w:sz w:val="24"/>
          <w:szCs w:val="24"/>
          <w:lang w:val="id-ID"/>
        </w:rPr>
      </w:pPr>
    </w:p>
    <w:p>
      <w:pPr>
        <w:pStyle w:val="style0"/>
        <w:spacing w:after="0" w:lineRule="auto" w:line="240"/>
        <w:rPr>
          <w:rFonts w:ascii="Times New Roman" w:hAnsi="Times New Roman"/>
          <w:sz w:val="24"/>
          <w:szCs w:val="24"/>
          <w:lang w:val="id-ID"/>
        </w:rPr>
      </w:pPr>
    </w:p>
    <w:p>
      <w:pPr>
        <w:pStyle w:val="style0"/>
        <w:spacing w:after="0" w:lineRule="auto" w:line="240"/>
        <w:jc w:val="center"/>
        <w:rPr>
          <w:rFonts w:ascii="Times New Roman" w:hAnsi="Times New Roman"/>
          <w:b/>
          <w:bCs/>
          <w:sz w:val="24"/>
          <w:szCs w:val="24"/>
        </w:rPr>
        <w:sectPr>
          <w:type w:val="continuous"/>
          <w:pgSz w:w="12240" w:h="15840" w:orient="portrait"/>
          <w:pgMar w:top="1701" w:right="1701" w:bottom="1701" w:left="1701" w:header="709" w:footer="709" w:gutter="0"/>
          <w:cols w:space="708" w:num="2"/>
          <w:docGrid w:linePitch="360"/>
        </w:sectPr>
      </w:pPr>
    </w:p>
    <w:p>
      <w:pPr>
        <w:pStyle w:val="style0"/>
        <w:spacing w:after="0" w:lineRule="auto" w:line="240"/>
        <w:jc w:val="center"/>
        <w:rPr>
          <w:rFonts w:ascii="Times New Roman" w:hAnsi="Times New Roman"/>
          <w:b/>
          <w:bCs/>
          <w:sz w:val="28"/>
          <w:szCs w:val="28"/>
        </w:rPr>
      </w:pPr>
    </w:p>
    <w:p>
      <w:pPr>
        <w:pStyle w:val="style0"/>
        <w:spacing w:after="0" w:lineRule="auto" w:line="360"/>
        <w:jc w:val="center"/>
        <w:rPr>
          <w:rFonts w:ascii="Times New Roman" w:hAnsi="Times New Roman"/>
          <w:b/>
          <w:bCs/>
          <w:sz w:val="28"/>
          <w:szCs w:val="28"/>
        </w:rPr>
      </w:pPr>
      <w:r>
        <w:rPr>
          <w:rFonts w:ascii="Times New Roman" w:hAnsi="Times New Roman"/>
          <w:b/>
          <w:bCs/>
          <w:sz w:val="28"/>
          <w:szCs w:val="28"/>
        </w:rPr>
        <w:t>EFFECTIVENESS OF RHEUMATOID EXERCISES ON PAIN REDUCTION IN RHEUMATOID ARTHRITIS</w:t>
      </w:r>
    </w:p>
    <w:p>
      <w:pPr>
        <w:pStyle w:val="style0"/>
        <w:spacing w:after="0" w:lineRule="auto" w:line="360"/>
        <w:jc w:val="center"/>
        <w:rPr>
          <w:rFonts w:ascii="Times New Roman" w:hAnsi="Times New Roman"/>
          <w:b/>
          <w:bCs/>
          <w:sz w:val="28"/>
          <w:szCs w:val="28"/>
        </w:rPr>
      </w:pPr>
    </w:p>
    <w:p>
      <w:pPr>
        <w:pStyle w:val="style0"/>
        <w:spacing w:after="0" w:lineRule="auto" w:line="276"/>
        <w:jc w:val="center"/>
        <w:rPr>
          <w:rFonts w:ascii="Times New Roman" w:hAnsi="Times New Roman"/>
          <w:bCs/>
          <w:sz w:val="24"/>
          <w:szCs w:val="24"/>
        </w:rPr>
      </w:pPr>
      <w:r>
        <w:rPr>
          <w:rFonts w:ascii="Times New Roman" w:hAnsi="Times New Roman"/>
          <w:bCs/>
          <w:sz w:val="24"/>
          <w:szCs w:val="24"/>
        </w:rPr>
        <w:t xml:space="preserve">Muhamad </w:t>
      </w:r>
      <w:r>
        <w:rPr>
          <w:rFonts w:ascii="Times New Roman" w:hAnsi="Times New Roman"/>
          <w:bCs/>
          <w:sz w:val="24"/>
          <w:szCs w:val="24"/>
        </w:rPr>
        <w:t>Miftakhul</w:t>
      </w:r>
      <w:r>
        <w:rPr>
          <w:rFonts w:ascii="Times New Roman" w:hAnsi="Times New Roman"/>
          <w:bCs/>
          <w:sz w:val="24"/>
          <w:szCs w:val="24"/>
        </w:rPr>
        <w:t xml:space="preserve"> Qusen1, Tri </w:t>
      </w:r>
      <w:r>
        <w:rPr>
          <w:rFonts w:ascii="Times New Roman" w:hAnsi="Times New Roman"/>
          <w:bCs/>
          <w:sz w:val="24"/>
          <w:szCs w:val="24"/>
        </w:rPr>
        <w:t>Suraning</w:t>
      </w:r>
      <w:r>
        <w:rPr>
          <w:rFonts w:ascii="Times New Roman" w:hAnsi="Times New Roman"/>
          <w:bCs/>
          <w:sz w:val="24"/>
          <w:szCs w:val="24"/>
        </w:rPr>
        <w:t xml:space="preserve"> Wulandari2</w:t>
      </w:r>
    </w:p>
    <w:p>
      <w:pPr>
        <w:pStyle w:val="style0"/>
        <w:spacing w:after="0" w:lineRule="auto" w:line="276"/>
        <w:jc w:val="center"/>
        <w:rPr>
          <w:rFonts w:ascii="Times New Roman" w:hAnsi="Times New Roman"/>
          <w:bCs/>
          <w:sz w:val="24"/>
          <w:szCs w:val="24"/>
        </w:rPr>
      </w:pPr>
      <w:r>
        <w:rPr>
          <w:rFonts w:ascii="Times New Roman" w:hAnsi="Times New Roman"/>
          <w:bCs/>
          <w:sz w:val="24"/>
          <w:szCs w:val="24"/>
        </w:rPr>
        <w:t xml:space="preserve">1.2 D-III Nursing Study Program </w:t>
      </w:r>
      <w:r>
        <w:rPr>
          <w:rFonts w:ascii="Times New Roman" w:hAnsi="Times New Roman"/>
          <w:bCs/>
          <w:sz w:val="24"/>
          <w:szCs w:val="24"/>
        </w:rPr>
        <w:t>Alkautsar</w:t>
      </w:r>
      <w:r>
        <w:rPr>
          <w:rFonts w:ascii="Times New Roman" w:hAnsi="Times New Roman"/>
          <w:bCs/>
          <w:sz w:val="24"/>
          <w:szCs w:val="24"/>
        </w:rPr>
        <w:t xml:space="preserve"> </w:t>
      </w:r>
      <w:r>
        <w:rPr>
          <w:rFonts w:ascii="Times New Roman" w:hAnsi="Times New Roman"/>
          <w:bCs/>
          <w:sz w:val="24"/>
          <w:szCs w:val="24"/>
        </w:rPr>
        <w:t>Temanggung</w:t>
      </w:r>
    </w:p>
    <w:p>
      <w:pPr>
        <w:pStyle w:val="style0"/>
        <w:spacing w:after="0" w:lineRule="auto" w:line="276"/>
        <w:jc w:val="center"/>
        <w:rPr>
          <w:rFonts w:ascii="Times New Roman" w:hAnsi="Times New Roman"/>
          <w:bCs/>
          <w:sz w:val="24"/>
          <w:szCs w:val="24"/>
        </w:rPr>
      </w:pPr>
      <w:r>
        <w:rPr>
          <w:rFonts w:ascii="Times New Roman" w:hAnsi="Times New Roman"/>
          <w:bCs/>
          <w:sz w:val="24"/>
          <w:szCs w:val="24"/>
          <w:vertAlign w:val="superscript"/>
        </w:rPr>
        <w:t>1</w:t>
      </w:r>
      <w:r>
        <w:rPr/>
        <w:fldChar w:fldCharType="begin"/>
      </w:r>
      <w:r>
        <w:instrText xml:space="preserve"> HYPERLINK "mailto:alkhusen21@gmail.com" </w:instrText>
      </w:r>
      <w:r>
        <w:rPr/>
        <w:fldChar w:fldCharType="separate"/>
      </w:r>
      <w:r>
        <w:rPr>
          <w:rStyle w:val="style85"/>
          <w:rFonts w:ascii="Times New Roman" w:hAnsi="Times New Roman"/>
          <w:bCs/>
          <w:sz w:val="24"/>
          <w:szCs w:val="24"/>
        </w:rPr>
        <w:t>alkhusen21@gmail.com</w:t>
      </w:r>
      <w:r>
        <w:rPr/>
        <w:fldChar w:fldCharType="end"/>
      </w:r>
    </w:p>
    <w:p>
      <w:pPr>
        <w:pStyle w:val="style0"/>
        <w:spacing w:after="0" w:lineRule="auto" w:line="276"/>
        <w:jc w:val="center"/>
        <w:rPr>
          <w:rFonts w:ascii="Times New Roman" w:hAnsi="Times New Roman"/>
          <w:bCs/>
          <w:sz w:val="24"/>
          <w:szCs w:val="24"/>
        </w:rPr>
      </w:pPr>
      <w:r>
        <w:rPr>
          <w:rFonts w:ascii="Times New Roman" w:hAnsi="Times New Roman"/>
          <w:bCs/>
          <w:sz w:val="24"/>
          <w:szCs w:val="24"/>
          <w:vertAlign w:val="superscript"/>
        </w:rPr>
        <w:t>2</w:t>
      </w:r>
      <w:r>
        <w:rPr/>
        <w:fldChar w:fldCharType="begin"/>
      </w:r>
      <w:r>
        <w:instrText xml:space="preserve"> HYPERLINK "mailto:trisuraningwulandari@gmail.com" </w:instrText>
      </w:r>
      <w:r>
        <w:rPr/>
        <w:fldChar w:fldCharType="separate"/>
      </w:r>
      <w:r>
        <w:rPr>
          <w:rStyle w:val="style85"/>
          <w:rFonts w:ascii="Times New Roman" w:hAnsi="Times New Roman"/>
          <w:bCs/>
          <w:sz w:val="24"/>
          <w:szCs w:val="24"/>
        </w:rPr>
        <w:t>trisuraningwulandari@gmail.com</w:t>
      </w:r>
      <w:r>
        <w:rPr/>
        <w:fldChar w:fldCharType="end"/>
      </w:r>
    </w:p>
    <w:p>
      <w:pPr>
        <w:pStyle w:val="style0"/>
        <w:spacing w:after="0" w:lineRule="auto" w:line="276"/>
        <w:jc w:val="center"/>
        <w:rPr>
          <w:rFonts w:ascii="Times New Roman" w:hAnsi="Times New Roman"/>
          <w:bCs/>
          <w:sz w:val="24"/>
          <w:szCs w:val="24"/>
        </w:rPr>
      </w:pPr>
      <w:r>
        <w:rPr>
          <w:rFonts w:ascii="Times New Roman" w:hAnsi="Times New Roman"/>
          <w:bCs/>
          <w:sz w:val="24"/>
          <w:szCs w:val="24"/>
        </w:rPr>
        <w:t>Correspondence Email:</w:t>
      </w:r>
      <w:r>
        <w:rPr>
          <w:rFonts w:ascii="Times New Roman" w:hAnsi="Times New Roman"/>
          <w:bCs/>
          <w:sz w:val="24"/>
          <w:szCs w:val="24"/>
          <w:vertAlign w:val="superscript"/>
        </w:rPr>
        <w:t xml:space="preserve"> 1</w:t>
      </w:r>
      <w:r>
        <w:rPr/>
        <w:fldChar w:fldCharType="begin"/>
      </w:r>
      <w:r>
        <w:instrText xml:space="preserve"> HYPERLINK "mailto:alkhusen21@gmail.com" </w:instrText>
      </w:r>
      <w:r>
        <w:rPr/>
        <w:fldChar w:fldCharType="separate"/>
      </w:r>
      <w:r>
        <w:rPr>
          <w:rStyle w:val="style85"/>
          <w:rFonts w:ascii="Times New Roman" w:hAnsi="Times New Roman"/>
          <w:bCs/>
          <w:sz w:val="24"/>
          <w:szCs w:val="24"/>
        </w:rPr>
        <w:t>alkhusen21@gmail.com</w:t>
      </w:r>
      <w:r>
        <w:rPr/>
        <w:fldChar w:fldCharType="end"/>
      </w:r>
      <w:r>
        <w:rPr>
          <w:rFonts w:ascii="Times New Roman" w:hAnsi="Times New Roman"/>
          <w:bCs/>
          <w:sz w:val="24"/>
          <w:szCs w:val="24"/>
        </w:rPr>
        <w:t>, 08587681207</w:t>
      </w:r>
    </w:p>
    <w:p>
      <w:pPr>
        <w:pStyle w:val="style0"/>
        <w:spacing w:after="0" w:lineRule="auto" w:line="360"/>
        <w:jc w:val="center"/>
        <w:rPr>
          <w:rFonts w:ascii="Times New Roman" w:hAnsi="Times New Roman"/>
          <w:b/>
          <w:bCs/>
          <w:sz w:val="24"/>
          <w:szCs w:val="24"/>
        </w:rPr>
        <w:sectPr>
          <w:type w:val="continuous"/>
          <w:pgSz w:w="12240" w:h="15840" w:orient="portrait"/>
          <w:pgMar w:top="1701" w:right="1701" w:bottom="1701" w:left="1701" w:header="709" w:footer="709" w:gutter="0"/>
          <w:cols w:space="708"/>
          <w:docGrid w:linePitch="360"/>
        </w:sectPr>
      </w:pPr>
    </w:p>
    <w:p>
      <w:pPr>
        <w:pStyle w:val="style0"/>
        <w:spacing w:after="0" w:lineRule="auto" w:line="360"/>
        <w:jc w:val="center"/>
        <w:rPr>
          <w:rFonts w:ascii="Times New Roman" w:hAnsi="Times New Roman"/>
          <w:bCs/>
          <w:sz w:val="24"/>
          <w:szCs w:val="24"/>
        </w:rPr>
      </w:pPr>
    </w:p>
    <w:p>
      <w:pPr>
        <w:pStyle w:val="style0"/>
        <w:spacing w:after="0" w:lineRule="auto" w:line="360"/>
        <w:jc w:val="center"/>
        <w:rPr>
          <w:rFonts w:ascii="Times New Roman" w:hAnsi="Times New Roman"/>
          <w:b/>
          <w:bCs/>
          <w:sz w:val="24"/>
          <w:szCs w:val="24"/>
        </w:rPr>
      </w:pPr>
      <w:r>
        <w:rPr>
          <w:rFonts w:ascii="Times New Roman" w:hAnsi="Times New Roman"/>
          <w:b/>
          <w:bCs/>
          <w:sz w:val="24"/>
          <w:szCs w:val="24"/>
        </w:rPr>
        <w:t>ABSTRACT</w:t>
      </w:r>
    </w:p>
    <w:p>
      <w:pPr>
        <w:pStyle w:val="style0"/>
        <w:spacing w:after="0" w:lineRule="auto" w:line="276"/>
        <w:ind w:firstLine="720"/>
        <w:jc w:val="both"/>
        <w:rPr>
          <w:rFonts w:ascii="Times New Roman" w:hAnsi="Times New Roman"/>
          <w:bCs/>
          <w:sz w:val="24"/>
          <w:szCs w:val="24"/>
        </w:rPr>
      </w:pPr>
      <w:r>
        <w:rPr>
          <w:rFonts w:ascii="Times New Roman" w:hAnsi="Times New Roman"/>
          <w:b/>
          <w:bCs/>
          <w:sz w:val="24"/>
          <w:szCs w:val="24"/>
        </w:rPr>
        <w:t>Background:</w:t>
      </w:r>
      <w:r>
        <w:rPr>
          <w:rFonts w:ascii="Times New Roman" w:hAnsi="Times New Roman"/>
          <w:bCs/>
          <w:sz w:val="24"/>
          <w:szCs w:val="24"/>
        </w:rPr>
        <w:t xml:space="preserve"> Rheumatoid Arthritis (RA) is a disease that attacks the wrists/joints in elderly people aged 50 years and over. The consequences of RA interfere with physical mobility in daily activities. Implementation of chronic pain management in RA can be done through routine exercises called rheumatic exercises which can reduce the level of pain and joint stiffness. Rheumatic exercise can influence a person's coping in dealing with the pain they feel, because this coping has an effective function that will help sufferers deal with pain.  </w:t>
      </w:r>
      <w:r>
        <w:rPr>
          <w:rFonts w:ascii="Times New Roman" w:hAnsi="Times New Roman"/>
          <w:b/>
          <w:bCs/>
          <w:sz w:val="24"/>
          <w:szCs w:val="24"/>
        </w:rPr>
        <w:t>Objective:</w:t>
      </w:r>
      <w:r>
        <w:rPr>
          <w:rFonts w:ascii="Times New Roman" w:hAnsi="Times New Roman"/>
          <w:bCs/>
          <w:sz w:val="24"/>
          <w:szCs w:val="24"/>
        </w:rPr>
        <w:t xml:space="preserve"> To determine the effect of rheumatic exercise on reducing chronic pain in elderly rheumatoid arthritis patients.  </w:t>
      </w:r>
      <w:r>
        <w:rPr>
          <w:rFonts w:ascii="Times New Roman" w:hAnsi="Times New Roman"/>
          <w:b/>
          <w:bCs/>
          <w:sz w:val="24"/>
          <w:szCs w:val="24"/>
        </w:rPr>
        <w:t>Method:</w:t>
      </w:r>
      <w:r>
        <w:rPr>
          <w:rFonts w:ascii="Times New Roman" w:hAnsi="Times New Roman"/>
          <w:bCs/>
          <w:sz w:val="24"/>
          <w:szCs w:val="24"/>
        </w:rPr>
        <w:t xml:space="preserve"> The case study used in this research is a qualitative case study with a case study research approach strategy. Case study research is research that focuses on one problem only, and ignores other problems</w:t>
      </w:r>
      <w:r>
        <w:rPr>
          <w:rFonts w:ascii="Times New Roman" w:hAnsi="Times New Roman"/>
          <w:bCs/>
          <w:sz w:val="24"/>
          <w:szCs w:val="24"/>
        </w:rPr>
        <w:t>. .</w:t>
      </w:r>
      <w:r>
        <w:rPr>
          <w:rFonts w:ascii="Times New Roman" w:hAnsi="Times New Roman"/>
          <w:bCs/>
          <w:sz w:val="24"/>
          <w:szCs w:val="24"/>
        </w:rPr>
        <w:t xml:space="preserve"> </w:t>
      </w:r>
      <w:r>
        <w:rPr>
          <w:rFonts w:ascii="Times New Roman" w:hAnsi="Times New Roman"/>
          <w:b/>
          <w:bCs/>
          <w:sz w:val="24"/>
          <w:szCs w:val="24"/>
        </w:rPr>
        <w:t>Results:</w:t>
      </w:r>
      <w:r>
        <w:rPr>
          <w:rFonts w:ascii="Times New Roman" w:hAnsi="Times New Roman"/>
          <w:bCs/>
          <w:sz w:val="24"/>
          <w:szCs w:val="24"/>
        </w:rPr>
        <w:t xml:space="preserve"> After both respondents were given rheumatic exercise for one week with a duration of every two days, the results obtained included the pain scale of respondent 1 from a scale of 6 down to scale 0 and the pain scale of respondent 2 from 6 down to scale 1. </w:t>
      </w:r>
      <w:r>
        <w:rPr>
          <w:rFonts w:ascii="Times New Roman" w:hAnsi="Times New Roman"/>
          <w:b/>
          <w:bCs/>
          <w:sz w:val="24"/>
          <w:szCs w:val="24"/>
        </w:rPr>
        <w:t>Conclusion:</w:t>
      </w:r>
      <w:r>
        <w:rPr>
          <w:rFonts w:ascii="Times New Roman" w:hAnsi="Times New Roman"/>
          <w:bCs/>
          <w:sz w:val="24"/>
          <w:szCs w:val="24"/>
        </w:rPr>
        <w:t xml:space="preserve"> The results of this study show that doing rheumatic exercises for 3 meetings (2 days </w:t>
      </w:r>
      <w:r>
        <w:rPr>
          <w:rFonts w:ascii="Times New Roman" w:hAnsi="Times New Roman"/>
          <w:bCs/>
          <w:sz w:val="24"/>
          <w:szCs w:val="24"/>
        </w:rPr>
        <w:t>once</w:t>
      </w:r>
      <w:r>
        <w:rPr>
          <w:rFonts w:ascii="Times New Roman" w:hAnsi="Times New Roman"/>
          <w:bCs/>
          <w:sz w:val="24"/>
          <w:szCs w:val="24"/>
        </w:rPr>
        <w:t>) can overcome chronic pain in rheumatoid arthritis sufferers, as evidenced by the observation results of the pain levels of respondent 1 and respondent 2 which have decreased.</w:t>
      </w:r>
    </w:p>
    <w:p>
      <w:pPr>
        <w:pStyle w:val="style0"/>
        <w:spacing w:after="0" w:lineRule="auto" w:line="276"/>
        <w:ind w:firstLine="720"/>
        <w:jc w:val="both"/>
        <w:rPr>
          <w:rFonts w:ascii="Times New Roman" w:hAnsi="Times New Roman"/>
          <w:bCs/>
          <w:sz w:val="24"/>
          <w:szCs w:val="24"/>
        </w:rPr>
      </w:pPr>
    </w:p>
    <w:p>
      <w:pPr>
        <w:pStyle w:val="style0"/>
        <w:spacing w:after="0" w:lineRule="auto" w:line="276"/>
        <w:ind w:firstLine="720"/>
        <w:jc w:val="both"/>
        <w:rPr>
          <w:rFonts w:ascii="Times New Roman" w:hAnsi="Times New Roman"/>
          <w:bCs/>
          <w:sz w:val="24"/>
          <w:szCs w:val="24"/>
        </w:rPr>
      </w:pPr>
    </w:p>
    <w:p>
      <w:pPr>
        <w:pStyle w:val="style0"/>
        <w:spacing w:after="0" w:lineRule="auto" w:line="276"/>
        <w:ind w:firstLine="720"/>
        <w:jc w:val="both"/>
        <w:rPr>
          <w:rFonts w:ascii="Times New Roman" w:hAnsi="Times New Roman"/>
          <w:bCs/>
          <w:sz w:val="24"/>
          <w:szCs w:val="24"/>
        </w:rPr>
      </w:pPr>
    </w:p>
    <w:p>
      <w:pPr>
        <w:pStyle w:val="style0"/>
        <w:spacing w:after="0" w:lineRule="auto" w:line="360"/>
        <w:rPr>
          <w:rFonts w:ascii="Times New Roman" w:hAnsi="Times New Roman"/>
          <w:b/>
          <w:bCs/>
          <w:sz w:val="24"/>
          <w:szCs w:val="24"/>
        </w:rPr>
      </w:pPr>
      <w:r>
        <w:rPr>
          <w:rFonts w:ascii="Times New Roman" w:hAnsi="Times New Roman"/>
          <w:b/>
          <w:bCs/>
          <w:sz w:val="24"/>
          <w:szCs w:val="24"/>
        </w:rPr>
        <w:t>Keywords:</w:t>
      </w:r>
      <w:r>
        <w:rPr>
          <w:rFonts w:ascii="Times New Roman" w:hAnsi="Times New Roman"/>
          <w:bCs/>
          <w:sz w:val="24"/>
          <w:szCs w:val="24"/>
        </w:rPr>
        <w:t xml:space="preserve"> Rheumatoid Arthritis, Rheumatism exercise</w:t>
      </w:r>
      <w:r>
        <w:rPr>
          <w:rFonts w:ascii="Times New Roman" w:hAnsi="Times New Roman"/>
          <w:b/>
          <w:bCs/>
          <w:sz w:val="24"/>
          <w:szCs w:val="24"/>
        </w:rPr>
        <w:t xml:space="preserve">, </w:t>
      </w:r>
      <w:r>
        <w:rPr>
          <w:rFonts w:ascii="Times New Roman" w:hAnsi="Times New Roman"/>
          <w:bCs/>
          <w:sz w:val="24"/>
          <w:szCs w:val="24"/>
        </w:rPr>
        <w:t>pain therapy</w:t>
      </w:r>
    </w:p>
    <w:p>
      <w:pPr>
        <w:pStyle w:val="style0"/>
        <w:spacing w:after="0" w:lineRule="auto" w:line="240"/>
        <w:rPr>
          <w:rFonts w:ascii="Times New Roman" w:hAnsi="Times New Roman"/>
          <w:b/>
          <w:bCs/>
          <w:sz w:val="24"/>
          <w:szCs w:val="24"/>
        </w:rPr>
      </w:pPr>
    </w:p>
    <w:p>
      <w:pPr>
        <w:pStyle w:val="style0"/>
        <w:spacing w:after="0" w:lineRule="auto" w:line="276"/>
        <w:rPr>
          <w:rFonts w:ascii="Times New Roman" w:hAnsi="Times New Roman"/>
          <w:b/>
          <w:bCs/>
          <w:sz w:val="24"/>
          <w:szCs w:val="24"/>
        </w:rPr>
        <w:sectPr>
          <w:type w:val="continuous"/>
          <w:pgSz w:w="12240" w:h="15840" w:orient="portrait"/>
          <w:pgMar w:top="1701" w:right="1701" w:bottom="1701" w:left="1701" w:header="709" w:footer="709" w:gutter="0"/>
          <w:cols w:space="708"/>
          <w:docGrid w:linePitch="360"/>
        </w:sectPr>
      </w:pPr>
    </w:p>
    <w:p>
      <w:pPr>
        <w:pStyle w:val="style0"/>
        <w:spacing w:after="0" w:lineRule="auto" w:line="276"/>
        <w:rPr>
          <w:rFonts w:ascii="Times New Roman" w:hAnsi="Times New Roman"/>
          <w:b/>
          <w:bCs/>
          <w:sz w:val="24"/>
          <w:szCs w:val="24"/>
        </w:rPr>
      </w:pPr>
    </w:p>
    <w:p>
      <w:pPr>
        <w:pStyle w:val="style0"/>
        <w:spacing w:after="0" w:lineRule="auto" w:line="276"/>
        <w:rPr>
          <w:rFonts w:ascii="Times New Roman" w:hAnsi="Times New Roman"/>
          <w:b/>
          <w:bCs/>
          <w:sz w:val="24"/>
          <w:szCs w:val="24"/>
        </w:rPr>
      </w:pPr>
    </w:p>
    <w:p>
      <w:pPr>
        <w:pStyle w:val="style0"/>
        <w:spacing w:after="0" w:lineRule="auto" w:line="276"/>
        <w:rPr>
          <w:rFonts w:ascii="Times New Roman" w:hAnsi="Times New Roman"/>
          <w:b/>
          <w:bCs/>
          <w:sz w:val="24"/>
          <w:szCs w:val="24"/>
        </w:rPr>
      </w:pPr>
    </w:p>
    <w:p>
      <w:pPr>
        <w:pStyle w:val="style0"/>
        <w:spacing w:after="0" w:lineRule="auto" w:line="276"/>
        <w:rPr>
          <w:rFonts w:ascii="Times New Roman" w:hAnsi="Times New Roman"/>
          <w:b/>
          <w:bCs/>
          <w:sz w:val="24"/>
          <w:szCs w:val="24"/>
        </w:rPr>
        <w:sectPr>
          <w:type w:val="continuous"/>
          <w:pgSz w:w="12240" w:h="15840" w:orient="portrait"/>
          <w:pgMar w:top="1701" w:right="1701" w:bottom="1701" w:left="1701" w:header="709" w:footer="709" w:gutter="0"/>
          <w:cols w:space="708" w:num="2"/>
          <w:docGrid w:linePitch="360"/>
        </w:sectPr>
      </w:pPr>
    </w:p>
    <w:p>
      <w:pPr>
        <w:pStyle w:val="style0"/>
        <w:spacing w:lineRule="auto" w:line="276"/>
        <w:jc w:val="both"/>
        <w:rPr>
          <w:b/>
          <w:sz w:val="24"/>
          <w:szCs w:val="24"/>
          <w:lang w:val="id-ID"/>
        </w:rPr>
      </w:pPr>
      <w:r>
        <w:rPr>
          <w:b/>
          <w:sz w:val="24"/>
          <w:szCs w:val="24"/>
          <w:lang w:val="id-ID"/>
        </w:rPr>
        <w:t>PENDAHULUAN</w:t>
      </w:r>
    </w:p>
    <w:p>
      <w:pPr>
        <w:pStyle w:val="style0"/>
        <w:spacing w:lineRule="auto" w:line="276"/>
        <w:ind w:firstLine="720"/>
        <w:jc w:val="both"/>
        <w:rPr>
          <w:sz w:val="24"/>
          <w:szCs w:val="24"/>
          <w:lang w:val="id-ID"/>
        </w:rPr>
      </w:pPr>
      <w:r>
        <w:rPr>
          <w:sz w:val="24"/>
          <w:szCs w:val="24"/>
          <w:lang w:val="id-ID"/>
        </w:rPr>
        <w:t>Rheumatoid arthritis (RA) merupakan</w:t>
      </w:r>
      <w:r>
        <w:rPr>
          <w:sz w:val="24"/>
          <w:szCs w:val="24"/>
          <w:lang w:val="id-ID"/>
        </w:rPr>
        <w:t xml:space="preserve"> </w:t>
      </w:r>
      <w:r>
        <w:rPr>
          <w:sz w:val="24"/>
          <w:szCs w:val="24"/>
          <w:lang w:val="id-ID"/>
        </w:rPr>
        <w:t>suatu infeksi yang penyebab pastinya belum diketahui, namun variabel keturunan yang terkait</w:t>
      </w:r>
      <w:r>
        <w:t xml:space="preserve"> </w:t>
      </w:r>
      <w:r>
        <w:rPr>
          <w:sz w:val="24"/>
          <w:szCs w:val="24"/>
          <w:lang w:val="id-ID"/>
        </w:rPr>
        <w:t>dengan kondisi ini, serta keseriusan infeksinya</w:t>
      </w:r>
      <w:r>
        <w:rPr>
          <w:sz w:val="24"/>
          <w:szCs w:val="24"/>
          <w:lang w:val="id-ID"/>
        </w:rPr>
        <w:t xml:space="preserve"> </w:t>
      </w:r>
      <w:r>
        <w:rPr>
          <w:sz w:val="24"/>
          <w:szCs w:val="24"/>
          <w:lang w:val="id-ID"/>
        </w:rPr>
        <w:t xml:space="preserve">, serta faktor alam dan gaya hidup lainnya, telah terbukti berkontribusi terhadap kemajuan penyakit ini. (Xu &amp; Lin, 2017). </w:t>
      </w:r>
    </w:p>
    <w:p>
      <w:pPr>
        <w:pStyle w:val="style0"/>
        <w:spacing w:lineRule="auto" w:line="276"/>
        <w:ind w:firstLine="720"/>
        <w:jc w:val="both"/>
        <w:rPr>
          <w:sz w:val="24"/>
          <w:szCs w:val="24"/>
          <w:lang w:val="id-ID"/>
        </w:rPr>
      </w:pPr>
      <w:r>
        <w:rPr>
          <w:sz w:val="24"/>
          <w:szCs w:val="24"/>
          <w:lang w:val="id-ID"/>
        </w:rPr>
        <w:t>Kekurangan vitamin D dan obesitas reproduksi pada wanita juga diduga berkontribusi terhadap perkembangan RA (Elnoor, 2018). Usia, status sosial ekonomi, dan etnis hanyalah beberapa faktor lain yang berkontribusi terhadap perkembangan RA (Dargham et al., 2018).</w:t>
      </w:r>
    </w:p>
    <w:p>
      <w:pPr>
        <w:pStyle w:val="style0"/>
        <w:spacing w:lineRule="auto" w:line="276"/>
        <w:jc w:val="both"/>
        <w:rPr>
          <w:sz w:val="24"/>
          <w:szCs w:val="24"/>
          <w:lang w:val="id-ID"/>
        </w:rPr>
      </w:pPr>
      <w:r>
        <w:rPr>
          <w:sz w:val="24"/>
          <w:szCs w:val="24"/>
          <w:lang w:val="id-ID"/>
        </w:rPr>
        <w:t xml:space="preserve"> </w:t>
      </w:r>
      <w:r>
        <w:rPr>
          <w:sz w:val="24"/>
          <w:szCs w:val="24"/>
          <w:lang w:val="id-ID"/>
        </w:rPr>
        <w:tab/>
      </w:r>
      <w:r>
        <w:rPr>
          <w:sz w:val="24"/>
          <w:szCs w:val="24"/>
          <w:lang w:val="id-ID"/>
        </w:rPr>
        <w:t xml:space="preserve">Masalah keperawatan yang pada penderita RA antara lain masalah masalah keperawatan Nyeri keronis, masalah keperawatan Gangguan mobilitas fisik, masalah keperawatan resiko infeksi (Muttaqin 2011 </w:t>
      </w:r>
    </w:p>
    <w:p>
      <w:pPr>
        <w:pStyle w:val="style0"/>
        <w:spacing w:lineRule="auto" w:line="276"/>
        <w:jc w:val="both"/>
        <w:rPr>
          <w:b/>
          <w:sz w:val="24"/>
          <w:szCs w:val="24"/>
          <w:lang w:val="id-ID"/>
        </w:rPr>
      </w:pPr>
      <w:r>
        <w:rPr>
          <w:b/>
          <w:sz w:val="24"/>
          <w:szCs w:val="24"/>
          <w:lang w:val="id-ID"/>
        </w:rPr>
        <w:t xml:space="preserve">METODE PENELITIAN </w:t>
      </w:r>
    </w:p>
    <w:p>
      <w:pPr>
        <w:pStyle w:val="style0"/>
        <w:spacing w:lineRule="auto" w:line="276"/>
        <w:ind w:firstLine="720"/>
        <w:jc w:val="both"/>
        <w:rPr>
          <w:sz w:val="24"/>
          <w:szCs w:val="24"/>
          <w:lang w:val="id-ID"/>
        </w:rPr>
      </w:pPr>
      <w:r>
        <w:rPr>
          <w:sz w:val="24"/>
          <w:szCs w:val="24"/>
          <w:lang w:val="id-ID"/>
        </w:rPr>
        <w:t xml:space="preserve">Subjek penelitian ini meggunakan 2 responden yang megalami rheumatoid arthritis dengan nyeri. Kriteria inklusi antara lain lansia yang mengalami nyeri rheumatoid arthritis dan ber-sedia menjadi subjek studi data. Instrumen penelitian yaitu lembar pengkajian rheumatoid arthritis, SOP (standar oprasional prosedur) melakukan senam rematik ,  dan lembar penilaian outcome. </w:t>
      </w:r>
      <w:r>
        <w:rPr>
          <w:sz w:val="24"/>
          <w:szCs w:val="24"/>
          <w:lang w:val="id-ID"/>
        </w:rPr>
        <w:t>Rancangan studi kasus yang digunakan dalam penelitian ini adalah studi kasus kualitatif dengan strategi pendekatan penelitian studi kasus (Case study research). Case study research yaitu penelitian yang difokuskan pada satu masalah saja, dan menga-baikan masalah-masalah yang lain. Masalah yang dipilih dipahami secara mendalam, satu masalah tersebut dapat berupa seseorang, sekelompok orang, suatu program dan lain-lain. Pada penelitian ini, penulis menjelaskan tentang pendekatan penelitian deskriptif dengan fokus mengatasi nyeri kronis dengan pemberian senam rematik pada rematik.</w:t>
      </w:r>
    </w:p>
    <w:p>
      <w:pPr>
        <w:pStyle w:val="style0"/>
        <w:spacing w:lineRule="auto" w:line="276"/>
        <w:jc w:val="both"/>
        <w:rPr>
          <w:b/>
          <w:sz w:val="24"/>
          <w:szCs w:val="24"/>
          <w:lang w:val="id-ID"/>
        </w:rPr>
      </w:pPr>
      <w:r>
        <w:rPr>
          <w:b/>
          <w:sz w:val="24"/>
          <w:szCs w:val="24"/>
          <w:lang w:val="id-ID"/>
        </w:rPr>
        <w:t>Rancangan Penelitian</w:t>
      </w:r>
    </w:p>
    <w:p>
      <w:pPr>
        <w:pStyle w:val="style0"/>
        <w:spacing w:lineRule="auto" w:line="276"/>
        <w:ind w:firstLine="720"/>
        <w:jc w:val="both"/>
        <w:rPr>
          <w:sz w:val="24"/>
          <w:szCs w:val="24"/>
          <w:lang w:val="id-ID"/>
        </w:rPr>
      </w:pPr>
      <w:r>
        <w:rPr>
          <w:sz w:val="24"/>
          <w:szCs w:val="24"/>
          <w:lang w:val="id-ID"/>
        </w:rPr>
        <w:t xml:space="preserve">Pada studi kasus ini frekuensi tindakan yang dilakukan penulis yaitu sebanyak  3 kali.   Penelitian ini mengunakan kuesioner pre dan post, dari  hasil pre test responden belum pernah melakukan senam rematik dan post test responden dapat mengetahui senam rematik. Tindakan keperawatan dilakukan setelah peneliti melakukan pengkajian kepada responden dengan berpedoman pada kriteria inklusi baik secara objektif maupun subjektif guna mem-peroleh data. Sebelum tindakan peneliti memberikan inform consent. Implementasi dimuali dengan pengkajian dan memberikan beberapa soal pre test tentang  senam rematik  </w:t>
      </w:r>
    </w:p>
    <w:p>
      <w:pPr>
        <w:pStyle w:val="style0"/>
        <w:spacing w:lineRule="auto" w:line="276"/>
        <w:jc w:val="both"/>
        <w:rPr>
          <w:b/>
          <w:sz w:val="24"/>
          <w:szCs w:val="24"/>
          <w:lang w:val="id-ID"/>
        </w:rPr>
      </w:pPr>
      <w:r>
        <w:rPr>
          <w:b/>
          <w:sz w:val="24"/>
          <w:szCs w:val="24"/>
          <w:lang w:val="id-ID"/>
        </w:rPr>
        <w:t>HASIL DAN PEMBAHASAN</w:t>
      </w:r>
    </w:p>
    <w:tbl>
      <w:tblPr>
        <w:tblStyle w:val="style4102"/>
        <w:tblpPr w:leftFromText="180" w:rightFromText="180" w:topFromText="0" w:bottomFromText="0" w:vertAnchor="text" w:horzAnchor="page" w:tblpX="6469" w:tblpY="179"/>
        <w:tblW w:w="4249" w:type="dxa"/>
        <w:tblBorders>
          <w:left w:val="none" w:sz="0" w:space="0" w:color="auto"/>
          <w:right w:val="none" w:sz="0" w:space="0" w:color="auto"/>
          <w:insideV w:val="none" w:sz="0" w:space="0" w:color="auto"/>
        </w:tblBorders>
        <w:tblLook w:val="04A0" w:firstRow="1" w:lastRow="0" w:firstColumn="1" w:lastColumn="0" w:noHBand="0" w:noVBand="1"/>
      </w:tblPr>
      <w:tblGrid>
        <w:gridCol w:w="332"/>
        <w:gridCol w:w="1426"/>
        <w:gridCol w:w="481"/>
        <w:gridCol w:w="765"/>
        <w:gridCol w:w="481"/>
        <w:gridCol w:w="765"/>
      </w:tblGrid>
      <w:tr>
        <w:trPr>
          <w:trHeight w:val="334" w:hRule="atLeast"/>
        </w:trPr>
        <w:tc>
          <w:tcPr>
            <w:tcW w:w="338" w:type="dxa"/>
            <w:vMerge w:val="restart"/>
            <w:tcBorders/>
            <w:vAlign w:val="center"/>
          </w:tcPr>
          <w:p>
            <w:pPr>
              <w:pStyle w:val="style0"/>
              <w:spacing w:lineRule="auto" w:line="276"/>
              <w:ind w:left="-672"/>
              <w:jc w:val="center"/>
              <w:rPr>
                <w:b/>
                <w:sz w:val="20"/>
                <w:szCs w:val="20"/>
              </w:rPr>
            </w:pPr>
            <w:r>
              <w:rPr>
                <w:b/>
                <w:sz w:val="20"/>
                <w:szCs w:val="20"/>
              </w:rPr>
              <w:t>No</w:t>
            </w:r>
          </w:p>
        </w:tc>
        <w:tc>
          <w:tcPr>
            <w:tcW w:w="1363" w:type="dxa"/>
            <w:vMerge w:val="restart"/>
            <w:tcBorders/>
            <w:vAlign w:val="center"/>
          </w:tcPr>
          <w:p>
            <w:pPr>
              <w:pStyle w:val="style0"/>
              <w:spacing w:lineRule="auto" w:line="276"/>
              <w:jc w:val="center"/>
              <w:rPr>
                <w:b/>
                <w:sz w:val="20"/>
                <w:szCs w:val="20"/>
              </w:rPr>
            </w:pPr>
            <w:r>
              <w:rPr>
                <w:b/>
                <w:sz w:val="20"/>
                <w:szCs w:val="20"/>
              </w:rPr>
              <w:t>Pernyataan</w:t>
            </w:r>
          </w:p>
        </w:tc>
        <w:tc>
          <w:tcPr>
            <w:tcW w:w="1274" w:type="dxa"/>
            <w:gridSpan w:val="2"/>
            <w:tcBorders/>
            <w:vAlign w:val="center"/>
          </w:tcPr>
          <w:p>
            <w:pPr>
              <w:pStyle w:val="style0"/>
              <w:widowControl w:val="false"/>
              <w:autoSpaceDE w:val="false"/>
              <w:autoSpaceDN w:val="false"/>
              <w:spacing w:lineRule="auto" w:line="276"/>
              <w:jc w:val="center"/>
              <w:rPr>
                <w:rFonts w:eastAsia="Calibri"/>
                <w:b/>
                <w:sz w:val="20"/>
                <w:szCs w:val="20"/>
                <w:lang w:val="id-ID"/>
              </w:rPr>
            </w:pPr>
            <w:r>
              <w:rPr>
                <w:rFonts w:eastAsia="Calibri"/>
                <w:b/>
                <w:sz w:val="20"/>
                <w:szCs w:val="20"/>
              </w:rPr>
              <w:t>Responden</w:t>
            </w:r>
            <w:r>
              <w:rPr>
                <w:b/>
                <w:sz w:val="20"/>
                <w:szCs w:val="20"/>
                <w:lang w:val="id-ID"/>
              </w:rPr>
              <w:t xml:space="preserve"> </w:t>
            </w:r>
            <w:r>
              <w:rPr>
                <w:b/>
                <w:sz w:val="20"/>
                <w:szCs w:val="20"/>
              </w:rPr>
              <w:t>1</w:t>
            </w:r>
          </w:p>
        </w:tc>
        <w:tc>
          <w:tcPr>
            <w:tcW w:w="1274" w:type="dxa"/>
            <w:gridSpan w:val="2"/>
            <w:tcBorders/>
            <w:vAlign w:val="center"/>
          </w:tcPr>
          <w:p>
            <w:pPr>
              <w:pStyle w:val="style0"/>
              <w:widowControl w:val="false"/>
              <w:autoSpaceDE w:val="false"/>
              <w:autoSpaceDN w:val="false"/>
              <w:spacing w:lineRule="auto" w:line="276"/>
              <w:jc w:val="center"/>
              <w:rPr>
                <w:rFonts w:eastAsia="Calibri"/>
                <w:b/>
                <w:sz w:val="20"/>
                <w:szCs w:val="20"/>
                <w:lang w:val="id-ID"/>
              </w:rPr>
            </w:pPr>
            <w:r>
              <w:rPr>
                <w:rFonts w:eastAsia="Calibri"/>
                <w:b/>
                <w:sz w:val="20"/>
                <w:szCs w:val="20"/>
              </w:rPr>
              <w:t>Responden</w:t>
            </w:r>
            <w:r>
              <w:rPr>
                <w:b/>
                <w:sz w:val="20"/>
                <w:szCs w:val="20"/>
                <w:lang w:val="id-ID"/>
              </w:rPr>
              <w:t xml:space="preserve"> </w:t>
            </w:r>
            <w:r>
              <w:rPr>
                <w:b/>
                <w:sz w:val="20"/>
                <w:szCs w:val="20"/>
              </w:rPr>
              <w:t>2</w:t>
            </w:r>
          </w:p>
        </w:tc>
      </w:tr>
      <w:tr>
        <w:tblPrEx/>
        <w:trPr>
          <w:trHeight w:val="334" w:hRule="atLeast"/>
        </w:trPr>
        <w:tc>
          <w:tcPr>
            <w:tcW w:w="338" w:type="dxa"/>
            <w:vMerge w:val="continue"/>
            <w:tcBorders/>
          </w:tcPr>
          <w:p>
            <w:pPr>
              <w:pStyle w:val="style0"/>
              <w:spacing w:lineRule="auto" w:line="276"/>
              <w:jc w:val="center"/>
              <w:rPr>
                <w:sz w:val="20"/>
                <w:szCs w:val="20"/>
              </w:rPr>
            </w:pPr>
          </w:p>
        </w:tc>
        <w:tc>
          <w:tcPr>
            <w:tcW w:w="1363" w:type="dxa"/>
            <w:vMerge w:val="continue"/>
            <w:tcBorders/>
          </w:tcPr>
          <w:p>
            <w:pPr>
              <w:pStyle w:val="style0"/>
              <w:spacing w:lineRule="auto" w:line="276"/>
              <w:jc w:val="center"/>
              <w:rPr>
                <w:b/>
                <w:sz w:val="20"/>
                <w:szCs w:val="20"/>
              </w:rPr>
            </w:pPr>
          </w:p>
        </w:tc>
        <w:tc>
          <w:tcPr>
            <w:tcW w:w="494" w:type="dxa"/>
            <w:tcBorders/>
          </w:tcPr>
          <w:p>
            <w:pPr>
              <w:pStyle w:val="style0"/>
              <w:spacing w:lineRule="auto" w:line="276"/>
              <w:jc w:val="center"/>
              <w:rPr>
                <w:b/>
                <w:sz w:val="20"/>
                <w:szCs w:val="20"/>
              </w:rPr>
            </w:pPr>
            <w:r>
              <w:rPr>
                <w:b/>
                <w:sz w:val="20"/>
                <w:szCs w:val="20"/>
              </w:rPr>
              <w:t>Ya</w:t>
            </w:r>
          </w:p>
        </w:tc>
        <w:tc>
          <w:tcPr>
            <w:tcW w:w="780" w:type="dxa"/>
            <w:tcBorders/>
          </w:tcPr>
          <w:p>
            <w:pPr>
              <w:pStyle w:val="style0"/>
              <w:spacing w:lineRule="auto" w:line="276"/>
              <w:jc w:val="center"/>
              <w:rPr>
                <w:b/>
                <w:sz w:val="20"/>
                <w:szCs w:val="20"/>
              </w:rPr>
            </w:pPr>
            <w:r>
              <w:rPr>
                <w:b/>
                <w:sz w:val="20"/>
                <w:szCs w:val="20"/>
              </w:rPr>
              <w:t>Tidak</w:t>
            </w:r>
          </w:p>
        </w:tc>
        <w:tc>
          <w:tcPr>
            <w:tcW w:w="494" w:type="dxa"/>
            <w:tcBorders/>
          </w:tcPr>
          <w:p>
            <w:pPr>
              <w:pStyle w:val="style0"/>
              <w:spacing w:lineRule="auto" w:line="276"/>
              <w:jc w:val="center"/>
              <w:rPr>
                <w:b/>
                <w:sz w:val="20"/>
                <w:szCs w:val="20"/>
              </w:rPr>
            </w:pPr>
            <w:r>
              <w:rPr>
                <w:b/>
                <w:sz w:val="20"/>
                <w:szCs w:val="20"/>
              </w:rPr>
              <w:t>Ya</w:t>
            </w:r>
          </w:p>
        </w:tc>
        <w:tc>
          <w:tcPr>
            <w:tcW w:w="780" w:type="dxa"/>
            <w:tcBorders/>
          </w:tcPr>
          <w:p>
            <w:pPr>
              <w:pStyle w:val="style0"/>
              <w:spacing w:lineRule="auto" w:line="276"/>
              <w:jc w:val="center"/>
              <w:rPr>
                <w:b/>
                <w:sz w:val="20"/>
                <w:szCs w:val="20"/>
              </w:rPr>
            </w:pPr>
            <w:r>
              <w:rPr>
                <w:b/>
                <w:sz w:val="20"/>
                <w:szCs w:val="20"/>
              </w:rPr>
              <w:t>Tidak</w:t>
            </w:r>
          </w:p>
        </w:tc>
      </w:tr>
      <w:tr>
        <w:tblPrEx/>
        <w:trPr>
          <w:trHeight w:val="334" w:hRule="atLeast"/>
        </w:trPr>
        <w:tc>
          <w:tcPr>
            <w:tcW w:w="338" w:type="dxa"/>
            <w:tcBorders/>
          </w:tcPr>
          <w:p>
            <w:pPr>
              <w:pStyle w:val="style0"/>
              <w:spacing w:lineRule="auto" w:line="276"/>
              <w:jc w:val="center"/>
              <w:rPr>
                <w:sz w:val="20"/>
                <w:szCs w:val="20"/>
              </w:rPr>
            </w:pPr>
            <w:r>
              <w:rPr>
                <w:sz w:val="20"/>
                <w:szCs w:val="20"/>
              </w:rPr>
              <w:t>1</w:t>
            </w:r>
          </w:p>
        </w:tc>
        <w:tc>
          <w:tcPr>
            <w:tcW w:w="1363" w:type="dxa"/>
            <w:tcBorders/>
          </w:tcPr>
          <w:p>
            <w:pPr>
              <w:pStyle w:val="style0"/>
              <w:spacing w:lineRule="auto" w:line="276"/>
              <w:rPr>
                <w:sz w:val="20"/>
                <w:szCs w:val="20"/>
              </w:rPr>
            </w:pPr>
            <w:r>
              <w:rPr>
                <w:sz w:val="20"/>
                <w:szCs w:val="20"/>
              </w:rPr>
              <w:t>Keluhan</w:t>
            </w:r>
            <w:r>
              <w:rPr>
                <w:sz w:val="20"/>
                <w:szCs w:val="20"/>
              </w:rPr>
              <w:t xml:space="preserve"> </w:t>
            </w:r>
            <w:r>
              <w:rPr>
                <w:sz w:val="20"/>
                <w:szCs w:val="20"/>
              </w:rPr>
              <w:t>nyeri</w:t>
            </w:r>
            <w:r>
              <w:rPr>
                <w:sz w:val="20"/>
                <w:szCs w:val="20"/>
              </w:rPr>
              <w:t xml:space="preserve"> </w:t>
            </w:r>
          </w:p>
        </w:tc>
        <w:tc>
          <w:tcPr>
            <w:tcW w:w="494" w:type="dxa"/>
            <w:tcBorders/>
          </w:tcPr>
          <w:p>
            <w:pPr>
              <w:pStyle w:val="style0"/>
              <w:spacing w:lineRule="auto" w:line="276"/>
              <w:jc w:val="center"/>
              <w:rPr>
                <w:sz w:val="20"/>
                <w:szCs w:val="20"/>
              </w:rPr>
            </w:pPr>
            <w:r>
              <w:rPr>
                <w:sz w:val="20"/>
                <w:szCs w:val="20"/>
              </w:rPr>
              <w:t>√</w:t>
            </w:r>
          </w:p>
        </w:tc>
        <w:tc>
          <w:tcPr>
            <w:tcW w:w="780" w:type="dxa"/>
            <w:tcBorders/>
          </w:tcPr>
          <w:p>
            <w:pPr>
              <w:pStyle w:val="style0"/>
              <w:spacing w:lineRule="auto" w:line="276"/>
              <w:jc w:val="center"/>
              <w:rPr>
                <w:sz w:val="20"/>
                <w:szCs w:val="20"/>
              </w:rPr>
            </w:pPr>
          </w:p>
        </w:tc>
        <w:tc>
          <w:tcPr>
            <w:tcW w:w="494" w:type="dxa"/>
            <w:tcBorders/>
          </w:tcPr>
          <w:p>
            <w:pPr>
              <w:pStyle w:val="style0"/>
              <w:spacing w:lineRule="auto" w:line="276"/>
              <w:jc w:val="center"/>
              <w:rPr>
                <w:sz w:val="20"/>
                <w:szCs w:val="20"/>
              </w:rPr>
            </w:pPr>
            <w:r>
              <w:rPr>
                <w:sz w:val="20"/>
                <w:szCs w:val="20"/>
              </w:rPr>
              <w:t>√</w:t>
            </w:r>
          </w:p>
        </w:tc>
        <w:tc>
          <w:tcPr>
            <w:tcW w:w="780" w:type="dxa"/>
            <w:tcBorders/>
          </w:tcPr>
          <w:p>
            <w:pPr>
              <w:pStyle w:val="style0"/>
              <w:spacing w:lineRule="auto" w:line="276"/>
              <w:jc w:val="center"/>
              <w:rPr>
                <w:sz w:val="20"/>
                <w:szCs w:val="20"/>
              </w:rPr>
            </w:pPr>
          </w:p>
        </w:tc>
      </w:tr>
      <w:tr>
        <w:tblPrEx/>
        <w:trPr>
          <w:trHeight w:val="322" w:hRule="atLeast"/>
        </w:trPr>
        <w:tc>
          <w:tcPr>
            <w:tcW w:w="338" w:type="dxa"/>
            <w:tcBorders/>
          </w:tcPr>
          <w:p>
            <w:pPr>
              <w:pStyle w:val="style0"/>
              <w:spacing w:lineRule="auto" w:line="276"/>
              <w:jc w:val="center"/>
              <w:rPr>
                <w:sz w:val="20"/>
                <w:szCs w:val="20"/>
              </w:rPr>
            </w:pPr>
            <w:r>
              <w:rPr>
                <w:sz w:val="20"/>
                <w:szCs w:val="20"/>
              </w:rPr>
              <w:t>2</w:t>
            </w:r>
          </w:p>
        </w:tc>
        <w:tc>
          <w:tcPr>
            <w:tcW w:w="1363" w:type="dxa"/>
            <w:tcBorders/>
          </w:tcPr>
          <w:p>
            <w:pPr>
              <w:pStyle w:val="style0"/>
              <w:spacing w:lineRule="auto" w:line="276"/>
              <w:rPr>
                <w:sz w:val="20"/>
                <w:szCs w:val="20"/>
              </w:rPr>
            </w:pPr>
            <w:r>
              <w:rPr>
                <w:sz w:val="20"/>
                <w:szCs w:val="20"/>
              </w:rPr>
              <w:t>Meringis</w:t>
            </w:r>
          </w:p>
        </w:tc>
        <w:tc>
          <w:tcPr>
            <w:tcW w:w="494" w:type="dxa"/>
            <w:tcBorders/>
          </w:tcPr>
          <w:p>
            <w:pPr>
              <w:pStyle w:val="style0"/>
              <w:spacing w:lineRule="auto" w:line="276"/>
              <w:jc w:val="center"/>
              <w:rPr>
                <w:sz w:val="20"/>
                <w:szCs w:val="20"/>
              </w:rPr>
            </w:pPr>
            <w:r>
              <w:rPr>
                <w:sz w:val="20"/>
                <w:szCs w:val="20"/>
              </w:rPr>
              <w:t>√</w:t>
            </w:r>
          </w:p>
        </w:tc>
        <w:tc>
          <w:tcPr>
            <w:tcW w:w="780" w:type="dxa"/>
            <w:tcBorders/>
          </w:tcPr>
          <w:p>
            <w:pPr>
              <w:pStyle w:val="style0"/>
              <w:spacing w:lineRule="auto" w:line="276"/>
              <w:jc w:val="center"/>
              <w:rPr>
                <w:sz w:val="20"/>
                <w:szCs w:val="20"/>
              </w:rPr>
            </w:pPr>
          </w:p>
        </w:tc>
        <w:tc>
          <w:tcPr>
            <w:tcW w:w="494" w:type="dxa"/>
            <w:tcBorders/>
          </w:tcPr>
          <w:p>
            <w:pPr>
              <w:pStyle w:val="style0"/>
              <w:spacing w:lineRule="auto" w:line="276"/>
              <w:jc w:val="center"/>
              <w:rPr>
                <w:sz w:val="20"/>
                <w:szCs w:val="20"/>
              </w:rPr>
            </w:pPr>
            <w:r>
              <w:rPr>
                <w:sz w:val="20"/>
                <w:szCs w:val="20"/>
              </w:rPr>
              <w:t>√</w:t>
            </w:r>
          </w:p>
        </w:tc>
        <w:tc>
          <w:tcPr>
            <w:tcW w:w="780" w:type="dxa"/>
            <w:tcBorders/>
          </w:tcPr>
          <w:p>
            <w:pPr>
              <w:pStyle w:val="style0"/>
              <w:spacing w:lineRule="auto" w:line="276"/>
              <w:jc w:val="center"/>
              <w:rPr>
                <w:sz w:val="20"/>
                <w:szCs w:val="20"/>
              </w:rPr>
            </w:pPr>
          </w:p>
        </w:tc>
      </w:tr>
      <w:tr>
        <w:tblPrEx/>
        <w:trPr>
          <w:trHeight w:val="334" w:hRule="atLeast"/>
        </w:trPr>
        <w:tc>
          <w:tcPr>
            <w:tcW w:w="338" w:type="dxa"/>
            <w:tcBorders/>
          </w:tcPr>
          <w:p>
            <w:pPr>
              <w:pStyle w:val="style0"/>
              <w:spacing w:lineRule="auto" w:line="276"/>
              <w:jc w:val="center"/>
              <w:rPr>
                <w:sz w:val="20"/>
                <w:szCs w:val="20"/>
              </w:rPr>
            </w:pPr>
            <w:r>
              <w:rPr>
                <w:sz w:val="20"/>
                <w:szCs w:val="20"/>
              </w:rPr>
              <w:t>3</w:t>
            </w:r>
          </w:p>
        </w:tc>
        <w:tc>
          <w:tcPr>
            <w:tcW w:w="1363" w:type="dxa"/>
            <w:tcBorders/>
          </w:tcPr>
          <w:p>
            <w:pPr>
              <w:pStyle w:val="style0"/>
              <w:spacing w:lineRule="auto" w:line="276"/>
              <w:rPr>
                <w:sz w:val="20"/>
                <w:szCs w:val="20"/>
              </w:rPr>
            </w:pPr>
            <w:r>
              <w:rPr>
                <w:sz w:val="20"/>
                <w:szCs w:val="20"/>
              </w:rPr>
              <w:t>Gelisah</w:t>
            </w:r>
          </w:p>
        </w:tc>
        <w:tc>
          <w:tcPr>
            <w:tcW w:w="494" w:type="dxa"/>
            <w:tcBorders/>
          </w:tcPr>
          <w:p>
            <w:pPr>
              <w:pStyle w:val="style0"/>
              <w:spacing w:lineRule="auto" w:line="276"/>
              <w:jc w:val="center"/>
              <w:rPr>
                <w:sz w:val="20"/>
                <w:szCs w:val="20"/>
              </w:rPr>
            </w:pPr>
          </w:p>
        </w:tc>
        <w:tc>
          <w:tcPr>
            <w:tcW w:w="780" w:type="dxa"/>
            <w:tcBorders/>
          </w:tcPr>
          <w:p>
            <w:pPr>
              <w:pStyle w:val="style0"/>
              <w:spacing w:lineRule="auto" w:line="276"/>
              <w:jc w:val="center"/>
              <w:rPr>
                <w:sz w:val="20"/>
                <w:szCs w:val="20"/>
              </w:rPr>
            </w:pPr>
            <w:r>
              <w:rPr>
                <w:sz w:val="20"/>
                <w:szCs w:val="20"/>
              </w:rPr>
              <w:t>√</w:t>
            </w:r>
          </w:p>
        </w:tc>
        <w:tc>
          <w:tcPr>
            <w:tcW w:w="494" w:type="dxa"/>
            <w:tcBorders/>
          </w:tcPr>
          <w:p>
            <w:pPr>
              <w:pStyle w:val="style0"/>
              <w:spacing w:lineRule="auto" w:line="276"/>
              <w:jc w:val="center"/>
              <w:rPr>
                <w:sz w:val="20"/>
                <w:szCs w:val="20"/>
              </w:rPr>
            </w:pPr>
          </w:p>
        </w:tc>
        <w:tc>
          <w:tcPr>
            <w:tcW w:w="780" w:type="dxa"/>
            <w:tcBorders/>
          </w:tcPr>
          <w:p>
            <w:pPr>
              <w:pStyle w:val="style0"/>
              <w:spacing w:lineRule="auto" w:line="276"/>
              <w:jc w:val="center"/>
              <w:rPr>
                <w:sz w:val="20"/>
                <w:szCs w:val="20"/>
              </w:rPr>
            </w:pPr>
            <w:r>
              <w:rPr>
                <w:sz w:val="20"/>
                <w:szCs w:val="20"/>
              </w:rPr>
              <w:t>√</w:t>
            </w:r>
          </w:p>
        </w:tc>
      </w:tr>
      <w:tr>
        <w:tblPrEx/>
        <w:trPr>
          <w:trHeight w:val="322" w:hRule="atLeast"/>
        </w:trPr>
        <w:tc>
          <w:tcPr>
            <w:tcW w:w="338" w:type="dxa"/>
            <w:tcBorders/>
          </w:tcPr>
          <w:p>
            <w:pPr>
              <w:pStyle w:val="style0"/>
              <w:spacing w:lineRule="auto" w:line="276"/>
              <w:jc w:val="center"/>
              <w:rPr>
                <w:sz w:val="20"/>
                <w:szCs w:val="20"/>
              </w:rPr>
            </w:pPr>
            <w:r>
              <w:rPr>
                <w:sz w:val="20"/>
                <w:szCs w:val="20"/>
              </w:rPr>
              <w:t>4</w:t>
            </w:r>
          </w:p>
        </w:tc>
        <w:tc>
          <w:tcPr>
            <w:tcW w:w="1363" w:type="dxa"/>
            <w:tcBorders/>
          </w:tcPr>
          <w:p>
            <w:pPr>
              <w:pStyle w:val="style0"/>
              <w:spacing w:lineRule="auto" w:line="276"/>
              <w:rPr>
                <w:sz w:val="20"/>
                <w:szCs w:val="20"/>
              </w:rPr>
            </w:pPr>
            <w:r>
              <w:rPr>
                <w:sz w:val="20"/>
                <w:szCs w:val="20"/>
              </w:rPr>
              <w:t>Perasaan</w:t>
            </w:r>
            <w:r>
              <w:rPr>
                <w:sz w:val="20"/>
                <w:szCs w:val="20"/>
              </w:rPr>
              <w:t xml:space="preserve"> </w:t>
            </w:r>
            <w:r>
              <w:rPr>
                <w:sz w:val="20"/>
                <w:szCs w:val="20"/>
              </w:rPr>
              <w:t>depresi</w:t>
            </w:r>
            <w:r>
              <w:rPr>
                <w:sz w:val="20"/>
                <w:szCs w:val="20"/>
              </w:rPr>
              <w:t xml:space="preserve"> (</w:t>
            </w:r>
            <w:r>
              <w:rPr>
                <w:sz w:val="20"/>
                <w:szCs w:val="20"/>
              </w:rPr>
              <w:t>tertekan</w:t>
            </w:r>
            <w:r>
              <w:rPr>
                <w:sz w:val="20"/>
                <w:szCs w:val="20"/>
              </w:rPr>
              <w:t>)</w:t>
            </w:r>
          </w:p>
        </w:tc>
        <w:tc>
          <w:tcPr>
            <w:tcW w:w="494" w:type="dxa"/>
            <w:tcBorders/>
          </w:tcPr>
          <w:p>
            <w:pPr>
              <w:pStyle w:val="style0"/>
              <w:spacing w:lineRule="auto" w:line="276"/>
              <w:jc w:val="center"/>
              <w:rPr>
                <w:sz w:val="20"/>
                <w:szCs w:val="20"/>
              </w:rPr>
            </w:pPr>
            <w:r>
              <w:rPr>
                <w:sz w:val="20"/>
                <w:szCs w:val="20"/>
              </w:rPr>
              <w:t>√</w:t>
            </w:r>
          </w:p>
        </w:tc>
        <w:tc>
          <w:tcPr>
            <w:tcW w:w="780" w:type="dxa"/>
            <w:tcBorders/>
          </w:tcPr>
          <w:p>
            <w:pPr>
              <w:pStyle w:val="style0"/>
              <w:spacing w:lineRule="auto" w:line="276"/>
              <w:jc w:val="center"/>
              <w:rPr>
                <w:sz w:val="20"/>
                <w:szCs w:val="20"/>
              </w:rPr>
            </w:pPr>
          </w:p>
        </w:tc>
        <w:tc>
          <w:tcPr>
            <w:tcW w:w="494" w:type="dxa"/>
            <w:tcBorders/>
          </w:tcPr>
          <w:p>
            <w:pPr>
              <w:pStyle w:val="style0"/>
              <w:spacing w:lineRule="auto" w:line="276"/>
              <w:jc w:val="center"/>
              <w:rPr>
                <w:sz w:val="20"/>
                <w:szCs w:val="20"/>
              </w:rPr>
            </w:pPr>
            <w:r>
              <w:rPr>
                <w:sz w:val="20"/>
                <w:szCs w:val="20"/>
              </w:rPr>
              <w:t>√</w:t>
            </w:r>
          </w:p>
        </w:tc>
        <w:tc>
          <w:tcPr>
            <w:tcW w:w="780" w:type="dxa"/>
            <w:tcBorders/>
          </w:tcPr>
          <w:p>
            <w:pPr>
              <w:pStyle w:val="style0"/>
              <w:spacing w:lineRule="auto" w:line="276"/>
              <w:jc w:val="center"/>
              <w:rPr>
                <w:sz w:val="20"/>
                <w:szCs w:val="20"/>
              </w:rPr>
            </w:pPr>
          </w:p>
        </w:tc>
      </w:tr>
      <w:tr>
        <w:tblPrEx/>
        <w:trPr>
          <w:trHeight w:val="541" w:hRule="atLeast"/>
        </w:trPr>
        <w:tc>
          <w:tcPr>
            <w:tcW w:w="338" w:type="dxa"/>
            <w:tcBorders/>
          </w:tcPr>
          <w:p>
            <w:pPr>
              <w:pStyle w:val="style0"/>
              <w:spacing w:lineRule="auto" w:line="276"/>
              <w:jc w:val="center"/>
              <w:rPr>
                <w:sz w:val="20"/>
                <w:szCs w:val="20"/>
              </w:rPr>
            </w:pPr>
            <w:r>
              <w:rPr>
                <w:sz w:val="20"/>
                <w:szCs w:val="20"/>
              </w:rPr>
              <w:t>5</w:t>
            </w:r>
          </w:p>
        </w:tc>
        <w:tc>
          <w:tcPr>
            <w:tcW w:w="1363" w:type="dxa"/>
            <w:tcBorders/>
          </w:tcPr>
          <w:p>
            <w:pPr>
              <w:pStyle w:val="style0"/>
              <w:spacing w:lineRule="auto" w:line="276"/>
              <w:rPr>
                <w:sz w:val="20"/>
                <w:szCs w:val="20"/>
              </w:rPr>
            </w:pPr>
            <w:r>
              <w:rPr>
                <w:sz w:val="20"/>
                <w:szCs w:val="20"/>
              </w:rPr>
              <w:t>Tidak</w:t>
            </w:r>
            <w:r>
              <w:rPr>
                <w:sz w:val="20"/>
                <w:szCs w:val="20"/>
              </w:rPr>
              <w:t xml:space="preserve"> </w:t>
            </w:r>
            <w:r>
              <w:rPr>
                <w:sz w:val="20"/>
                <w:szCs w:val="20"/>
              </w:rPr>
              <w:t>mampu</w:t>
            </w:r>
            <w:r>
              <w:rPr>
                <w:sz w:val="20"/>
                <w:szCs w:val="20"/>
              </w:rPr>
              <w:t xml:space="preserve"> </w:t>
            </w:r>
            <w:r>
              <w:rPr>
                <w:sz w:val="20"/>
                <w:szCs w:val="20"/>
              </w:rPr>
              <w:t>menuntaskan</w:t>
            </w:r>
            <w:r>
              <w:rPr>
                <w:sz w:val="20"/>
                <w:szCs w:val="20"/>
              </w:rPr>
              <w:t xml:space="preserve"> </w:t>
            </w:r>
            <w:r>
              <w:rPr>
                <w:sz w:val="20"/>
                <w:szCs w:val="20"/>
              </w:rPr>
              <w:t>aktivitas</w:t>
            </w:r>
          </w:p>
        </w:tc>
        <w:tc>
          <w:tcPr>
            <w:tcW w:w="494" w:type="dxa"/>
            <w:tcBorders/>
          </w:tcPr>
          <w:p>
            <w:pPr>
              <w:pStyle w:val="style0"/>
              <w:spacing w:lineRule="auto" w:line="276"/>
              <w:jc w:val="center"/>
              <w:rPr>
                <w:sz w:val="20"/>
                <w:szCs w:val="20"/>
              </w:rPr>
            </w:pPr>
            <w:r>
              <w:rPr>
                <w:sz w:val="20"/>
                <w:szCs w:val="20"/>
              </w:rPr>
              <w:t>√</w:t>
            </w:r>
          </w:p>
        </w:tc>
        <w:tc>
          <w:tcPr>
            <w:tcW w:w="780" w:type="dxa"/>
            <w:tcBorders/>
          </w:tcPr>
          <w:p>
            <w:pPr>
              <w:pStyle w:val="style0"/>
              <w:spacing w:lineRule="auto" w:line="276"/>
              <w:jc w:val="center"/>
              <w:rPr>
                <w:sz w:val="20"/>
                <w:szCs w:val="20"/>
              </w:rPr>
            </w:pPr>
          </w:p>
        </w:tc>
        <w:tc>
          <w:tcPr>
            <w:tcW w:w="494" w:type="dxa"/>
            <w:tcBorders/>
          </w:tcPr>
          <w:p>
            <w:pPr>
              <w:pStyle w:val="style0"/>
              <w:spacing w:lineRule="auto" w:line="276"/>
              <w:jc w:val="center"/>
              <w:rPr>
                <w:sz w:val="20"/>
                <w:szCs w:val="20"/>
              </w:rPr>
            </w:pPr>
            <w:r>
              <w:rPr>
                <w:sz w:val="20"/>
                <w:szCs w:val="20"/>
              </w:rPr>
              <w:t>√</w:t>
            </w:r>
          </w:p>
        </w:tc>
        <w:tc>
          <w:tcPr>
            <w:tcW w:w="780" w:type="dxa"/>
            <w:tcBorders/>
          </w:tcPr>
          <w:p>
            <w:pPr>
              <w:pStyle w:val="style0"/>
              <w:spacing w:lineRule="auto" w:line="276"/>
              <w:jc w:val="center"/>
              <w:rPr>
                <w:sz w:val="20"/>
                <w:szCs w:val="20"/>
              </w:rPr>
            </w:pPr>
          </w:p>
        </w:tc>
      </w:tr>
    </w:tbl>
    <w:p>
      <w:pPr>
        <w:pStyle w:val="style0"/>
        <w:spacing w:lineRule="auto" w:line="276"/>
        <w:jc w:val="both"/>
        <w:rPr>
          <w:b/>
          <w:sz w:val="24"/>
          <w:szCs w:val="24"/>
          <w:lang w:val="id-ID"/>
        </w:rPr>
      </w:pPr>
      <w:r>
        <w:rPr>
          <w:b/>
          <w:sz w:val="24"/>
          <w:szCs w:val="24"/>
          <w:lang w:val="id-ID"/>
        </w:rPr>
        <w:t>Hasil evaluasi kondisi pasien</w:t>
      </w:r>
    </w:p>
    <w:p>
      <w:pPr>
        <w:pStyle w:val="style0"/>
        <w:spacing w:lineRule="auto" w:line="276"/>
        <w:ind w:firstLine="720"/>
        <w:jc w:val="both"/>
        <w:rPr>
          <w:sz w:val="24"/>
          <w:szCs w:val="24"/>
          <w:lang w:val="id-ID"/>
        </w:rPr>
      </w:pPr>
      <w:r>
        <w:rPr>
          <w:sz w:val="24"/>
          <w:szCs w:val="24"/>
          <w:lang w:val="id-ID"/>
        </w:rPr>
        <w:t>Hasil penelitian upaya megatasi masalah nyeri keroni pada penderita Rheumatoid Arthritis yg di lakukan pada kedua responden di dusun semawen  pada tanggal 31 agustus 2023 hasil di tabel 1.</w:t>
      </w:r>
    </w:p>
    <w:p>
      <w:pPr>
        <w:pStyle w:val="style0"/>
        <w:spacing w:lineRule="auto" w:line="276"/>
        <w:jc w:val="both"/>
        <w:rPr>
          <w:sz w:val="24"/>
          <w:szCs w:val="24"/>
          <w:lang w:val="id-ID"/>
        </w:rPr>
      </w:pPr>
      <w:r>
        <w:rPr>
          <w:sz w:val="24"/>
          <w:szCs w:val="24"/>
          <w:lang w:val="id-ID"/>
        </w:rPr>
        <w:t>Tabel 1 Hasil Pengkajian Rheumatoid Arthritis</w:t>
      </w:r>
    </w:p>
    <w:bookmarkStart w:id="0" w:name="_Toc144398020"/>
    <w:tbl>
      <w:tblPr>
        <w:tblStyle w:val="style4101"/>
        <w:tblpPr w:leftFromText="180" w:rightFromText="180" w:topFromText="0" w:bottomFromText="0" w:vertAnchor="text" w:horzAnchor="margin" w:tblpXSpec="left" w:tblpY="4"/>
        <w:tblW w:w="3972" w:type="dxa"/>
        <w:tblBorders>
          <w:left w:val="none" w:sz="0" w:space="0" w:color="auto"/>
          <w:right w:val="none" w:sz="0" w:space="0" w:color="auto"/>
          <w:insideV w:val="none" w:sz="0" w:space="0" w:color="auto"/>
        </w:tblBorders>
        <w:tblLook w:val="04A0" w:firstRow="1" w:lastRow="0" w:firstColumn="1" w:lastColumn="0" w:noHBand="0" w:noVBand="1"/>
      </w:tblPr>
      <w:tblGrid>
        <w:gridCol w:w="430"/>
        <w:gridCol w:w="1354"/>
        <w:gridCol w:w="510"/>
        <w:gridCol w:w="629"/>
        <w:gridCol w:w="510"/>
        <w:gridCol w:w="629"/>
      </w:tblGrid>
      <w:tr>
        <w:trPr>
          <w:trHeight w:val="311" w:hRule="atLeast"/>
        </w:trPr>
        <w:tc>
          <w:tcPr>
            <w:tcW w:w="418" w:type="dxa"/>
            <w:vMerge w:val="restart"/>
            <w:tcBorders/>
            <w:vAlign w:val="center"/>
            <w:hideMark/>
          </w:tcPr>
          <w:p>
            <w:pPr>
              <w:pStyle w:val="style0"/>
              <w:spacing w:after="0" w:lineRule="auto" w:line="276"/>
              <w:jc w:val="center"/>
              <w:rPr>
                <w:rFonts w:ascii="Times New Roman" w:eastAsia="Times New Roman" w:hAnsi="Times New Roman"/>
                <w:b/>
              </w:rPr>
            </w:pPr>
            <w:r>
              <w:rPr>
                <w:rFonts w:ascii="Times New Roman" w:hAnsi="Times New Roman"/>
                <w:b/>
                <w:lang w:val="id-ID"/>
              </w:rPr>
              <w:t>N</w:t>
            </w:r>
            <w:r>
              <w:rPr>
                <w:rFonts w:ascii="Times New Roman" w:hAnsi="Times New Roman"/>
                <w:b/>
              </w:rPr>
              <w:t>o</w:t>
            </w:r>
          </w:p>
        </w:tc>
        <w:tc>
          <w:tcPr>
            <w:tcW w:w="1244" w:type="dxa"/>
            <w:vMerge w:val="restart"/>
            <w:tcBorders/>
            <w:vAlign w:val="center"/>
            <w:hideMark/>
          </w:tcPr>
          <w:p>
            <w:pPr>
              <w:pStyle w:val="style0"/>
              <w:spacing w:after="0" w:lineRule="auto" w:line="276"/>
              <w:jc w:val="center"/>
              <w:rPr>
                <w:rFonts w:ascii="Times New Roman" w:eastAsia="Times New Roman" w:hAnsi="Times New Roman"/>
                <w:b/>
              </w:rPr>
            </w:pPr>
            <w:r>
              <w:rPr>
                <w:rFonts w:ascii="Times New Roman" w:hAnsi="Times New Roman"/>
                <w:b/>
              </w:rPr>
              <w:t>Manifestasi</w:t>
            </w:r>
            <w:r>
              <w:rPr>
                <w:rFonts w:ascii="Times New Roman" w:hAnsi="Times New Roman"/>
                <w:b/>
              </w:rPr>
              <w:t xml:space="preserve"> </w:t>
            </w:r>
            <w:r>
              <w:rPr>
                <w:rFonts w:ascii="Times New Roman" w:hAnsi="Times New Roman"/>
                <w:b/>
                <w:lang w:val="id-ID"/>
              </w:rPr>
              <w:t>Klinis</w:t>
            </w:r>
            <w:r>
              <w:rPr>
                <w:rFonts w:ascii="Times New Roman" w:hAnsi="Times New Roman"/>
                <w:b/>
              </w:rPr>
              <w:t xml:space="preserve"> RA</w:t>
            </w:r>
          </w:p>
        </w:tc>
        <w:tc>
          <w:tcPr>
            <w:tcW w:w="0" w:type="auto"/>
            <w:gridSpan w:val="2"/>
            <w:tcBorders/>
            <w:vAlign w:val="center"/>
            <w:hideMark/>
          </w:tcPr>
          <w:p>
            <w:pPr>
              <w:pStyle w:val="style0"/>
              <w:spacing w:after="0" w:lineRule="auto" w:line="276"/>
              <w:jc w:val="center"/>
              <w:rPr>
                <w:rFonts w:ascii="Times New Roman" w:hAnsi="Times New Roman"/>
                <w:b/>
                <w:lang w:val="id-ID"/>
              </w:rPr>
            </w:pPr>
            <w:r>
              <w:rPr>
                <w:rFonts w:ascii="Times New Roman" w:hAnsi="Times New Roman"/>
                <w:b/>
              </w:rPr>
              <w:t>Responden</w:t>
            </w:r>
            <w:r>
              <w:rPr>
                <w:rFonts w:ascii="Times New Roman" w:hAnsi="Times New Roman"/>
                <w:b/>
                <w:lang w:val="id-ID"/>
              </w:rPr>
              <w:t xml:space="preserve"> </w:t>
            </w:r>
            <w:r>
              <w:rPr>
                <w:rFonts w:ascii="Times New Roman" w:hAnsi="Times New Roman"/>
                <w:b/>
              </w:rPr>
              <w:t>1</w:t>
            </w:r>
          </w:p>
        </w:tc>
        <w:tc>
          <w:tcPr>
            <w:tcW w:w="1155" w:type="dxa"/>
            <w:gridSpan w:val="2"/>
            <w:tcBorders/>
            <w:vAlign w:val="center"/>
            <w:hideMark/>
          </w:tcPr>
          <w:p>
            <w:pPr>
              <w:pStyle w:val="style0"/>
              <w:spacing w:after="0" w:lineRule="auto" w:line="276"/>
              <w:jc w:val="center"/>
              <w:rPr>
                <w:rFonts w:ascii="Times New Roman" w:hAnsi="Times New Roman"/>
                <w:b/>
                <w:lang w:val="id-ID"/>
              </w:rPr>
            </w:pPr>
            <w:r>
              <w:rPr>
                <w:rFonts w:ascii="Times New Roman" w:hAnsi="Times New Roman"/>
                <w:b/>
              </w:rPr>
              <w:t>Responden</w:t>
            </w:r>
            <w:r>
              <w:rPr>
                <w:rFonts w:ascii="Times New Roman" w:hAnsi="Times New Roman"/>
                <w:b/>
                <w:lang w:val="id-ID"/>
              </w:rPr>
              <w:t xml:space="preserve"> </w:t>
            </w:r>
            <w:r>
              <w:rPr>
                <w:rFonts w:ascii="Times New Roman" w:hAnsi="Times New Roman"/>
                <w:b/>
              </w:rPr>
              <w:t>2</w:t>
            </w:r>
          </w:p>
        </w:tc>
      </w:tr>
      <w:tr>
        <w:tblPrEx/>
        <w:trPr>
          <w:trHeight w:val="392" w:hRule="atLeast"/>
        </w:trPr>
        <w:tc>
          <w:tcPr>
            <w:tcW w:w="418" w:type="dxa"/>
            <w:vMerge w:val="continue"/>
            <w:tcBorders/>
            <w:vAlign w:val="center"/>
          </w:tcPr>
          <w:p>
            <w:pPr>
              <w:pStyle w:val="style0"/>
              <w:spacing w:after="0" w:lineRule="auto" w:line="276"/>
              <w:jc w:val="center"/>
              <w:rPr>
                <w:rFonts w:ascii="Times New Roman" w:eastAsia="Times New Roman" w:hAnsi="Times New Roman"/>
                <w:b/>
              </w:rPr>
            </w:pPr>
          </w:p>
        </w:tc>
        <w:tc>
          <w:tcPr>
            <w:tcW w:w="1244" w:type="dxa"/>
            <w:vMerge w:val="continue"/>
            <w:tcBorders/>
            <w:vAlign w:val="center"/>
          </w:tcPr>
          <w:p>
            <w:pPr>
              <w:pStyle w:val="style0"/>
              <w:spacing w:after="0" w:lineRule="auto" w:line="276"/>
              <w:jc w:val="center"/>
              <w:rPr>
                <w:rFonts w:ascii="Times New Roman" w:eastAsia="Times New Roman" w:hAnsi="Times New Roman"/>
                <w:b/>
              </w:rPr>
            </w:pPr>
          </w:p>
        </w:tc>
        <w:tc>
          <w:tcPr>
            <w:tcW w:w="0" w:type="auto"/>
            <w:tcBorders/>
            <w:vAlign w:val="center"/>
            <w:hideMark/>
          </w:tcPr>
          <w:p>
            <w:pPr>
              <w:pStyle w:val="style0"/>
              <w:spacing w:after="0" w:lineRule="auto" w:line="276"/>
              <w:jc w:val="center"/>
              <w:rPr>
                <w:rFonts w:ascii="Times New Roman" w:eastAsia="Times New Roman" w:hAnsi="Times New Roman"/>
                <w:b/>
              </w:rPr>
            </w:pPr>
            <w:r>
              <w:rPr>
                <w:rFonts w:ascii="Times New Roman" w:hAnsi="Times New Roman"/>
                <w:b/>
              </w:rPr>
              <w:t>Ada</w:t>
            </w:r>
          </w:p>
        </w:tc>
        <w:tc>
          <w:tcPr>
            <w:tcW w:w="0" w:type="auto"/>
            <w:tcBorders/>
            <w:vAlign w:val="center"/>
            <w:hideMark/>
          </w:tcPr>
          <w:p>
            <w:pPr>
              <w:pStyle w:val="style0"/>
              <w:spacing w:after="0" w:lineRule="auto" w:line="276"/>
              <w:jc w:val="center"/>
              <w:rPr>
                <w:rFonts w:ascii="Times New Roman" w:eastAsia="Times New Roman" w:hAnsi="Times New Roman"/>
                <w:b/>
              </w:rPr>
            </w:pPr>
            <w:r>
              <w:rPr>
                <w:rFonts w:ascii="Times New Roman" w:hAnsi="Times New Roman"/>
                <w:b/>
              </w:rPr>
              <w:t>Tidak</w:t>
            </w:r>
            <w:r>
              <w:rPr>
                <w:rFonts w:ascii="Times New Roman" w:hAnsi="Times New Roman"/>
                <w:b/>
              </w:rPr>
              <w:t xml:space="preserve"> </w:t>
            </w:r>
            <w:r>
              <w:rPr>
                <w:rFonts w:ascii="Times New Roman" w:hAnsi="Times New Roman"/>
                <w:b/>
                <w:lang w:val="id-ID"/>
              </w:rPr>
              <w:t>A</w:t>
            </w:r>
            <w:r>
              <w:rPr>
                <w:rFonts w:ascii="Times New Roman" w:hAnsi="Times New Roman"/>
                <w:b/>
              </w:rPr>
              <w:t>da</w:t>
            </w:r>
          </w:p>
        </w:tc>
        <w:tc>
          <w:tcPr>
            <w:tcW w:w="0" w:type="auto"/>
            <w:tcBorders/>
            <w:vAlign w:val="center"/>
            <w:hideMark/>
          </w:tcPr>
          <w:p>
            <w:pPr>
              <w:pStyle w:val="style0"/>
              <w:spacing w:after="0" w:lineRule="auto" w:line="276"/>
              <w:jc w:val="center"/>
              <w:rPr>
                <w:rFonts w:ascii="Times New Roman" w:eastAsia="Times New Roman" w:hAnsi="Times New Roman"/>
                <w:b/>
              </w:rPr>
            </w:pPr>
            <w:r>
              <w:rPr>
                <w:rFonts w:ascii="Times New Roman" w:hAnsi="Times New Roman"/>
                <w:b/>
              </w:rPr>
              <w:t>Ada</w:t>
            </w:r>
          </w:p>
        </w:tc>
        <w:tc>
          <w:tcPr>
            <w:tcW w:w="643" w:type="dxa"/>
            <w:tcBorders/>
            <w:vAlign w:val="center"/>
            <w:hideMark/>
          </w:tcPr>
          <w:p>
            <w:pPr>
              <w:pStyle w:val="style0"/>
              <w:spacing w:after="0" w:lineRule="auto" w:line="276"/>
              <w:jc w:val="center"/>
              <w:rPr>
                <w:rFonts w:ascii="Times New Roman" w:eastAsia="Times New Roman" w:hAnsi="Times New Roman"/>
                <w:b/>
              </w:rPr>
            </w:pPr>
            <w:r>
              <w:rPr>
                <w:rFonts w:ascii="Times New Roman" w:hAnsi="Times New Roman"/>
                <w:b/>
              </w:rPr>
              <w:t>Tidak</w:t>
            </w:r>
            <w:r>
              <w:rPr>
                <w:rFonts w:ascii="Times New Roman" w:hAnsi="Times New Roman"/>
                <w:b/>
              </w:rPr>
              <w:t xml:space="preserve"> </w:t>
            </w:r>
            <w:r>
              <w:rPr>
                <w:rFonts w:ascii="Times New Roman" w:hAnsi="Times New Roman"/>
                <w:b/>
                <w:lang w:val="id-ID"/>
              </w:rPr>
              <w:t>A</w:t>
            </w:r>
            <w:r>
              <w:rPr>
                <w:rFonts w:ascii="Times New Roman" w:hAnsi="Times New Roman"/>
                <w:b/>
              </w:rPr>
              <w:t>da</w:t>
            </w:r>
          </w:p>
        </w:tc>
      </w:tr>
      <w:tr>
        <w:tblPrEx/>
        <w:trPr>
          <w:trHeight w:val="392" w:hRule="atLeast"/>
        </w:trPr>
        <w:tc>
          <w:tcPr>
            <w:tcW w:w="418" w:type="dxa"/>
            <w:tcBorders/>
            <w:hideMark/>
          </w:tcPr>
          <w:p>
            <w:pPr>
              <w:pStyle w:val="style0"/>
              <w:spacing w:after="0" w:lineRule="auto" w:line="276"/>
              <w:jc w:val="center"/>
              <w:rPr>
                <w:rFonts w:ascii="Times New Roman" w:eastAsia="Times New Roman" w:hAnsi="Times New Roman"/>
              </w:rPr>
            </w:pPr>
            <w:r>
              <w:rPr>
                <w:rFonts w:ascii="Times New Roman" w:hAnsi="Times New Roman"/>
              </w:rPr>
              <w:t>1</w:t>
            </w:r>
          </w:p>
        </w:tc>
        <w:tc>
          <w:tcPr>
            <w:tcW w:w="1244" w:type="dxa"/>
            <w:tcBorders/>
            <w:hideMark/>
          </w:tcPr>
          <w:p>
            <w:pPr>
              <w:pStyle w:val="style0"/>
              <w:spacing w:after="0" w:lineRule="auto" w:line="276"/>
              <w:rPr>
                <w:rFonts w:ascii="Times New Roman" w:eastAsia="Times New Roman" w:hAnsi="Times New Roman"/>
              </w:rPr>
            </w:pPr>
            <w:r>
              <w:rPr>
                <w:rFonts w:ascii="Times New Roman" w:hAnsi="Times New Roman"/>
              </w:rPr>
              <w:t>Pembengkakan</w:t>
            </w:r>
            <w:r>
              <w:rPr>
                <w:rFonts w:ascii="Times New Roman" w:hAnsi="Times New Roman"/>
              </w:rPr>
              <w:t xml:space="preserve"> </w:t>
            </w:r>
            <w:r>
              <w:rPr>
                <w:rFonts w:ascii="Times New Roman" w:hAnsi="Times New Roman"/>
              </w:rPr>
              <w:t>sendi</w:t>
            </w:r>
          </w:p>
        </w:tc>
        <w:tc>
          <w:tcPr>
            <w:tcW w:w="0" w:type="auto"/>
            <w:tcBorders/>
            <w:hideMark/>
          </w:tcPr>
          <w:p>
            <w:pPr>
              <w:pStyle w:val="style0"/>
              <w:spacing w:after="0" w:lineRule="auto" w:line="276"/>
              <w:jc w:val="center"/>
              <w:rPr>
                <w:rFonts w:ascii="Times New Roman" w:eastAsia="Times New Roman" w:hAnsi="Times New Roman"/>
              </w:rPr>
            </w:pPr>
            <w:r>
              <w:rPr>
                <w:rFonts w:ascii="Times New Roman" w:hAnsi="Times New Roman"/>
              </w:rPr>
              <w:t>V</w:t>
            </w:r>
          </w:p>
        </w:tc>
        <w:tc>
          <w:tcPr>
            <w:tcW w:w="0" w:type="auto"/>
            <w:tcBorders/>
          </w:tcPr>
          <w:p>
            <w:pPr>
              <w:pStyle w:val="style0"/>
              <w:spacing w:after="0" w:lineRule="auto" w:line="276"/>
              <w:jc w:val="center"/>
              <w:rPr>
                <w:rFonts w:ascii="Times New Roman" w:eastAsia="Times New Roman" w:hAnsi="Times New Roman"/>
              </w:rPr>
            </w:pPr>
          </w:p>
        </w:tc>
        <w:tc>
          <w:tcPr>
            <w:tcW w:w="0" w:type="auto"/>
            <w:tcBorders/>
            <w:hideMark/>
          </w:tcPr>
          <w:p>
            <w:pPr>
              <w:pStyle w:val="style0"/>
              <w:spacing w:after="0" w:lineRule="auto" w:line="276"/>
              <w:jc w:val="center"/>
              <w:rPr>
                <w:rFonts w:ascii="Times New Roman" w:eastAsia="Times New Roman" w:hAnsi="Times New Roman"/>
              </w:rPr>
            </w:pPr>
            <w:r>
              <w:rPr>
                <w:rFonts w:ascii="Times New Roman" w:hAnsi="Times New Roman"/>
              </w:rPr>
              <w:t>V</w:t>
            </w:r>
          </w:p>
        </w:tc>
        <w:tc>
          <w:tcPr>
            <w:tcW w:w="643" w:type="dxa"/>
            <w:tcBorders/>
          </w:tcPr>
          <w:p>
            <w:pPr>
              <w:pStyle w:val="style0"/>
              <w:spacing w:after="0" w:lineRule="auto" w:line="276"/>
              <w:jc w:val="center"/>
              <w:rPr>
                <w:rFonts w:ascii="Times New Roman" w:eastAsia="Times New Roman" w:hAnsi="Times New Roman"/>
              </w:rPr>
            </w:pPr>
          </w:p>
        </w:tc>
      </w:tr>
      <w:tr>
        <w:tblPrEx/>
        <w:trPr>
          <w:trHeight w:val="370" w:hRule="atLeast"/>
        </w:trPr>
        <w:tc>
          <w:tcPr>
            <w:tcW w:w="418" w:type="dxa"/>
            <w:tcBorders/>
            <w:hideMark/>
          </w:tcPr>
          <w:p>
            <w:pPr>
              <w:pStyle w:val="style0"/>
              <w:spacing w:after="0" w:lineRule="auto" w:line="276"/>
              <w:jc w:val="center"/>
              <w:rPr>
                <w:rFonts w:ascii="Times New Roman" w:eastAsia="Times New Roman" w:hAnsi="Times New Roman"/>
              </w:rPr>
            </w:pPr>
            <w:r>
              <w:rPr>
                <w:rFonts w:ascii="Times New Roman" w:hAnsi="Times New Roman"/>
              </w:rPr>
              <w:t>2</w:t>
            </w:r>
          </w:p>
        </w:tc>
        <w:tc>
          <w:tcPr>
            <w:tcW w:w="1244" w:type="dxa"/>
            <w:tcBorders/>
            <w:hideMark/>
          </w:tcPr>
          <w:p>
            <w:pPr>
              <w:pStyle w:val="style0"/>
              <w:spacing w:after="0" w:lineRule="auto" w:line="276"/>
              <w:rPr>
                <w:rFonts w:ascii="Times New Roman" w:eastAsia="Times New Roman" w:hAnsi="Times New Roman"/>
              </w:rPr>
            </w:pPr>
            <w:r>
              <w:rPr>
                <w:rFonts w:ascii="Times New Roman" w:hAnsi="Times New Roman"/>
              </w:rPr>
              <w:t>Warna</w:t>
            </w:r>
            <w:r>
              <w:rPr>
                <w:rFonts w:ascii="Times New Roman" w:hAnsi="Times New Roman"/>
              </w:rPr>
              <w:t xml:space="preserve"> </w:t>
            </w:r>
            <w:r>
              <w:rPr>
                <w:rFonts w:ascii="Times New Roman" w:hAnsi="Times New Roman"/>
              </w:rPr>
              <w:t>kemerahan</w:t>
            </w:r>
          </w:p>
        </w:tc>
        <w:tc>
          <w:tcPr>
            <w:tcW w:w="0" w:type="auto"/>
            <w:tcBorders/>
          </w:tcPr>
          <w:p>
            <w:pPr>
              <w:pStyle w:val="style0"/>
              <w:spacing w:after="0" w:lineRule="auto" w:line="276"/>
              <w:jc w:val="center"/>
              <w:rPr>
                <w:rFonts w:ascii="Times New Roman" w:eastAsia="Times New Roman" w:hAnsi="Times New Roman"/>
                <w:lang w:val="id-ID"/>
              </w:rPr>
            </w:pPr>
            <w:r>
              <w:rPr>
                <w:rFonts w:ascii="Times New Roman" w:eastAsia="Times New Roman" w:hAnsi="Times New Roman"/>
                <w:lang w:val="id-ID"/>
              </w:rPr>
              <w:t>V</w:t>
            </w:r>
          </w:p>
        </w:tc>
        <w:tc>
          <w:tcPr>
            <w:tcW w:w="0" w:type="auto"/>
            <w:tcBorders/>
            <w:hideMark/>
          </w:tcPr>
          <w:p>
            <w:pPr>
              <w:pStyle w:val="style0"/>
              <w:spacing w:after="0" w:lineRule="auto" w:line="276"/>
              <w:jc w:val="center"/>
              <w:rPr>
                <w:rFonts w:ascii="Times New Roman" w:eastAsia="Times New Roman" w:hAnsi="Times New Roman"/>
              </w:rPr>
            </w:pPr>
          </w:p>
        </w:tc>
        <w:tc>
          <w:tcPr>
            <w:tcW w:w="0" w:type="auto"/>
            <w:tcBorders/>
          </w:tcPr>
          <w:p>
            <w:pPr>
              <w:pStyle w:val="style0"/>
              <w:spacing w:after="0" w:lineRule="auto" w:line="276"/>
              <w:jc w:val="center"/>
              <w:rPr>
                <w:rFonts w:ascii="Times New Roman" w:eastAsia="Times New Roman" w:hAnsi="Times New Roman"/>
                <w:lang w:val="id-ID"/>
              </w:rPr>
            </w:pPr>
            <w:r>
              <w:rPr>
                <w:rFonts w:ascii="Times New Roman" w:eastAsia="Times New Roman" w:hAnsi="Times New Roman"/>
                <w:lang w:val="id-ID"/>
              </w:rPr>
              <w:t>V</w:t>
            </w:r>
          </w:p>
        </w:tc>
        <w:tc>
          <w:tcPr>
            <w:tcW w:w="643" w:type="dxa"/>
            <w:tcBorders/>
            <w:hideMark/>
          </w:tcPr>
          <w:p>
            <w:pPr>
              <w:pStyle w:val="style0"/>
              <w:spacing w:after="0" w:lineRule="auto" w:line="276"/>
              <w:jc w:val="center"/>
              <w:rPr>
                <w:rFonts w:ascii="Times New Roman" w:eastAsia="Times New Roman" w:hAnsi="Times New Roman"/>
              </w:rPr>
            </w:pPr>
          </w:p>
        </w:tc>
      </w:tr>
      <w:tr>
        <w:tblPrEx/>
        <w:trPr>
          <w:trHeight w:val="392" w:hRule="atLeast"/>
        </w:trPr>
        <w:tc>
          <w:tcPr>
            <w:tcW w:w="418" w:type="dxa"/>
            <w:tcBorders/>
            <w:hideMark/>
          </w:tcPr>
          <w:p>
            <w:pPr>
              <w:pStyle w:val="style0"/>
              <w:spacing w:after="0" w:lineRule="auto" w:line="276"/>
              <w:jc w:val="center"/>
              <w:rPr>
                <w:rFonts w:ascii="Times New Roman" w:eastAsia="Times New Roman" w:hAnsi="Times New Roman"/>
              </w:rPr>
            </w:pPr>
            <w:r>
              <w:rPr>
                <w:rFonts w:ascii="Times New Roman" w:hAnsi="Times New Roman"/>
              </w:rPr>
              <w:t>3</w:t>
            </w:r>
          </w:p>
        </w:tc>
        <w:tc>
          <w:tcPr>
            <w:tcW w:w="1244" w:type="dxa"/>
            <w:tcBorders/>
            <w:hideMark/>
          </w:tcPr>
          <w:p>
            <w:pPr>
              <w:pStyle w:val="style0"/>
              <w:spacing w:after="0" w:lineRule="auto" w:line="276"/>
              <w:rPr>
                <w:rFonts w:ascii="Times New Roman" w:eastAsia="Times New Roman" w:hAnsi="Times New Roman"/>
              </w:rPr>
            </w:pPr>
            <w:r>
              <w:rPr>
                <w:rFonts w:ascii="Times New Roman" w:hAnsi="Times New Roman"/>
              </w:rPr>
              <w:t>Panas</w:t>
            </w:r>
          </w:p>
        </w:tc>
        <w:tc>
          <w:tcPr>
            <w:tcW w:w="0" w:type="auto"/>
            <w:tcBorders/>
          </w:tcPr>
          <w:p>
            <w:pPr>
              <w:pStyle w:val="style0"/>
              <w:spacing w:after="0" w:lineRule="auto" w:line="276"/>
              <w:jc w:val="center"/>
              <w:rPr>
                <w:rFonts w:ascii="Times New Roman" w:eastAsia="Times New Roman" w:hAnsi="Times New Roman"/>
              </w:rPr>
            </w:pPr>
          </w:p>
        </w:tc>
        <w:tc>
          <w:tcPr>
            <w:tcW w:w="0" w:type="auto"/>
            <w:tcBorders/>
            <w:hideMark/>
          </w:tcPr>
          <w:p>
            <w:pPr>
              <w:pStyle w:val="style0"/>
              <w:spacing w:after="0" w:lineRule="auto" w:line="276"/>
              <w:jc w:val="center"/>
              <w:rPr>
                <w:rFonts w:ascii="Times New Roman" w:eastAsia="Times New Roman" w:hAnsi="Times New Roman"/>
              </w:rPr>
            </w:pPr>
            <w:r>
              <w:rPr>
                <w:rFonts w:ascii="Times New Roman" w:hAnsi="Times New Roman"/>
              </w:rPr>
              <w:t>V</w:t>
            </w:r>
          </w:p>
        </w:tc>
        <w:tc>
          <w:tcPr>
            <w:tcW w:w="0" w:type="auto"/>
            <w:tcBorders/>
          </w:tcPr>
          <w:p>
            <w:pPr>
              <w:pStyle w:val="style0"/>
              <w:spacing w:after="0" w:lineRule="auto" w:line="276"/>
              <w:jc w:val="center"/>
              <w:rPr>
                <w:rFonts w:ascii="Times New Roman" w:eastAsia="Times New Roman" w:hAnsi="Times New Roman"/>
              </w:rPr>
            </w:pPr>
          </w:p>
        </w:tc>
        <w:tc>
          <w:tcPr>
            <w:tcW w:w="643" w:type="dxa"/>
            <w:tcBorders/>
            <w:hideMark/>
          </w:tcPr>
          <w:p>
            <w:pPr>
              <w:pStyle w:val="style0"/>
              <w:spacing w:after="0" w:lineRule="auto" w:line="276"/>
              <w:jc w:val="center"/>
              <w:rPr>
                <w:rFonts w:ascii="Times New Roman" w:eastAsia="Times New Roman" w:hAnsi="Times New Roman"/>
              </w:rPr>
            </w:pPr>
            <w:r>
              <w:rPr>
                <w:rFonts w:ascii="Times New Roman" w:hAnsi="Times New Roman"/>
              </w:rPr>
              <w:t>V</w:t>
            </w:r>
          </w:p>
        </w:tc>
      </w:tr>
      <w:tr>
        <w:tblPrEx/>
        <w:trPr>
          <w:trHeight w:val="370" w:hRule="atLeast"/>
        </w:trPr>
        <w:tc>
          <w:tcPr>
            <w:tcW w:w="418" w:type="dxa"/>
            <w:tcBorders/>
            <w:hideMark/>
          </w:tcPr>
          <w:p>
            <w:pPr>
              <w:pStyle w:val="style0"/>
              <w:spacing w:after="0" w:lineRule="auto" w:line="276"/>
              <w:jc w:val="center"/>
              <w:rPr>
                <w:rFonts w:ascii="Times New Roman" w:eastAsia="Times New Roman" w:hAnsi="Times New Roman"/>
              </w:rPr>
            </w:pPr>
            <w:r>
              <w:rPr>
                <w:rFonts w:ascii="Times New Roman" w:hAnsi="Times New Roman"/>
              </w:rPr>
              <w:t>4</w:t>
            </w:r>
          </w:p>
        </w:tc>
        <w:tc>
          <w:tcPr>
            <w:tcW w:w="1244" w:type="dxa"/>
            <w:tcBorders/>
            <w:hideMark/>
          </w:tcPr>
          <w:p>
            <w:pPr>
              <w:pStyle w:val="style0"/>
              <w:spacing w:after="0" w:lineRule="auto" w:line="276"/>
              <w:rPr>
                <w:rFonts w:ascii="Times New Roman" w:eastAsia="Times New Roman" w:hAnsi="Times New Roman"/>
                <w:lang w:val="id-ID"/>
              </w:rPr>
            </w:pPr>
            <w:r>
              <w:rPr>
                <w:rFonts w:ascii="Times New Roman" w:hAnsi="Times New Roman"/>
              </w:rPr>
              <w:t>Nyeri</w:t>
            </w:r>
            <w:r>
              <w:rPr>
                <w:rFonts w:ascii="Times New Roman" w:hAnsi="Times New Roman"/>
                <w:lang w:val="id-ID"/>
              </w:rPr>
              <w:t xml:space="preserve"> sendi</w:t>
            </w:r>
          </w:p>
        </w:tc>
        <w:tc>
          <w:tcPr>
            <w:tcW w:w="0" w:type="auto"/>
            <w:tcBorders/>
            <w:hideMark/>
          </w:tcPr>
          <w:p>
            <w:pPr>
              <w:pStyle w:val="style0"/>
              <w:spacing w:after="0" w:lineRule="auto" w:line="276"/>
              <w:jc w:val="center"/>
              <w:rPr>
                <w:rFonts w:ascii="Times New Roman" w:eastAsia="Times New Roman" w:hAnsi="Times New Roman"/>
              </w:rPr>
            </w:pPr>
            <w:r>
              <w:rPr>
                <w:rFonts w:ascii="Times New Roman" w:hAnsi="Times New Roman"/>
              </w:rPr>
              <w:t>V</w:t>
            </w:r>
          </w:p>
        </w:tc>
        <w:tc>
          <w:tcPr>
            <w:tcW w:w="0" w:type="auto"/>
            <w:tcBorders/>
          </w:tcPr>
          <w:p>
            <w:pPr>
              <w:pStyle w:val="style0"/>
              <w:spacing w:after="0" w:lineRule="auto" w:line="276"/>
              <w:jc w:val="center"/>
              <w:rPr>
                <w:rFonts w:ascii="Times New Roman" w:eastAsia="Times New Roman" w:hAnsi="Times New Roman"/>
              </w:rPr>
            </w:pPr>
          </w:p>
        </w:tc>
        <w:tc>
          <w:tcPr>
            <w:tcW w:w="0" w:type="auto"/>
            <w:tcBorders/>
            <w:hideMark/>
          </w:tcPr>
          <w:p>
            <w:pPr>
              <w:pStyle w:val="style0"/>
              <w:spacing w:after="0" w:lineRule="auto" w:line="276"/>
              <w:jc w:val="center"/>
              <w:rPr>
                <w:rFonts w:ascii="Times New Roman" w:eastAsia="Times New Roman" w:hAnsi="Times New Roman"/>
              </w:rPr>
            </w:pPr>
            <w:r>
              <w:rPr>
                <w:rFonts w:ascii="Times New Roman" w:hAnsi="Times New Roman"/>
              </w:rPr>
              <w:t>V</w:t>
            </w:r>
          </w:p>
        </w:tc>
        <w:tc>
          <w:tcPr>
            <w:tcW w:w="643" w:type="dxa"/>
            <w:tcBorders/>
          </w:tcPr>
          <w:p>
            <w:pPr>
              <w:pStyle w:val="style0"/>
              <w:spacing w:after="0" w:lineRule="auto" w:line="276"/>
              <w:jc w:val="center"/>
              <w:rPr>
                <w:rFonts w:ascii="Times New Roman" w:eastAsia="Times New Roman" w:hAnsi="Times New Roman"/>
              </w:rPr>
            </w:pPr>
          </w:p>
        </w:tc>
      </w:tr>
      <w:tr>
        <w:tblPrEx/>
        <w:trPr>
          <w:trHeight w:val="765" w:hRule="atLeast"/>
        </w:trPr>
        <w:tc>
          <w:tcPr>
            <w:tcW w:w="418" w:type="dxa"/>
            <w:tcBorders/>
            <w:hideMark/>
          </w:tcPr>
          <w:p>
            <w:pPr>
              <w:pStyle w:val="style0"/>
              <w:spacing w:after="0" w:lineRule="auto" w:line="276"/>
              <w:jc w:val="center"/>
              <w:rPr>
                <w:rFonts w:ascii="Times New Roman" w:eastAsia="Times New Roman" w:hAnsi="Times New Roman"/>
              </w:rPr>
            </w:pPr>
            <w:r>
              <w:rPr>
                <w:rFonts w:ascii="Times New Roman" w:hAnsi="Times New Roman"/>
              </w:rPr>
              <w:t>5</w:t>
            </w:r>
          </w:p>
        </w:tc>
        <w:tc>
          <w:tcPr>
            <w:tcW w:w="1244" w:type="dxa"/>
            <w:tcBorders/>
            <w:hideMark/>
          </w:tcPr>
          <w:p>
            <w:pPr>
              <w:pStyle w:val="style0"/>
              <w:spacing w:after="0" w:lineRule="auto" w:line="276"/>
              <w:rPr>
                <w:rFonts w:ascii="Times New Roman" w:eastAsia="Times New Roman" w:hAnsi="Times New Roman"/>
                <w:lang w:val="id-ID"/>
              </w:rPr>
            </w:pPr>
            <w:r>
              <w:rPr>
                <w:rFonts w:ascii="Times New Roman" w:hAnsi="Times New Roman"/>
              </w:rPr>
              <w:t>Terjadinya</w:t>
            </w:r>
            <w:r>
              <w:rPr>
                <w:rFonts w:ascii="Times New Roman" w:hAnsi="Times New Roman"/>
              </w:rPr>
              <w:t xml:space="preserve"> </w:t>
            </w:r>
            <w:r>
              <w:rPr>
                <w:rFonts w:ascii="Times New Roman" w:hAnsi="Times New Roman"/>
                <w:lang w:val="id-ID"/>
              </w:rPr>
              <w:t>gangguan</w:t>
            </w:r>
            <w:r>
              <w:rPr>
                <w:rFonts w:ascii="Times New Roman" w:hAnsi="Times New Roman"/>
              </w:rPr>
              <w:t xml:space="preserve"> </w:t>
            </w:r>
            <w:r>
              <w:rPr>
                <w:rFonts w:ascii="Times New Roman" w:hAnsi="Times New Roman"/>
                <w:lang w:val="id-ID"/>
              </w:rPr>
              <w:t>pergerakan</w:t>
            </w:r>
          </w:p>
        </w:tc>
        <w:tc>
          <w:tcPr>
            <w:tcW w:w="0" w:type="auto"/>
            <w:tcBorders/>
            <w:hideMark/>
          </w:tcPr>
          <w:p>
            <w:pPr>
              <w:pStyle w:val="style0"/>
              <w:spacing w:after="0" w:lineRule="auto" w:line="276"/>
              <w:jc w:val="center"/>
              <w:rPr>
                <w:rFonts w:ascii="Times New Roman" w:eastAsia="Times New Roman" w:hAnsi="Times New Roman"/>
              </w:rPr>
            </w:pPr>
            <w:r>
              <w:rPr>
                <w:rFonts w:ascii="Times New Roman" w:hAnsi="Times New Roman"/>
              </w:rPr>
              <w:t>V</w:t>
            </w:r>
          </w:p>
        </w:tc>
        <w:tc>
          <w:tcPr>
            <w:tcW w:w="0" w:type="auto"/>
            <w:tcBorders/>
          </w:tcPr>
          <w:p>
            <w:pPr>
              <w:pStyle w:val="style0"/>
              <w:spacing w:after="0" w:lineRule="auto" w:line="276"/>
              <w:jc w:val="center"/>
              <w:rPr>
                <w:rFonts w:ascii="Times New Roman" w:eastAsia="Times New Roman" w:hAnsi="Times New Roman"/>
              </w:rPr>
            </w:pPr>
          </w:p>
        </w:tc>
        <w:tc>
          <w:tcPr>
            <w:tcW w:w="0" w:type="auto"/>
            <w:tcBorders/>
            <w:hideMark/>
          </w:tcPr>
          <w:p>
            <w:pPr>
              <w:pStyle w:val="style0"/>
              <w:spacing w:after="0" w:lineRule="auto" w:line="276"/>
              <w:jc w:val="center"/>
              <w:rPr>
                <w:rFonts w:ascii="Times New Roman" w:eastAsia="Times New Roman" w:hAnsi="Times New Roman"/>
              </w:rPr>
            </w:pPr>
            <w:r>
              <w:rPr>
                <w:rFonts w:ascii="Times New Roman" w:hAnsi="Times New Roman"/>
              </w:rPr>
              <w:t>V</w:t>
            </w:r>
          </w:p>
        </w:tc>
        <w:tc>
          <w:tcPr>
            <w:tcW w:w="643" w:type="dxa"/>
            <w:tcBorders/>
          </w:tcPr>
          <w:p>
            <w:pPr>
              <w:pStyle w:val="style0"/>
              <w:spacing w:after="0" w:lineRule="auto" w:line="276"/>
              <w:jc w:val="center"/>
              <w:rPr>
                <w:rFonts w:ascii="Times New Roman" w:eastAsia="Times New Roman" w:hAnsi="Times New Roman"/>
              </w:rPr>
            </w:pPr>
          </w:p>
        </w:tc>
      </w:tr>
      <w:bookmarkEnd w:id="0"/>
    </w:tbl>
    <w:p>
      <w:pPr>
        <w:pStyle w:val="style0"/>
        <w:spacing w:lineRule="auto" w:line="276"/>
        <w:jc w:val="both"/>
        <w:rPr>
          <w:sz w:val="24"/>
          <w:szCs w:val="24"/>
          <w:lang w:val="id-ID"/>
        </w:rPr>
      </w:pPr>
    </w:p>
    <w:p>
      <w:pPr>
        <w:pStyle w:val="style0"/>
        <w:spacing w:lineRule="auto" w:line="276"/>
        <w:ind w:firstLine="720"/>
        <w:jc w:val="both"/>
        <w:rPr>
          <w:sz w:val="24"/>
          <w:szCs w:val="24"/>
          <w:lang w:val="id-ID"/>
        </w:rPr>
      </w:pPr>
      <w:r>
        <w:rPr>
          <w:sz w:val="24"/>
          <w:szCs w:val="24"/>
          <w:lang w:val="id-ID"/>
        </w:rPr>
        <w:t>Dari tabel 1, dapat diamati bahwa kedua responden mengalami gejala nyeri pada pergelangan kaki, yang telah memengaruhi aktivitas sehari-hari kedua responden. Mereka juga memiliki riwayat keluhan sebelumnya yang relevan dengan kondisi nyeri yang mereka alami saat ini. Pola makan, konsumsi makanan khusus, pola eliminasi, serta pengkajian nyeri PQRST juga memberikan informasi yang berguna dalam pemahaman lebih lanjut tentang kondisi rheumatoid arthritis yang kedua responden hadapi.</w:t>
      </w:r>
    </w:p>
    <w:p>
      <w:pPr>
        <w:pStyle w:val="style0"/>
        <w:spacing w:lineRule="auto" w:line="276"/>
        <w:jc w:val="both"/>
        <w:rPr>
          <w:sz w:val="24"/>
          <w:szCs w:val="24"/>
          <w:lang w:val="id-ID"/>
        </w:rPr>
      </w:pPr>
      <w:r>
        <w:rPr>
          <w:sz w:val="24"/>
          <w:szCs w:val="24"/>
          <w:lang w:val="id-ID"/>
        </w:rPr>
        <w:t>Tabel 2 Hasil Pengkajian Nyeri Kronis</w:t>
      </w:r>
    </w:p>
    <w:p>
      <w:pPr>
        <w:pStyle w:val="style0"/>
        <w:spacing w:lineRule="auto" w:line="276"/>
        <w:ind w:firstLine="720"/>
        <w:jc w:val="both"/>
        <w:rPr>
          <w:sz w:val="24"/>
          <w:szCs w:val="24"/>
          <w:lang w:val="id-ID"/>
        </w:rPr>
      </w:pPr>
      <w:r>
        <w:rPr>
          <w:sz w:val="24"/>
          <w:szCs w:val="24"/>
          <w:lang w:val="id-ID"/>
        </w:rPr>
        <w:t>Hasil presentase dari tanda dan gejala utama yang mengindikasikan adanya masalah nyeri kronis adalah 80%, cukup untuk menegakkan diagnosa keperawatan nyeri kronis pada kedua responden, menunjukkan bahwa hal ini merupakan permasalahan yang signifikan dalam konteks kondisi kesehatan mereka.</w:t>
      </w:r>
    </w:p>
    <w:p>
      <w:pPr>
        <w:pStyle w:val="style0"/>
        <w:spacing w:lineRule="auto" w:line="276"/>
        <w:jc w:val="both"/>
        <w:rPr>
          <w:sz w:val="24"/>
          <w:szCs w:val="24"/>
          <w:lang w:val="id-ID"/>
        </w:rPr>
      </w:pPr>
      <w:r>
        <w:rPr>
          <w:sz w:val="24"/>
          <w:szCs w:val="24"/>
          <w:lang w:val="id-ID"/>
        </w:rPr>
        <w:t>Tabel 3 Hasil Pengkajian Kriteria Inklusi</w:t>
      </w:r>
    </w:p>
    <w:tbl>
      <w:tblPr>
        <w:tblStyle w:val="style4104"/>
        <w:tblW w:w="4395" w:type="dxa"/>
        <w:tblInd w:w="-14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01"/>
        <w:gridCol w:w="2152"/>
        <w:gridCol w:w="400"/>
        <w:gridCol w:w="641"/>
        <w:gridCol w:w="400"/>
        <w:gridCol w:w="501"/>
      </w:tblGrid>
      <w:tr>
        <w:trPr>
          <w:trHeight w:val="356" w:hRule="atLeast"/>
        </w:trPr>
        <w:tc>
          <w:tcPr>
            <w:tcW w:w="301" w:type="dxa"/>
            <w:vMerge w:val="restart"/>
            <w:tcBorders/>
            <w:vAlign w:val="center"/>
          </w:tcPr>
          <w:p>
            <w:pPr>
              <w:pStyle w:val="style0"/>
              <w:spacing w:after="0" w:lineRule="auto" w:line="276"/>
              <w:jc w:val="center"/>
              <w:rPr>
                <w:b/>
                <w:sz w:val="20"/>
                <w:szCs w:val="20"/>
              </w:rPr>
            </w:pPr>
            <w:r>
              <w:rPr>
                <w:b/>
                <w:sz w:val="20"/>
                <w:szCs w:val="20"/>
              </w:rPr>
              <w:t>No</w:t>
            </w:r>
          </w:p>
        </w:tc>
        <w:tc>
          <w:tcPr>
            <w:tcW w:w="2152" w:type="dxa"/>
            <w:vMerge w:val="restart"/>
            <w:tcBorders/>
            <w:vAlign w:val="center"/>
          </w:tcPr>
          <w:p>
            <w:pPr>
              <w:pStyle w:val="style0"/>
              <w:spacing w:after="0" w:lineRule="auto" w:line="276"/>
              <w:jc w:val="center"/>
              <w:rPr>
                <w:b/>
                <w:sz w:val="20"/>
                <w:szCs w:val="20"/>
              </w:rPr>
            </w:pPr>
            <w:r>
              <w:rPr>
                <w:b/>
                <w:sz w:val="20"/>
                <w:szCs w:val="20"/>
              </w:rPr>
              <w:t>Kriteria</w:t>
            </w:r>
            <w:r>
              <w:rPr>
                <w:b/>
                <w:sz w:val="20"/>
                <w:szCs w:val="20"/>
              </w:rPr>
              <w:t xml:space="preserve"> </w:t>
            </w:r>
            <w:r>
              <w:rPr>
                <w:b/>
                <w:sz w:val="20"/>
                <w:szCs w:val="20"/>
              </w:rPr>
              <w:t>Inklusi</w:t>
            </w:r>
          </w:p>
        </w:tc>
        <w:tc>
          <w:tcPr>
            <w:tcW w:w="1041" w:type="dxa"/>
            <w:gridSpan w:val="2"/>
            <w:tcBorders/>
            <w:vAlign w:val="center"/>
          </w:tcPr>
          <w:p>
            <w:pPr>
              <w:pStyle w:val="style0"/>
              <w:widowControl w:val="false"/>
              <w:autoSpaceDE w:val="false"/>
              <w:autoSpaceDN w:val="false"/>
              <w:spacing w:after="0" w:lineRule="auto" w:line="276"/>
              <w:jc w:val="center"/>
              <w:rPr>
                <w:rFonts w:eastAsia="Calibri"/>
                <w:b/>
                <w:sz w:val="20"/>
                <w:szCs w:val="20"/>
                <w:lang w:val="id-ID"/>
              </w:rPr>
            </w:pPr>
            <w:r>
              <w:rPr>
                <w:rFonts w:eastAsia="Calibri"/>
                <w:b/>
                <w:sz w:val="20"/>
                <w:szCs w:val="20"/>
              </w:rPr>
              <w:t>Responden</w:t>
            </w:r>
            <w:r>
              <w:rPr>
                <w:b/>
                <w:sz w:val="20"/>
                <w:szCs w:val="20"/>
                <w:lang w:val="id-ID"/>
              </w:rPr>
              <w:t xml:space="preserve"> </w:t>
            </w:r>
            <w:r>
              <w:rPr>
                <w:b/>
                <w:sz w:val="20"/>
                <w:szCs w:val="20"/>
              </w:rPr>
              <w:t>1</w:t>
            </w:r>
          </w:p>
        </w:tc>
        <w:tc>
          <w:tcPr>
            <w:tcW w:w="901" w:type="dxa"/>
            <w:gridSpan w:val="2"/>
            <w:tcBorders/>
            <w:vAlign w:val="center"/>
          </w:tcPr>
          <w:p>
            <w:pPr>
              <w:pStyle w:val="style0"/>
              <w:widowControl w:val="false"/>
              <w:autoSpaceDE w:val="false"/>
              <w:autoSpaceDN w:val="false"/>
              <w:spacing w:after="0" w:lineRule="auto" w:line="276"/>
              <w:jc w:val="center"/>
              <w:rPr>
                <w:rFonts w:eastAsia="Calibri"/>
                <w:b/>
                <w:sz w:val="20"/>
                <w:szCs w:val="20"/>
                <w:lang w:val="id-ID"/>
              </w:rPr>
            </w:pPr>
            <w:r>
              <w:rPr>
                <w:rFonts w:eastAsia="Calibri"/>
                <w:b/>
                <w:sz w:val="20"/>
                <w:szCs w:val="20"/>
              </w:rPr>
              <w:t>Responden</w:t>
            </w:r>
            <w:r>
              <w:rPr>
                <w:b/>
                <w:sz w:val="20"/>
                <w:szCs w:val="20"/>
                <w:lang w:val="id-ID"/>
              </w:rPr>
              <w:t xml:space="preserve"> </w:t>
            </w:r>
            <w:r>
              <w:rPr>
                <w:b/>
                <w:sz w:val="20"/>
                <w:szCs w:val="20"/>
              </w:rPr>
              <w:t>2</w:t>
            </w:r>
          </w:p>
        </w:tc>
      </w:tr>
      <w:tr>
        <w:tblPrEx/>
        <w:trPr>
          <w:trHeight w:val="674" w:hRule="atLeast"/>
        </w:trPr>
        <w:tc>
          <w:tcPr>
            <w:tcW w:w="301" w:type="dxa"/>
            <w:vMerge w:val="continue"/>
            <w:tcBorders/>
          </w:tcPr>
          <w:p>
            <w:pPr>
              <w:pStyle w:val="style0"/>
              <w:spacing w:after="0" w:lineRule="auto" w:line="276"/>
              <w:jc w:val="center"/>
              <w:rPr>
                <w:b/>
                <w:sz w:val="20"/>
                <w:szCs w:val="20"/>
              </w:rPr>
            </w:pPr>
          </w:p>
        </w:tc>
        <w:tc>
          <w:tcPr>
            <w:tcW w:w="2152" w:type="dxa"/>
            <w:vMerge w:val="continue"/>
            <w:tcBorders/>
          </w:tcPr>
          <w:p>
            <w:pPr>
              <w:pStyle w:val="style0"/>
              <w:spacing w:after="0" w:lineRule="auto" w:line="276"/>
              <w:jc w:val="center"/>
              <w:rPr>
                <w:b/>
                <w:sz w:val="20"/>
                <w:szCs w:val="20"/>
              </w:rPr>
            </w:pPr>
          </w:p>
        </w:tc>
        <w:tc>
          <w:tcPr>
            <w:tcW w:w="400" w:type="dxa"/>
            <w:tcBorders/>
            <w:vAlign w:val="center"/>
          </w:tcPr>
          <w:p>
            <w:pPr>
              <w:pStyle w:val="style0"/>
              <w:spacing w:after="0" w:lineRule="auto" w:line="276"/>
              <w:jc w:val="center"/>
              <w:rPr>
                <w:b/>
                <w:sz w:val="20"/>
                <w:szCs w:val="20"/>
              </w:rPr>
            </w:pPr>
            <w:r>
              <w:rPr>
                <w:b/>
                <w:sz w:val="20"/>
                <w:szCs w:val="20"/>
              </w:rPr>
              <w:t>Ada</w:t>
            </w:r>
          </w:p>
        </w:tc>
        <w:tc>
          <w:tcPr>
            <w:tcW w:w="641" w:type="dxa"/>
            <w:tcBorders/>
            <w:vAlign w:val="center"/>
          </w:tcPr>
          <w:p>
            <w:pPr>
              <w:pStyle w:val="style0"/>
              <w:spacing w:after="0" w:lineRule="auto" w:line="276"/>
              <w:jc w:val="center"/>
              <w:rPr>
                <w:b/>
                <w:sz w:val="20"/>
                <w:szCs w:val="20"/>
              </w:rPr>
            </w:pPr>
            <w:r>
              <w:rPr>
                <w:b/>
                <w:sz w:val="20"/>
                <w:szCs w:val="20"/>
              </w:rPr>
              <w:t>Tidak</w:t>
            </w:r>
            <w:r>
              <w:rPr>
                <w:b/>
                <w:sz w:val="20"/>
                <w:szCs w:val="20"/>
              </w:rPr>
              <w:t xml:space="preserve"> Ada</w:t>
            </w:r>
          </w:p>
        </w:tc>
        <w:tc>
          <w:tcPr>
            <w:tcW w:w="400" w:type="dxa"/>
            <w:tcBorders/>
            <w:vAlign w:val="center"/>
          </w:tcPr>
          <w:p>
            <w:pPr>
              <w:pStyle w:val="style0"/>
              <w:spacing w:after="0" w:lineRule="auto" w:line="276"/>
              <w:jc w:val="center"/>
              <w:rPr>
                <w:b/>
                <w:sz w:val="20"/>
                <w:szCs w:val="20"/>
              </w:rPr>
            </w:pPr>
            <w:r>
              <w:rPr>
                <w:b/>
                <w:sz w:val="20"/>
                <w:szCs w:val="20"/>
              </w:rPr>
              <w:t>Ada</w:t>
            </w:r>
          </w:p>
        </w:tc>
        <w:tc>
          <w:tcPr>
            <w:tcW w:w="501" w:type="dxa"/>
            <w:tcBorders/>
            <w:vAlign w:val="center"/>
          </w:tcPr>
          <w:p>
            <w:pPr>
              <w:pStyle w:val="style0"/>
              <w:spacing w:after="0" w:lineRule="auto" w:line="276"/>
              <w:jc w:val="center"/>
              <w:rPr>
                <w:b/>
                <w:sz w:val="20"/>
                <w:szCs w:val="20"/>
              </w:rPr>
            </w:pPr>
            <w:r>
              <w:rPr>
                <w:b/>
                <w:sz w:val="20"/>
                <w:szCs w:val="20"/>
              </w:rPr>
              <w:t>Tidak</w:t>
            </w:r>
            <w:r>
              <w:rPr>
                <w:b/>
                <w:sz w:val="20"/>
                <w:szCs w:val="20"/>
              </w:rPr>
              <w:t xml:space="preserve"> Ada</w:t>
            </w:r>
          </w:p>
        </w:tc>
      </w:tr>
      <w:tr>
        <w:tblPrEx/>
        <w:trPr>
          <w:trHeight w:val="337" w:hRule="atLeast"/>
        </w:trPr>
        <w:tc>
          <w:tcPr>
            <w:tcW w:w="301" w:type="dxa"/>
            <w:tcBorders/>
          </w:tcPr>
          <w:p>
            <w:pPr>
              <w:pStyle w:val="style0"/>
              <w:spacing w:after="0" w:lineRule="auto" w:line="276"/>
              <w:jc w:val="center"/>
              <w:rPr>
                <w:sz w:val="20"/>
                <w:szCs w:val="20"/>
              </w:rPr>
            </w:pPr>
            <w:r>
              <w:rPr>
                <w:sz w:val="20"/>
                <w:szCs w:val="20"/>
              </w:rPr>
              <w:t>1.</w:t>
            </w:r>
          </w:p>
        </w:tc>
        <w:tc>
          <w:tcPr>
            <w:tcW w:w="2152" w:type="dxa"/>
            <w:tcBorders/>
            <w:vAlign w:val="center"/>
          </w:tcPr>
          <w:p>
            <w:pPr>
              <w:pStyle w:val="style0"/>
              <w:spacing w:after="0" w:lineRule="auto" w:line="276"/>
              <w:rPr>
                <w:sz w:val="20"/>
                <w:szCs w:val="20"/>
              </w:rPr>
            </w:pPr>
            <w:r>
              <w:rPr>
                <w:sz w:val="20"/>
                <w:szCs w:val="20"/>
              </w:rPr>
              <w:t>Usia</w:t>
            </w:r>
            <w:r>
              <w:rPr>
                <w:sz w:val="20"/>
                <w:szCs w:val="20"/>
              </w:rPr>
              <w:t xml:space="preserve"> 50 </w:t>
            </w:r>
            <w:r>
              <w:rPr>
                <w:sz w:val="20"/>
                <w:szCs w:val="20"/>
              </w:rPr>
              <w:t>tahun</w:t>
            </w:r>
            <w:r>
              <w:rPr>
                <w:sz w:val="20"/>
                <w:szCs w:val="20"/>
              </w:rPr>
              <w:t xml:space="preserve"> </w:t>
            </w:r>
            <w:r>
              <w:rPr>
                <w:sz w:val="20"/>
                <w:szCs w:val="20"/>
              </w:rPr>
              <w:t>keatas</w:t>
            </w:r>
          </w:p>
        </w:tc>
        <w:tc>
          <w:tcPr>
            <w:tcW w:w="400" w:type="dxa"/>
            <w:tcBorders/>
            <w:vAlign w:val="center"/>
          </w:tcPr>
          <w:p>
            <w:pPr>
              <w:pStyle w:val="style0"/>
              <w:spacing w:after="0" w:lineRule="auto" w:line="276"/>
              <w:jc w:val="center"/>
              <w:rPr>
                <w:sz w:val="20"/>
                <w:szCs w:val="20"/>
              </w:rPr>
            </w:pPr>
            <w:r>
              <w:rPr>
                <w:sz w:val="20"/>
                <w:szCs w:val="20"/>
              </w:rPr>
              <w:t>√</w:t>
            </w:r>
          </w:p>
        </w:tc>
        <w:tc>
          <w:tcPr>
            <w:tcW w:w="641" w:type="dxa"/>
            <w:tcBorders/>
            <w:vAlign w:val="center"/>
          </w:tcPr>
          <w:p>
            <w:pPr>
              <w:pStyle w:val="style0"/>
              <w:spacing w:after="0" w:lineRule="auto" w:line="276"/>
              <w:jc w:val="center"/>
              <w:rPr>
                <w:sz w:val="20"/>
                <w:szCs w:val="20"/>
              </w:rPr>
            </w:pPr>
          </w:p>
        </w:tc>
        <w:tc>
          <w:tcPr>
            <w:tcW w:w="400" w:type="dxa"/>
            <w:tcBorders/>
            <w:vAlign w:val="center"/>
          </w:tcPr>
          <w:p>
            <w:pPr>
              <w:pStyle w:val="style0"/>
              <w:spacing w:after="0" w:lineRule="auto" w:line="276"/>
              <w:jc w:val="center"/>
              <w:rPr>
                <w:sz w:val="20"/>
                <w:szCs w:val="20"/>
              </w:rPr>
            </w:pPr>
            <w:r>
              <w:rPr>
                <w:sz w:val="20"/>
                <w:szCs w:val="20"/>
              </w:rPr>
              <w:t>√</w:t>
            </w:r>
          </w:p>
        </w:tc>
        <w:tc>
          <w:tcPr>
            <w:tcW w:w="501" w:type="dxa"/>
            <w:tcBorders/>
            <w:vAlign w:val="center"/>
          </w:tcPr>
          <w:p>
            <w:pPr>
              <w:pStyle w:val="style0"/>
              <w:spacing w:after="0" w:lineRule="auto" w:line="276"/>
              <w:jc w:val="center"/>
              <w:rPr>
                <w:sz w:val="20"/>
                <w:szCs w:val="20"/>
              </w:rPr>
            </w:pPr>
          </w:p>
        </w:tc>
      </w:tr>
      <w:tr>
        <w:tblPrEx/>
        <w:trPr>
          <w:trHeight w:val="337" w:hRule="atLeast"/>
        </w:trPr>
        <w:tc>
          <w:tcPr>
            <w:tcW w:w="301" w:type="dxa"/>
            <w:tcBorders/>
          </w:tcPr>
          <w:p>
            <w:pPr>
              <w:pStyle w:val="style0"/>
              <w:spacing w:after="0" w:lineRule="auto" w:line="276"/>
              <w:jc w:val="center"/>
              <w:rPr>
                <w:sz w:val="20"/>
                <w:szCs w:val="20"/>
              </w:rPr>
            </w:pPr>
            <w:r>
              <w:rPr>
                <w:sz w:val="20"/>
                <w:szCs w:val="20"/>
              </w:rPr>
              <w:t>2.</w:t>
            </w:r>
          </w:p>
        </w:tc>
        <w:tc>
          <w:tcPr>
            <w:tcW w:w="2152" w:type="dxa"/>
            <w:tcBorders/>
            <w:vAlign w:val="center"/>
          </w:tcPr>
          <w:p>
            <w:pPr>
              <w:pStyle w:val="style0"/>
              <w:spacing w:after="0" w:lineRule="auto" w:line="276"/>
              <w:rPr>
                <w:sz w:val="20"/>
                <w:szCs w:val="20"/>
              </w:rPr>
            </w:pPr>
            <w:r>
              <w:rPr>
                <w:sz w:val="20"/>
                <w:szCs w:val="20"/>
              </w:rPr>
              <w:t>Jenis</w:t>
            </w:r>
            <w:r>
              <w:rPr>
                <w:sz w:val="20"/>
                <w:szCs w:val="20"/>
              </w:rPr>
              <w:t xml:space="preserve"> </w:t>
            </w:r>
            <w:r>
              <w:rPr>
                <w:sz w:val="20"/>
                <w:szCs w:val="20"/>
              </w:rPr>
              <w:t>kelamin</w:t>
            </w:r>
            <w:r>
              <w:rPr>
                <w:sz w:val="20"/>
                <w:szCs w:val="20"/>
              </w:rPr>
              <w:t xml:space="preserve"> </w:t>
            </w:r>
            <w:r>
              <w:rPr>
                <w:sz w:val="20"/>
                <w:szCs w:val="20"/>
              </w:rPr>
              <w:t>perempuan</w:t>
            </w:r>
            <w:r>
              <w:rPr>
                <w:sz w:val="20"/>
                <w:szCs w:val="20"/>
              </w:rPr>
              <w:t xml:space="preserve"> </w:t>
            </w:r>
          </w:p>
        </w:tc>
        <w:tc>
          <w:tcPr>
            <w:tcW w:w="400" w:type="dxa"/>
            <w:tcBorders/>
            <w:vAlign w:val="center"/>
          </w:tcPr>
          <w:p>
            <w:pPr>
              <w:pStyle w:val="style0"/>
              <w:spacing w:after="0" w:lineRule="auto" w:line="276"/>
              <w:jc w:val="center"/>
              <w:rPr>
                <w:sz w:val="20"/>
                <w:szCs w:val="20"/>
              </w:rPr>
            </w:pPr>
            <w:r>
              <w:rPr>
                <w:sz w:val="20"/>
                <w:szCs w:val="20"/>
              </w:rPr>
              <w:t>√</w:t>
            </w:r>
          </w:p>
        </w:tc>
        <w:tc>
          <w:tcPr>
            <w:tcW w:w="641" w:type="dxa"/>
            <w:tcBorders/>
            <w:vAlign w:val="center"/>
          </w:tcPr>
          <w:p>
            <w:pPr>
              <w:pStyle w:val="style0"/>
              <w:spacing w:after="0" w:lineRule="auto" w:line="276"/>
              <w:jc w:val="center"/>
              <w:rPr>
                <w:sz w:val="20"/>
                <w:szCs w:val="20"/>
              </w:rPr>
            </w:pPr>
          </w:p>
        </w:tc>
        <w:tc>
          <w:tcPr>
            <w:tcW w:w="400" w:type="dxa"/>
            <w:tcBorders/>
            <w:vAlign w:val="center"/>
          </w:tcPr>
          <w:p>
            <w:pPr>
              <w:pStyle w:val="style0"/>
              <w:spacing w:after="0" w:lineRule="auto" w:line="276"/>
              <w:jc w:val="center"/>
              <w:rPr>
                <w:sz w:val="20"/>
                <w:szCs w:val="20"/>
              </w:rPr>
            </w:pPr>
            <w:r>
              <w:rPr>
                <w:sz w:val="20"/>
                <w:szCs w:val="20"/>
              </w:rPr>
              <w:t>√</w:t>
            </w:r>
          </w:p>
        </w:tc>
        <w:tc>
          <w:tcPr>
            <w:tcW w:w="501" w:type="dxa"/>
            <w:tcBorders/>
            <w:vAlign w:val="center"/>
          </w:tcPr>
          <w:p>
            <w:pPr>
              <w:pStyle w:val="style0"/>
              <w:spacing w:after="0" w:lineRule="auto" w:line="276"/>
              <w:jc w:val="center"/>
              <w:rPr>
                <w:sz w:val="20"/>
                <w:szCs w:val="20"/>
              </w:rPr>
            </w:pPr>
          </w:p>
        </w:tc>
      </w:tr>
      <w:tr>
        <w:tblPrEx/>
        <w:trPr>
          <w:trHeight w:val="653" w:hRule="atLeast"/>
        </w:trPr>
        <w:tc>
          <w:tcPr>
            <w:tcW w:w="301" w:type="dxa"/>
            <w:tcBorders/>
          </w:tcPr>
          <w:p>
            <w:pPr>
              <w:pStyle w:val="style0"/>
              <w:spacing w:after="0" w:lineRule="auto" w:line="276"/>
              <w:jc w:val="center"/>
              <w:rPr>
                <w:sz w:val="20"/>
                <w:szCs w:val="20"/>
              </w:rPr>
            </w:pPr>
            <w:r>
              <w:rPr>
                <w:sz w:val="20"/>
                <w:szCs w:val="20"/>
              </w:rPr>
              <w:t>3.</w:t>
            </w:r>
          </w:p>
        </w:tc>
        <w:tc>
          <w:tcPr>
            <w:tcW w:w="2152" w:type="dxa"/>
            <w:tcBorders/>
            <w:vAlign w:val="center"/>
          </w:tcPr>
          <w:p>
            <w:pPr>
              <w:pStyle w:val="style0"/>
              <w:spacing w:after="0" w:lineRule="auto" w:line="276"/>
              <w:rPr>
                <w:sz w:val="20"/>
                <w:szCs w:val="20"/>
              </w:rPr>
            </w:pPr>
            <w:r>
              <w:rPr>
                <w:sz w:val="20"/>
                <w:szCs w:val="20"/>
              </w:rPr>
              <w:t>Menunjukkan</w:t>
            </w:r>
            <w:r>
              <w:rPr>
                <w:sz w:val="20"/>
                <w:szCs w:val="20"/>
              </w:rPr>
              <w:t xml:space="preserve"> </w:t>
            </w:r>
            <w:r>
              <w:rPr>
                <w:sz w:val="20"/>
                <w:szCs w:val="20"/>
              </w:rPr>
              <w:t>tanda</w:t>
            </w:r>
            <w:r>
              <w:rPr>
                <w:sz w:val="20"/>
                <w:szCs w:val="20"/>
              </w:rPr>
              <w:t xml:space="preserve"> </w:t>
            </w:r>
            <w:r>
              <w:rPr>
                <w:sz w:val="20"/>
                <w:szCs w:val="20"/>
              </w:rPr>
              <w:t>dan</w:t>
            </w:r>
            <w:r>
              <w:rPr>
                <w:sz w:val="20"/>
                <w:szCs w:val="20"/>
              </w:rPr>
              <w:t xml:space="preserve"> </w:t>
            </w:r>
            <w:r>
              <w:rPr>
                <w:sz w:val="20"/>
                <w:szCs w:val="20"/>
              </w:rPr>
              <w:t>gejala</w:t>
            </w:r>
            <w:r>
              <w:rPr>
                <w:sz w:val="20"/>
                <w:szCs w:val="20"/>
              </w:rPr>
              <w:t xml:space="preserve"> </w:t>
            </w:r>
            <w:r>
              <w:rPr>
                <w:sz w:val="20"/>
                <w:szCs w:val="20"/>
              </w:rPr>
              <w:t>nyeri</w:t>
            </w:r>
            <w:r>
              <w:rPr>
                <w:sz w:val="20"/>
                <w:szCs w:val="20"/>
              </w:rPr>
              <w:t xml:space="preserve"> </w:t>
            </w:r>
            <w:r>
              <w:rPr>
                <w:sz w:val="20"/>
                <w:szCs w:val="20"/>
              </w:rPr>
              <w:t>kronis</w:t>
            </w:r>
          </w:p>
        </w:tc>
        <w:tc>
          <w:tcPr>
            <w:tcW w:w="400" w:type="dxa"/>
            <w:tcBorders/>
            <w:vAlign w:val="center"/>
          </w:tcPr>
          <w:p>
            <w:pPr>
              <w:pStyle w:val="style0"/>
              <w:spacing w:after="0" w:lineRule="auto" w:line="276"/>
              <w:jc w:val="center"/>
              <w:rPr>
                <w:sz w:val="20"/>
                <w:szCs w:val="20"/>
              </w:rPr>
            </w:pPr>
            <w:r>
              <w:rPr>
                <w:sz w:val="20"/>
                <w:szCs w:val="20"/>
              </w:rPr>
              <w:t>√</w:t>
            </w:r>
          </w:p>
        </w:tc>
        <w:tc>
          <w:tcPr>
            <w:tcW w:w="641" w:type="dxa"/>
            <w:tcBorders/>
            <w:vAlign w:val="center"/>
          </w:tcPr>
          <w:p>
            <w:pPr>
              <w:pStyle w:val="style0"/>
              <w:spacing w:after="0" w:lineRule="auto" w:line="276"/>
              <w:jc w:val="center"/>
              <w:rPr>
                <w:sz w:val="20"/>
                <w:szCs w:val="20"/>
              </w:rPr>
            </w:pPr>
          </w:p>
        </w:tc>
        <w:tc>
          <w:tcPr>
            <w:tcW w:w="400" w:type="dxa"/>
            <w:tcBorders/>
            <w:vAlign w:val="center"/>
          </w:tcPr>
          <w:p>
            <w:pPr>
              <w:pStyle w:val="style0"/>
              <w:spacing w:after="0" w:lineRule="auto" w:line="276"/>
              <w:jc w:val="center"/>
              <w:rPr>
                <w:sz w:val="20"/>
                <w:szCs w:val="20"/>
              </w:rPr>
            </w:pPr>
            <w:r>
              <w:rPr>
                <w:sz w:val="20"/>
                <w:szCs w:val="20"/>
              </w:rPr>
              <w:t>√</w:t>
            </w:r>
          </w:p>
        </w:tc>
        <w:tc>
          <w:tcPr>
            <w:tcW w:w="501" w:type="dxa"/>
            <w:tcBorders/>
            <w:vAlign w:val="center"/>
          </w:tcPr>
          <w:p>
            <w:pPr>
              <w:pStyle w:val="style0"/>
              <w:spacing w:after="0" w:lineRule="auto" w:line="276"/>
              <w:jc w:val="center"/>
              <w:rPr>
                <w:sz w:val="20"/>
                <w:szCs w:val="20"/>
              </w:rPr>
            </w:pPr>
          </w:p>
        </w:tc>
      </w:tr>
      <w:tr>
        <w:tblPrEx/>
        <w:trPr>
          <w:trHeight w:val="713" w:hRule="atLeast"/>
        </w:trPr>
        <w:tc>
          <w:tcPr>
            <w:tcW w:w="301" w:type="dxa"/>
            <w:tcBorders/>
          </w:tcPr>
          <w:p>
            <w:pPr>
              <w:pStyle w:val="style0"/>
              <w:spacing w:after="0" w:lineRule="auto" w:line="276"/>
              <w:jc w:val="center"/>
              <w:rPr>
                <w:sz w:val="20"/>
                <w:szCs w:val="20"/>
                <w:lang w:val="id-ID"/>
              </w:rPr>
            </w:pPr>
            <w:r>
              <w:rPr>
                <w:sz w:val="20"/>
                <w:szCs w:val="20"/>
                <w:lang w:val="id-ID"/>
              </w:rPr>
              <w:t>4.</w:t>
            </w:r>
          </w:p>
        </w:tc>
        <w:tc>
          <w:tcPr>
            <w:tcW w:w="2152" w:type="dxa"/>
            <w:tcBorders/>
            <w:vAlign w:val="center"/>
          </w:tcPr>
          <w:p>
            <w:pPr>
              <w:pStyle w:val="style0"/>
              <w:spacing w:after="0" w:lineRule="auto" w:line="276"/>
              <w:rPr>
                <w:sz w:val="20"/>
                <w:szCs w:val="20"/>
              </w:rPr>
            </w:pPr>
            <w:r>
              <w:rPr>
                <w:sz w:val="20"/>
                <w:szCs w:val="20"/>
              </w:rPr>
              <w:t>Pasien</w:t>
            </w:r>
            <w:r>
              <w:rPr>
                <w:sz w:val="20"/>
                <w:szCs w:val="20"/>
              </w:rPr>
              <w:t xml:space="preserve"> </w:t>
            </w:r>
            <w:r>
              <w:rPr>
                <w:sz w:val="20"/>
                <w:szCs w:val="20"/>
              </w:rPr>
              <w:t>menunjukan</w:t>
            </w:r>
            <w:r>
              <w:rPr>
                <w:sz w:val="20"/>
                <w:szCs w:val="20"/>
              </w:rPr>
              <w:t xml:space="preserve"> </w:t>
            </w:r>
            <w:r>
              <w:rPr>
                <w:sz w:val="20"/>
                <w:szCs w:val="20"/>
              </w:rPr>
              <w:t>tanda-tanda</w:t>
            </w:r>
            <w:r>
              <w:rPr>
                <w:sz w:val="20"/>
                <w:szCs w:val="20"/>
              </w:rPr>
              <w:t xml:space="preserve"> </w:t>
            </w:r>
            <w:r>
              <w:rPr>
                <w:i/>
                <w:sz w:val="20"/>
                <w:szCs w:val="20"/>
              </w:rPr>
              <w:t>Rheumatoid Arthritis</w:t>
            </w:r>
          </w:p>
        </w:tc>
        <w:tc>
          <w:tcPr>
            <w:tcW w:w="400" w:type="dxa"/>
            <w:tcBorders/>
            <w:vAlign w:val="center"/>
          </w:tcPr>
          <w:p>
            <w:pPr>
              <w:pStyle w:val="style0"/>
              <w:spacing w:after="0" w:lineRule="auto" w:line="276"/>
              <w:jc w:val="center"/>
              <w:rPr>
                <w:sz w:val="20"/>
                <w:szCs w:val="20"/>
              </w:rPr>
            </w:pPr>
            <w:r>
              <w:rPr>
                <w:sz w:val="20"/>
                <w:szCs w:val="20"/>
              </w:rPr>
              <w:t>√</w:t>
            </w:r>
          </w:p>
        </w:tc>
        <w:tc>
          <w:tcPr>
            <w:tcW w:w="641" w:type="dxa"/>
            <w:tcBorders/>
            <w:vAlign w:val="center"/>
          </w:tcPr>
          <w:p>
            <w:pPr>
              <w:pStyle w:val="style0"/>
              <w:spacing w:after="0" w:lineRule="auto" w:line="276"/>
              <w:jc w:val="center"/>
              <w:rPr>
                <w:sz w:val="20"/>
                <w:szCs w:val="20"/>
              </w:rPr>
            </w:pPr>
          </w:p>
        </w:tc>
        <w:tc>
          <w:tcPr>
            <w:tcW w:w="400" w:type="dxa"/>
            <w:tcBorders/>
            <w:vAlign w:val="center"/>
          </w:tcPr>
          <w:p>
            <w:pPr>
              <w:pStyle w:val="style0"/>
              <w:spacing w:after="0" w:lineRule="auto" w:line="276"/>
              <w:jc w:val="center"/>
              <w:rPr>
                <w:sz w:val="20"/>
                <w:szCs w:val="20"/>
              </w:rPr>
            </w:pPr>
            <w:r>
              <w:rPr>
                <w:sz w:val="20"/>
                <w:szCs w:val="20"/>
              </w:rPr>
              <w:t>√</w:t>
            </w:r>
          </w:p>
        </w:tc>
        <w:tc>
          <w:tcPr>
            <w:tcW w:w="501" w:type="dxa"/>
            <w:tcBorders/>
            <w:vAlign w:val="center"/>
          </w:tcPr>
          <w:p>
            <w:pPr>
              <w:pStyle w:val="style0"/>
              <w:spacing w:after="0" w:lineRule="auto" w:line="276"/>
              <w:jc w:val="center"/>
              <w:rPr>
                <w:sz w:val="20"/>
                <w:szCs w:val="20"/>
              </w:rPr>
            </w:pPr>
          </w:p>
        </w:tc>
      </w:tr>
    </w:tbl>
    <w:p>
      <w:pPr>
        <w:pStyle w:val="style0"/>
        <w:spacing w:lineRule="auto" w:line="276"/>
        <w:jc w:val="both"/>
        <w:rPr>
          <w:sz w:val="24"/>
          <w:szCs w:val="24"/>
          <w:lang w:val="id-ID"/>
        </w:rPr>
      </w:pPr>
    </w:p>
    <w:p>
      <w:pPr>
        <w:pStyle w:val="style0"/>
        <w:spacing w:lineRule="auto" w:line="276"/>
        <w:ind w:firstLine="720"/>
        <w:jc w:val="both"/>
        <w:rPr>
          <w:sz w:val="24"/>
          <w:szCs w:val="24"/>
          <w:lang w:val="id-ID"/>
        </w:rPr>
      </w:pPr>
      <w:r>
        <w:rPr>
          <w:sz w:val="24"/>
          <w:szCs w:val="24"/>
          <w:lang w:val="id-ID"/>
        </w:rPr>
        <w:t>Kesimpulan yang dapat ditarik dari informasi yang terdapat dalam tabel 3 adalah bahwa kedua responden telah memenuhi semua kriteria inklusi yang telah ditetapkan. Oleh karena itu, mereka dianggap cocok untuk menjadi subjek dari studi kasus yang dilakukan</w:t>
      </w:r>
    </w:p>
    <w:p>
      <w:pPr>
        <w:pStyle w:val="style0"/>
        <w:spacing w:lineRule="auto" w:line="276"/>
        <w:jc w:val="both"/>
        <w:rPr>
          <w:sz w:val="24"/>
          <w:szCs w:val="24"/>
          <w:lang w:val="id-ID"/>
        </w:rPr>
      </w:pPr>
      <w:r>
        <w:rPr>
          <w:sz w:val="24"/>
          <w:szCs w:val="24"/>
          <w:lang w:val="id-ID"/>
        </w:rPr>
        <w:t>Tabel  4 Observasi Tingkat Nyeri</w:t>
      </w:r>
    </w:p>
    <w:tbl>
      <w:tblPr>
        <w:tblStyle w:val="style4103"/>
        <w:tblW w:w="393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56"/>
        <w:gridCol w:w="56"/>
        <w:gridCol w:w="1135"/>
        <w:gridCol w:w="313"/>
        <w:gridCol w:w="415"/>
        <w:gridCol w:w="418"/>
        <w:gridCol w:w="415"/>
        <w:gridCol w:w="415"/>
        <w:gridCol w:w="424"/>
        <w:gridCol w:w="90"/>
      </w:tblGrid>
      <w:tr>
        <w:trPr>
          <w:gridAfter w:val="1"/>
          <w:wAfter w:w="89" w:type="dxa"/>
          <w:trHeight w:val="136" w:hRule="atLeast"/>
          <w:tblHeader/>
        </w:trPr>
        <w:tc>
          <w:tcPr>
            <w:tcW w:w="313" w:type="dxa"/>
            <w:gridSpan w:val="2"/>
            <w:vMerge w:val="restart"/>
            <w:tcBorders/>
            <w:vAlign w:val="center"/>
          </w:tcPr>
          <w:p>
            <w:pPr>
              <w:pStyle w:val="style0"/>
              <w:spacing w:after="0" w:lineRule="auto" w:line="276"/>
              <w:jc w:val="center"/>
              <w:rPr>
                <w:rFonts w:ascii="Times New Roman" w:cs="Times New Roman" w:hAnsi="Times New Roman"/>
                <w:b/>
              </w:rPr>
            </w:pPr>
            <w:r>
              <w:rPr>
                <w:rFonts w:ascii="Times New Roman" w:cs="Times New Roman" w:hAnsi="Times New Roman"/>
                <w:b/>
              </w:rPr>
              <w:t>No</w:t>
            </w:r>
          </w:p>
        </w:tc>
        <w:tc>
          <w:tcPr>
            <w:tcW w:w="1135" w:type="dxa"/>
            <w:vMerge w:val="restart"/>
            <w:tcBorders/>
            <w:vAlign w:val="center"/>
          </w:tcPr>
          <w:p>
            <w:pPr>
              <w:pStyle w:val="style0"/>
              <w:spacing w:after="0" w:lineRule="auto" w:line="276"/>
              <w:jc w:val="center"/>
              <w:rPr>
                <w:rFonts w:ascii="Times New Roman" w:cs="Times New Roman" w:hAnsi="Times New Roman"/>
                <w:b/>
              </w:rPr>
            </w:pPr>
            <w:r>
              <w:rPr>
                <w:rFonts w:ascii="Times New Roman" w:cs="Times New Roman" w:hAnsi="Times New Roman"/>
                <w:b/>
                <w:i/>
              </w:rPr>
              <w:t>Outcome</w:t>
            </w:r>
            <w:r>
              <w:rPr>
                <w:rFonts w:ascii="Times New Roman" w:cs="Times New Roman" w:hAnsi="Times New Roman"/>
                <w:b/>
              </w:rPr>
              <w:t xml:space="preserve">/ </w:t>
            </w:r>
            <w:r>
              <w:rPr>
                <w:rFonts w:ascii="Times New Roman" w:cs="Times New Roman" w:hAnsi="Times New Roman"/>
                <w:b/>
              </w:rPr>
              <w:t>Luaran</w:t>
            </w:r>
          </w:p>
        </w:tc>
        <w:tc>
          <w:tcPr>
            <w:tcW w:w="2400" w:type="dxa"/>
            <w:gridSpan w:val="6"/>
            <w:tcBorders/>
          </w:tcPr>
          <w:p>
            <w:pPr>
              <w:pStyle w:val="style0"/>
              <w:spacing w:after="0" w:lineRule="auto" w:line="276"/>
              <w:jc w:val="center"/>
              <w:rPr>
                <w:rFonts w:ascii="Times New Roman" w:cs="Times New Roman" w:hAnsi="Times New Roman"/>
                <w:b/>
                <w:lang w:val="id-ID"/>
              </w:rPr>
            </w:pPr>
            <w:r>
              <w:rPr>
                <w:rFonts w:ascii="Times New Roman" w:cs="Times New Roman" w:hAnsi="Times New Roman"/>
                <w:b/>
              </w:rPr>
              <w:t>Hasil</w:t>
            </w:r>
            <w:r>
              <w:rPr>
                <w:rFonts w:ascii="Times New Roman" w:cs="Times New Roman" w:hAnsi="Times New Roman"/>
                <w:b/>
              </w:rPr>
              <w:t xml:space="preserve"> </w:t>
            </w:r>
            <w:r>
              <w:rPr>
                <w:rFonts w:ascii="Times New Roman" w:cs="Times New Roman" w:hAnsi="Times New Roman"/>
                <w:b/>
              </w:rPr>
              <w:t>Observasi</w:t>
            </w:r>
            <w:r>
              <w:rPr>
                <w:rFonts w:ascii="Times New Roman" w:cs="Times New Roman" w:hAnsi="Times New Roman"/>
                <w:b/>
                <w:lang w:val="id-ID"/>
              </w:rPr>
              <w:t xml:space="preserve"> Hari Ke-</w:t>
            </w:r>
          </w:p>
        </w:tc>
      </w:tr>
      <w:tr>
        <w:tblPrEx/>
        <w:trPr>
          <w:gridAfter w:val="1"/>
          <w:wAfter w:w="90" w:type="dxa"/>
          <w:trHeight w:val="136" w:hRule="atLeast"/>
          <w:tblHeader/>
        </w:trPr>
        <w:tc>
          <w:tcPr>
            <w:tcW w:w="313" w:type="dxa"/>
            <w:gridSpan w:val="2"/>
            <w:vMerge w:val="continue"/>
            <w:tcBorders/>
          </w:tcPr>
          <w:p>
            <w:pPr>
              <w:pStyle w:val="style0"/>
              <w:spacing w:after="0" w:lineRule="auto" w:line="276"/>
              <w:rPr>
                <w:rFonts w:ascii="Times New Roman" w:cs="Times New Roman" w:hAnsi="Times New Roman"/>
                <w:b/>
              </w:rPr>
            </w:pPr>
          </w:p>
        </w:tc>
        <w:tc>
          <w:tcPr>
            <w:tcW w:w="1135" w:type="dxa"/>
            <w:vMerge w:val="continue"/>
            <w:tcBorders/>
          </w:tcPr>
          <w:p>
            <w:pPr>
              <w:pStyle w:val="style0"/>
              <w:spacing w:after="0" w:lineRule="auto" w:line="276"/>
              <w:rPr>
                <w:rFonts w:ascii="Times New Roman" w:cs="Times New Roman" w:hAnsi="Times New Roman"/>
                <w:b/>
              </w:rPr>
            </w:pPr>
          </w:p>
        </w:tc>
        <w:tc>
          <w:tcPr>
            <w:tcW w:w="1146" w:type="dxa"/>
            <w:gridSpan w:val="3"/>
            <w:tcBorders>
              <w:right w:val="single" w:sz="4" w:space="0" w:color="auto"/>
            </w:tcBorders>
          </w:tcPr>
          <w:p>
            <w:pPr>
              <w:pStyle w:val="style0"/>
              <w:spacing w:after="0" w:lineRule="auto" w:line="276"/>
              <w:jc w:val="center"/>
              <w:rPr>
                <w:rFonts w:ascii="Times New Roman" w:cs="Times New Roman" w:hAnsi="Times New Roman"/>
                <w:b/>
                <w:lang w:val="id-ID"/>
              </w:rPr>
            </w:pPr>
            <w:r>
              <w:rPr>
                <w:rFonts w:ascii="Times New Roman" w:cs="Times New Roman" w:hAnsi="Times New Roman"/>
                <w:b/>
                <w:lang w:val="id-ID"/>
              </w:rPr>
              <w:t>Responden 1</w:t>
            </w:r>
          </w:p>
        </w:tc>
        <w:tc>
          <w:tcPr>
            <w:tcW w:w="1253" w:type="dxa"/>
            <w:gridSpan w:val="3"/>
            <w:tcBorders>
              <w:left w:val="single" w:sz="4" w:space="0" w:color="auto"/>
            </w:tcBorders>
            <w:vAlign w:val="center"/>
          </w:tcPr>
          <w:p>
            <w:pPr>
              <w:pStyle w:val="style0"/>
              <w:spacing w:after="0" w:lineRule="auto" w:line="276"/>
              <w:jc w:val="center"/>
              <w:rPr>
                <w:rFonts w:ascii="Times New Roman" w:cs="Times New Roman" w:hAnsi="Times New Roman"/>
                <w:b/>
                <w:lang w:val="id-ID"/>
              </w:rPr>
            </w:pPr>
            <w:r>
              <w:rPr>
                <w:rFonts w:ascii="Times New Roman" w:cs="Times New Roman" w:hAnsi="Times New Roman"/>
                <w:b/>
                <w:lang w:val="id-ID"/>
              </w:rPr>
              <w:t>Responden II</w:t>
            </w:r>
          </w:p>
        </w:tc>
      </w:tr>
      <w:tr>
        <w:tblPrEx/>
        <w:trPr>
          <w:gridAfter w:val="1"/>
          <w:wAfter w:w="90" w:type="dxa"/>
          <w:trHeight w:val="151" w:hRule="atLeast"/>
          <w:tblHeader/>
        </w:trPr>
        <w:tc>
          <w:tcPr>
            <w:tcW w:w="313" w:type="dxa"/>
            <w:gridSpan w:val="2"/>
            <w:vMerge w:val="continue"/>
            <w:tcBorders/>
          </w:tcPr>
          <w:p>
            <w:pPr>
              <w:pStyle w:val="style0"/>
              <w:spacing w:after="0" w:lineRule="auto" w:line="276"/>
              <w:rPr>
                <w:rFonts w:ascii="Times New Roman" w:cs="Times New Roman" w:hAnsi="Times New Roman"/>
                <w:b/>
              </w:rPr>
            </w:pPr>
          </w:p>
        </w:tc>
        <w:tc>
          <w:tcPr>
            <w:tcW w:w="1135" w:type="dxa"/>
            <w:vMerge w:val="continue"/>
            <w:tcBorders/>
          </w:tcPr>
          <w:p>
            <w:pPr>
              <w:pStyle w:val="style0"/>
              <w:spacing w:after="0" w:lineRule="auto" w:line="276"/>
              <w:rPr>
                <w:rFonts w:ascii="Times New Roman" w:cs="Times New Roman" w:hAnsi="Times New Roman"/>
                <w:b/>
              </w:rPr>
            </w:pPr>
          </w:p>
        </w:tc>
        <w:tc>
          <w:tcPr>
            <w:tcW w:w="313" w:type="dxa"/>
            <w:tcBorders/>
            <w:vAlign w:val="center"/>
          </w:tcPr>
          <w:p>
            <w:pPr>
              <w:pStyle w:val="style0"/>
              <w:spacing w:after="0" w:lineRule="auto" w:line="276"/>
              <w:jc w:val="center"/>
              <w:rPr>
                <w:rFonts w:ascii="Times New Roman" w:cs="Times New Roman" w:hAnsi="Times New Roman"/>
                <w:b/>
                <w:lang w:val="id-ID"/>
              </w:rPr>
            </w:pPr>
            <w:r>
              <w:rPr>
                <w:rFonts w:ascii="Times New Roman" w:cs="Times New Roman" w:hAnsi="Times New Roman"/>
                <w:b/>
                <w:lang w:val="id-ID"/>
              </w:rPr>
              <w:t>I</w:t>
            </w:r>
          </w:p>
        </w:tc>
        <w:tc>
          <w:tcPr>
            <w:tcW w:w="415" w:type="dxa"/>
            <w:tcBorders/>
            <w:vAlign w:val="center"/>
          </w:tcPr>
          <w:p>
            <w:pPr>
              <w:pStyle w:val="style0"/>
              <w:spacing w:after="0" w:lineRule="auto" w:line="276"/>
              <w:jc w:val="center"/>
              <w:rPr>
                <w:rFonts w:ascii="Times New Roman" w:cs="Times New Roman" w:hAnsi="Times New Roman"/>
                <w:b/>
                <w:lang w:val="id-ID"/>
              </w:rPr>
            </w:pPr>
            <w:r>
              <w:rPr>
                <w:rFonts w:ascii="Times New Roman" w:cs="Times New Roman" w:hAnsi="Times New Roman"/>
                <w:b/>
                <w:lang w:val="id-ID"/>
              </w:rPr>
              <w:t>II</w:t>
            </w:r>
          </w:p>
        </w:tc>
        <w:tc>
          <w:tcPr>
            <w:tcW w:w="418" w:type="dxa"/>
            <w:tcBorders/>
            <w:vAlign w:val="center"/>
          </w:tcPr>
          <w:p>
            <w:pPr>
              <w:pStyle w:val="style0"/>
              <w:spacing w:after="0" w:lineRule="auto" w:line="276"/>
              <w:jc w:val="center"/>
              <w:rPr>
                <w:rFonts w:ascii="Times New Roman" w:cs="Times New Roman" w:hAnsi="Times New Roman"/>
                <w:b/>
                <w:lang w:val="id-ID"/>
              </w:rPr>
            </w:pPr>
            <w:r>
              <w:rPr>
                <w:rFonts w:ascii="Times New Roman" w:cs="Times New Roman" w:hAnsi="Times New Roman"/>
                <w:b/>
                <w:lang w:val="id-ID"/>
              </w:rPr>
              <w:t>III</w:t>
            </w:r>
          </w:p>
        </w:tc>
        <w:tc>
          <w:tcPr>
            <w:tcW w:w="415" w:type="dxa"/>
            <w:tcBorders>
              <w:left w:val="single" w:sz="4" w:space="0" w:color="auto"/>
            </w:tcBorders>
            <w:vAlign w:val="center"/>
          </w:tcPr>
          <w:p>
            <w:pPr>
              <w:pStyle w:val="style0"/>
              <w:spacing w:after="0" w:lineRule="auto" w:line="276"/>
              <w:jc w:val="center"/>
              <w:rPr>
                <w:rFonts w:ascii="Times New Roman" w:cs="Times New Roman" w:hAnsi="Times New Roman"/>
                <w:b/>
                <w:lang w:val="id-ID"/>
              </w:rPr>
            </w:pPr>
            <w:r>
              <w:rPr>
                <w:rFonts w:ascii="Times New Roman" w:cs="Times New Roman" w:hAnsi="Times New Roman"/>
                <w:b/>
                <w:lang w:val="id-ID"/>
              </w:rPr>
              <w:t>I</w:t>
            </w:r>
          </w:p>
        </w:tc>
        <w:tc>
          <w:tcPr>
            <w:tcW w:w="415" w:type="dxa"/>
            <w:tcBorders/>
            <w:vAlign w:val="center"/>
          </w:tcPr>
          <w:p>
            <w:pPr>
              <w:pStyle w:val="style0"/>
              <w:spacing w:after="0" w:lineRule="auto" w:line="276"/>
              <w:jc w:val="center"/>
              <w:rPr>
                <w:rFonts w:ascii="Times New Roman" w:cs="Times New Roman" w:hAnsi="Times New Roman"/>
                <w:b/>
                <w:lang w:val="id-ID"/>
              </w:rPr>
            </w:pPr>
            <w:r>
              <w:rPr>
                <w:rFonts w:ascii="Times New Roman" w:cs="Times New Roman" w:hAnsi="Times New Roman"/>
                <w:b/>
                <w:lang w:val="id-ID"/>
              </w:rPr>
              <w:t>II</w:t>
            </w:r>
          </w:p>
        </w:tc>
        <w:tc>
          <w:tcPr>
            <w:tcW w:w="423" w:type="dxa"/>
            <w:tcBorders/>
            <w:vAlign w:val="center"/>
          </w:tcPr>
          <w:p>
            <w:pPr>
              <w:pStyle w:val="style0"/>
              <w:spacing w:after="0" w:lineRule="auto" w:line="276"/>
              <w:jc w:val="center"/>
              <w:rPr>
                <w:rFonts w:ascii="Times New Roman" w:cs="Times New Roman" w:hAnsi="Times New Roman"/>
                <w:b/>
                <w:lang w:val="id-ID"/>
              </w:rPr>
            </w:pPr>
            <w:r>
              <w:rPr>
                <w:rFonts w:ascii="Times New Roman" w:cs="Times New Roman" w:hAnsi="Times New Roman"/>
                <w:b/>
                <w:lang w:val="id-ID"/>
              </w:rPr>
              <w:t>III</w:t>
            </w:r>
          </w:p>
        </w:tc>
      </w:tr>
      <w:tr>
        <w:tblPrEx/>
        <w:trPr>
          <w:gridAfter w:val="1"/>
          <w:wAfter w:w="90" w:type="dxa"/>
          <w:trHeight w:val="151" w:hRule="atLeast"/>
        </w:trPr>
        <w:tc>
          <w:tcPr>
            <w:tcW w:w="313" w:type="dxa"/>
            <w:gridSpan w:val="2"/>
            <w:tcBorders/>
          </w:tcPr>
          <w:p>
            <w:pPr>
              <w:pStyle w:val="style0"/>
              <w:spacing w:after="0" w:lineRule="auto" w:line="276"/>
              <w:jc w:val="center"/>
              <w:rPr>
                <w:rFonts w:ascii="Times New Roman" w:cs="Times New Roman" w:hAnsi="Times New Roman"/>
              </w:rPr>
            </w:pPr>
            <w:r>
              <w:rPr>
                <w:rFonts w:ascii="Times New Roman" w:cs="Times New Roman" w:hAnsi="Times New Roman"/>
              </w:rPr>
              <w:t>1.</w:t>
            </w:r>
          </w:p>
        </w:tc>
        <w:tc>
          <w:tcPr>
            <w:tcW w:w="1135" w:type="dxa"/>
            <w:tcBorders/>
          </w:tcPr>
          <w:p>
            <w:pPr>
              <w:pStyle w:val="style0"/>
              <w:spacing w:after="0" w:lineRule="auto" w:line="276"/>
              <w:ind w:left="-108"/>
              <w:rPr>
                <w:rFonts w:ascii="Times New Roman" w:cs="Times New Roman" w:hAnsi="Times New Roman"/>
                <w:lang w:val="id-ID"/>
              </w:rPr>
            </w:pPr>
            <w:r>
              <w:rPr>
                <w:rFonts w:ascii="Times New Roman" w:cs="Times New Roman" w:hAnsi="Times New Roman"/>
                <w:lang w:val="id-ID"/>
              </w:rPr>
              <w:t>Kemampuan menuntaskanaktivitas</w:t>
            </w:r>
          </w:p>
        </w:tc>
        <w:tc>
          <w:tcPr>
            <w:tcW w:w="313"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2</w:t>
            </w:r>
          </w:p>
        </w:tc>
        <w:tc>
          <w:tcPr>
            <w:tcW w:w="415"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3</w:t>
            </w:r>
          </w:p>
        </w:tc>
        <w:tc>
          <w:tcPr>
            <w:tcW w:w="418"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4</w:t>
            </w:r>
          </w:p>
        </w:tc>
        <w:tc>
          <w:tcPr>
            <w:tcW w:w="415" w:type="dxa"/>
            <w:tcBorders>
              <w:left w:val="single" w:sz="4" w:space="0" w:color="auto"/>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2</w:t>
            </w:r>
          </w:p>
        </w:tc>
        <w:tc>
          <w:tcPr>
            <w:tcW w:w="415"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3</w:t>
            </w:r>
          </w:p>
        </w:tc>
        <w:tc>
          <w:tcPr>
            <w:tcW w:w="423"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4</w:t>
            </w:r>
          </w:p>
        </w:tc>
      </w:tr>
      <w:tr>
        <w:tblPrEx/>
        <w:trPr>
          <w:trHeight w:val="151" w:hRule="atLeast"/>
        </w:trPr>
        <w:tc>
          <w:tcPr>
            <w:tcW w:w="3937" w:type="dxa"/>
            <w:gridSpan w:val="10"/>
            <w:tcBorders>
              <w:left w:val="nil"/>
            </w:tcBorders>
          </w:tcPr>
          <w:p>
            <w:pPr>
              <w:pStyle w:val="style0"/>
              <w:spacing w:after="0" w:lineRule="auto" w:line="276"/>
              <w:rPr>
                <w:rFonts w:ascii="Times New Roman" w:cs="Times New Roman" w:hAnsi="Times New Roman"/>
              </w:rPr>
            </w:pPr>
            <w:r>
              <w:rPr>
                <w:rFonts w:ascii="Times New Roman" w:cs="Times New Roman" w:hAnsi="Times New Roman"/>
                <w:lang w:val="id-ID"/>
              </w:rPr>
              <w:t>Keterangan : 1 : Menurun2 : Cukup Menurun</w:t>
            </w:r>
            <w:r>
              <w:rPr>
                <w:rFonts w:ascii="Times New Roman" w:cs="Times New Roman" w:hAnsi="Times New Roman"/>
              </w:rPr>
              <w:t xml:space="preserve"> 3 : </w:t>
            </w:r>
            <w:r>
              <w:rPr>
                <w:rFonts w:ascii="Times New Roman" w:cs="Times New Roman" w:hAnsi="Times New Roman"/>
              </w:rPr>
              <w:t>Sedang</w:t>
            </w:r>
            <w:r>
              <w:rPr>
                <w:rFonts w:ascii="Times New Roman" w:cs="Times New Roman" w:hAnsi="Times New Roman"/>
              </w:rPr>
              <w:t xml:space="preserve"> 4 : </w:t>
            </w:r>
            <w:r>
              <w:rPr>
                <w:rFonts w:ascii="Times New Roman" w:cs="Times New Roman" w:hAnsi="Times New Roman"/>
              </w:rPr>
              <w:t>Cukup</w:t>
            </w:r>
            <w:r>
              <w:rPr>
                <w:rFonts w:ascii="Times New Roman" w:cs="Times New Roman" w:hAnsi="Times New Roman"/>
              </w:rPr>
              <w:t xml:space="preserve"> </w:t>
            </w:r>
            <w:r>
              <w:rPr>
                <w:rFonts w:ascii="Times New Roman" w:cs="Times New Roman" w:hAnsi="Times New Roman"/>
              </w:rPr>
              <w:t>Meningkat</w:t>
            </w:r>
            <w:r>
              <w:rPr>
                <w:rFonts w:ascii="Times New Roman" w:cs="Times New Roman" w:hAnsi="Times New Roman"/>
              </w:rPr>
              <w:t xml:space="preserve"> </w:t>
            </w:r>
          </w:p>
          <w:p>
            <w:pPr>
              <w:pStyle w:val="style0"/>
              <w:spacing w:after="0" w:lineRule="auto" w:line="276"/>
              <w:rPr>
                <w:rFonts w:ascii="Times New Roman" w:cs="Times New Roman" w:hAnsi="Times New Roman"/>
                <w:lang w:val="id-ID"/>
              </w:rPr>
            </w:pPr>
            <w:r>
              <w:rPr>
                <w:rFonts w:ascii="Times New Roman" w:cs="Times New Roman" w:hAnsi="Times New Roman"/>
              </w:rPr>
              <w:t xml:space="preserve">                      5 : </w:t>
            </w:r>
            <w:r>
              <w:rPr>
                <w:rFonts w:ascii="Times New Roman" w:cs="Times New Roman" w:hAnsi="Times New Roman"/>
              </w:rPr>
              <w:t>Meningkat</w:t>
            </w:r>
          </w:p>
        </w:tc>
      </w:tr>
      <w:tr>
        <w:tblPrEx/>
        <w:trPr>
          <w:gridAfter w:val="1"/>
          <w:wAfter w:w="90" w:type="dxa"/>
          <w:trHeight w:val="151" w:hRule="atLeast"/>
        </w:trPr>
        <w:tc>
          <w:tcPr>
            <w:tcW w:w="257"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2.</w:t>
            </w:r>
          </w:p>
        </w:tc>
        <w:tc>
          <w:tcPr>
            <w:tcW w:w="1191" w:type="dxa"/>
            <w:gridSpan w:val="2"/>
            <w:tcBorders/>
            <w:vAlign w:val="center"/>
          </w:tcPr>
          <w:p>
            <w:pPr>
              <w:pStyle w:val="style0"/>
              <w:spacing w:after="0" w:lineRule="auto" w:line="276"/>
              <w:rPr>
                <w:rFonts w:ascii="Times New Roman" w:cs="Times New Roman" w:hAnsi="Times New Roman"/>
              </w:rPr>
            </w:pPr>
            <w:r>
              <w:rPr>
                <w:rFonts w:ascii="Times New Roman" w:cs="Times New Roman" w:hAnsi="Times New Roman"/>
              </w:rPr>
              <w:t>Meringis</w:t>
            </w:r>
            <w:r>
              <w:rPr>
                <w:rFonts w:ascii="Times New Roman" w:cs="Times New Roman" w:hAnsi="Times New Roman"/>
              </w:rPr>
              <w:t xml:space="preserve"> </w:t>
            </w:r>
          </w:p>
        </w:tc>
        <w:tc>
          <w:tcPr>
            <w:tcW w:w="31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8"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5</w:t>
            </w:r>
          </w:p>
        </w:tc>
        <w:tc>
          <w:tcPr>
            <w:tcW w:w="415" w:type="dxa"/>
            <w:tcBorders>
              <w:left w:val="single" w:sz="4" w:space="0" w:color="auto"/>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3</w:t>
            </w:r>
          </w:p>
        </w:tc>
        <w:tc>
          <w:tcPr>
            <w:tcW w:w="415"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4</w:t>
            </w:r>
          </w:p>
        </w:tc>
        <w:tc>
          <w:tcPr>
            <w:tcW w:w="42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5</w:t>
            </w:r>
          </w:p>
        </w:tc>
      </w:tr>
      <w:tr>
        <w:tblPrEx/>
        <w:trPr>
          <w:gridAfter w:val="1"/>
          <w:wAfter w:w="90" w:type="dxa"/>
          <w:trHeight w:val="151" w:hRule="atLeast"/>
        </w:trPr>
        <w:tc>
          <w:tcPr>
            <w:tcW w:w="257"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3.</w:t>
            </w:r>
          </w:p>
        </w:tc>
        <w:tc>
          <w:tcPr>
            <w:tcW w:w="1191" w:type="dxa"/>
            <w:gridSpan w:val="2"/>
            <w:tcBorders/>
            <w:vAlign w:val="center"/>
          </w:tcPr>
          <w:p>
            <w:pPr>
              <w:pStyle w:val="style0"/>
              <w:spacing w:after="0" w:lineRule="auto" w:line="276"/>
              <w:rPr>
                <w:rFonts w:ascii="Times New Roman" w:cs="Times New Roman" w:hAnsi="Times New Roman"/>
              </w:rPr>
            </w:pPr>
            <w:r>
              <w:rPr>
                <w:rFonts w:ascii="Times New Roman" w:cs="Times New Roman" w:hAnsi="Times New Roman"/>
              </w:rPr>
              <w:t>Sikap</w:t>
            </w:r>
            <w:r>
              <w:rPr>
                <w:rFonts w:ascii="Times New Roman" w:cs="Times New Roman" w:hAnsi="Times New Roman"/>
              </w:rPr>
              <w:t xml:space="preserve"> </w:t>
            </w:r>
            <w:r>
              <w:rPr>
                <w:rFonts w:ascii="Times New Roman" w:cs="Times New Roman" w:hAnsi="Times New Roman"/>
              </w:rPr>
              <w:t>protektif</w:t>
            </w:r>
          </w:p>
        </w:tc>
        <w:tc>
          <w:tcPr>
            <w:tcW w:w="31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8"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5" w:type="dxa"/>
            <w:tcBorders>
              <w:left w:val="single" w:sz="4" w:space="0" w:color="auto"/>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3</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lang w:val="id-ID"/>
              </w:rPr>
              <w:t>4</w:t>
            </w:r>
          </w:p>
        </w:tc>
        <w:tc>
          <w:tcPr>
            <w:tcW w:w="42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5</w:t>
            </w:r>
          </w:p>
        </w:tc>
      </w:tr>
      <w:tr>
        <w:tblPrEx/>
        <w:trPr>
          <w:gridAfter w:val="1"/>
          <w:wAfter w:w="90" w:type="dxa"/>
          <w:trHeight w:val="151" w:hRule="atLeast"/>
        </w:trPr>
        <w:tc>
          <w:tcPr>
            <w:tcW w:w="257" w:type="dxa"/>
            <w:tcBorders/>
          </w:tcPr>
          <w:p>
            <w:pPr>
              <w:pStyle w:val="style0"/>
              <w:spacing w:after="0" w:lineRule="auto" w:line="276"/>
              <w:jc w:val="center"/>
              <w:rPr>
                <w:rFonts w:ascii="Times New Roman" w:cs="Times New Roman" w:hAnsi="Times New Roman"/>
              </w:rPr>
            </w:pPr>
            <w:r>
              <w:rPr>
                <w:rFonts w:ascii="Times New Roman" w:cs="Times New Roman" w:hAnsi="Times New Roman"/>
                <w:lang w:val="id-ID"/>
              </w:rPr>
              <w:t>4</w:t>
            </w:r>
            <w:r>
              <w:rPr>
                <w:rFonts w:ascii="Times New Roman" w:cs="Times New Roman" w:hAnsi="Times New Roman"/>
              </w:rPr>
              <w:t>.</w:t>
            </w:r>
          </w:p>
        </w:tc>
        <w:tc>
          <w:tcPr>
            <w:tcW w:w="1191" w:type="dxa"/>
            <w:gridSpan w:val="2"/>
            <w:tcBorders/>
            <w:vAlign w:val="center"/>
          </w:tcPr>
          <w:p>
            <w:pPr>
              <w:pStyle w:val="style0"/>
              <w:spacing w:after="0" w:lineRule="auto" w:line="276"/>
              <w:rPr>
                <w:rFonts w:ascii="Times New Roman" w:cs="Times New Roman" w:hAnsi="Times New Roman"/>
              </w:rPr>
            </w:pPr>
            <w:r>
              <w:rPr>
                <w:rFonts w:ascii="Times New Roman" w:cs="Times New Roman" w:hAnsi="Times New Roman"/>
              </w:rPr>
              <w:t>Gelisah</w:t>
            </w:r>
            <w:r>
              <w:rPr>
                <w:rFonts w:ascii="Times New Roman" w:cs="Times New Roman" w:hAnsi="Times New Roman"/>
              </w:rPr>
              <w:t xml:space="preserve"> </w:t>
            </w:r>
          </w:p>
        </w:tc>
        <w:tc>
          <w:tcPr>
            <w:tcW w:w="31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5</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5</w:t>
            </w:r>
          </w:p>
        </w:tc>
        <w:tc>
          <w:tcPr>
            <w:tcW w:w="418"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5</w:t>
            </w:r>
          </w:p>
        </w:tc>
        <w:tc>
          <w:tcPr>
            <w:tcW w:w="415" w:type="dxa"/>
            <w:tcBorders>
              <w:left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5</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5</w:t>
            </w:r>
          </w:p>
        </w:tc>
        <w:tc>
          <w:tcPr>
            <w:tcW w:w="42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5</w:t>
            </w:r>
          </w:p>
        </w:tc>
      </w:tr>
      <w:tr>
        <w:tblPrEx/>
        <w:trPr>
          <w:gridAfter w:val="1"/>
          <w:wAfter w:w="90" w:type="dxa"/>
          <w:trHeight w:val="151" w:hRule="atLeast"/>
        </w:trPr>
        <w:tc>
          <w:tcPr>
            <w:tcW w:w="257" w:type="dxa"/>
            <w:tcBorders>
              <w:bottom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lang w:val="id-ID"/>
              </w:rPr>
              <w:t>5</w:t>
            </w:r>
            <w:r>
              <w:rPr>
                <w:rFonts w:ascii="Times New Roman" w:cs="Times New Roman" w:hAnsi="Times New Roman"/>
              </w:rPr>
              <w:t>.</w:t>
            </w:r>
          </w:p>
        </w:tc>
        <w:tc>
          <w:tcPr>
            <w:tcW w:w="1191" w:type="dxa"/>
            <w:gridSpan w:val="2"/>
            <w:tcBorders>
              <w:bottom w:val="single" w:sz="4" w:space="0" w:color="auto"/>
            </w:tcBorders>
            <w:vAlign w:val="center"/>
          </w:tcPr>
          <w:p>
            <w:pPr>
              <w:pStyle w:val="style0"/>
              <w:spacing w:after="0" w:lineRule="auto" w:line="276"/>
              <w:rPr>
                <w:rFonts w:ascii="Times New Roman" w:cs="Times New Roman" w:hAnsi="Times New Roman"/>
              </w:rPr>
            </w:pPr>
            <w:r>
              <w:rPr>
                <w:rFonts w:ascii="Times New Roman" w:cs="Times New Roman" w:hAnsi="Times New Roman"/>
              </w:rPr>
              <w:t>Kesulitan</w:t>
            </w:r>
            <w:r>
              <w:rPr>
                <w:rFonts w:ascii="Times New Roman" w:cs="Times New Roman" w:hAnsi="Times New Roman"/>
              </w:rPr>
              <w:t xml:space="preserve"> </w:t>
            </w:r>
            <w:r>
              <w:rPr>
                <w:rFonts w:ascii="Times New Roman" w:cs="Times New Roman" w:hAnsi="Times New Roman"/>
              </w:rPr>
              <w:t>tidur</w:t>
            </w:r>
          </w:p>
        </w:tc>
        <w:tc>
          <w:tcPr>
            <w:tcW w:w="313" w:type="dxa"/>
            <w:tcBorders>
              <w:bottom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5" w:type="dxa"/>
            <w:tcBorders>
              <w:bottom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8" w:type="dxa"/>
            <w:tcBorders>
              <w:bottom w:val="single" w:sz="4" w:space="0" w:color="auto"/>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5</w:t>
            </w:r>
          </w:p>
        </w:tc>
        <w:tc>
          <w:tcPr>
            <w:tcW w:w="415" w:type="dxa"/>
            <w:tcBorders>
              <w:left w:val="single" w:sz="4" w:space="0" w:color="auto"/>
              <w:bottom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5" w:type="dxa"/>
            <w:tcBorders>
              <w:bottom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23" w:type="dxa"/>
            <w:tcBorders>
              <w:bottom w:val="single" w:sz="4" w:space="0" w:color="auto"/>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5</w:t>
            </w:r>
          </w:p>
        </w:tc>
      </w:tr>
      <w:tr>
        <w:tblPrEx/>
        <w:trPr>
          <w:gridAfter w:val="1"/>
          <w:wAfter w:w="90" w:type="dxa"/>
          <w:trHeight w:val="151" w:hRule="atLeast"/>
        </w:trPr>
        <w:tc>
          <w:tcPr>
            <w:tcW w:w="257" w:type="dxa"/>
            <w:tcBorders>
              <w:top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lang w:val="id-ID"/>
              </w:rPr>
              <w:t>6</w:t>
            </w:r>
            <w:r>
              <w:rPr>
                <w:rFonts w:ascii="Times New Roman" w:cs="Times New Roman" w:hAnsi="Times New Roman"/>
              </w:rPr>
              <w:t>.</w:t>
            </w:r>
          </w:p>
        </w:tc>
        <w:tc>
          <w:tcPr>
            <w:tcW w:w="1191" w:type="dxa"/>
            <w:gridSpan w:val="2"/>
            <w:tcBorders>
              <w:top w:val="single" w:sz="4" w:space="0" w:color="auto"/>
            </w:tcBorders>
            <w:vAlign w:val="center"/>
          </w:tcPr>
          <w:p>
            <w:pPr>
              <w:pStyle w:val="style0"/>
              <w:spacing w:after="0" w:lineRule="auto" w:line="276"/>
              <w:rPr>
                <w:rFonts w:ascii="Times New Roman" w:cs="Times New Roman" w:hAnsi="Times New Roman"/>
              </w:rPr>
            </w:pPr>
            <w:r>
              <w:rPr>
                <w:rFonts w:ascii="Times New Roman" w:cs="Times New Roman" w:hAnsi="Times New Roman"/>
              </w:rPr>
              <w:t>Frekuensi</w:t>
            </w:r>
            <w:r>
              <w:rPr>
                <w:rFonts w:ascii="Times New Roman" w:cs="Times New Roman" w:hAnsi="Times New Roman"/>
              </w:rPr>
              <w:t xml:space="preserve"> </w:t>
            </w:r>
            <w:r>
              <w:rPr>
                <w:rFonts w:ascii="Times New Roman" w:cs="Times New Roman" w:hAnsi="Times New Roman"/>
              </w:rPr>
              <w:t>nadi</w:t>
            </w:r>
          </w:p>
        </w:tc>
        <w:tc>
          <w:tcPr>
            <w:tcW w:w="313" w:type="dxa"/>
            <w:tcBorders>
              <w:top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5" w:type="dxa"/>
            <w:tcBorders>
              <w:top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8" w:type="dxa"/>
            <w:tcBorders>
              <w:top w:val="single" w:sz="4" w:space="0" w:color="auto"/>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4</w:t>
            </w:r>
          </w:p>
        </w:tc>
        <w:tc>
          <w:tcPr>
            <w:tcW w:w="415" w:type="dxa"/>
            <w:tcBorders>
              <w:top w:val="single" w:sz="4" w:space="0" w:color="auto"/>
              <w:left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5" w:type="dxa"/>
            <w:tcBorders>
              <w:top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23" w:type="dxa"/>
            <w:tcBorders>
              <w:top w:val="single" w:sz="4" w:space="0" w:color="auto"/>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4</w:t>
            </w:r>
          </w:p>
        </w:tc>
      </w:tr>
      <w:tr>
        <w:tblPrEx/>
        <w:trPr>
          <w:gridAfter w:val="1"/>
          <w:wAfter w:w="90" w:type="dxa"/>
          <w:trHeight w:val="151" w:hRule="atLeast"/>
        </w:trPr>
        <w:tc>
          <w:tcPr>
            <w:tcW w:w="257"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7.</w:t>
            </w:r>
          </w:p>
        </w:tc>
        <w:tc>
          <w:tcPr>
            <w:tcW w:w="1191" w:type="dxa"/>
            <w:gridSpan w:val="2"/>
            <w:tcBorders/>
            <w:vAlign w:val="center"/>
          </w:tcPr>
          <w:p>
            <w:pPr>
              <w:pStyle w:val="style0"/>
              <w:spacing w:after="0" w:lineRule="auto" w:line="276"/>
              <w:rPr>
                <w:rFonts w:ascii="Times New Roman" w:cs="Times New Roman" w:hAnsi="Times New Roman"/>
              </w:rPr>
            </w:pPr>
            <w:r>
              <w:rPr>
                <w:rFonts w:ascii="Times New Roman" w:cs="Times New Roman" w:hAnsi="Times New Roman"/>
              </w:rPr>
              <w:t>Pola</w:t>
            </w:r>
            <w:r>
              <w:rPr>
                <w:rFonts w:ascii="Times New Roman" w:cs="Times New Roman" w:hAnsi="Times New Roman"/>
              </w:rPr>
              <w:t xml:space="preserve"> </w:t>
            </w:r>
            <w:r>
              <w:rPr>
                <w:rFonts w:ascii="Times New Roman" w:cs="Times New Roman" w:hAnsi="Times New Roman"/>
              </w:rPr>
              <w:t>nafas</w:t>
            </w:r>
          </w:p>
        </w:tc>
        <w:tc>
          <w:tcPr>
            <w:tcW w:w="31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8"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5</w:t>
            </w:r>
          </w:p>
        </w:tc>
        <w:tc>
          <w:tcPr>
            <w:tcW w:w="415" w:type="dxa"/>
            <w:tcBorders>
              <w:left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23"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5</w:t>
            </w:r>
          </w:p>
        </w:tc>
      </w:tr>
      <w:tr>
        <w:tblPrEx/>
        <w:trPr>
          <w:gridAfter w:val="1"/>
          <w:wAfter w:w="90" w:type="dxa"/>
          <w:trHeight w:val="151" w:hRule="atLeast"/>
        </w:trPr>
        <w:tc>
          <w:tcPr>
            <w:tcW w:w="257"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8.</w:t>
            </w:r>
          </w:p>
        </w:tc>
        <w:tc>
          <w:tcPr>
            <w:tcW w:w="1191" w:type="dxa"/>
            <w:gridSpan w:val="2"/>
            <w:tcBorders/>
            <w:vAlign w:val="center"/>
          </w:tcPr>
          <w:p>
            <w:pPr>
              <w:pStyle w:val="style0"/>
              <w:spacing w:after="0" w:lineRule="auto" w:line="276"/>
              <w:rPr>
                <w:rFonts w:ascii="Times New Roman" w:cs="Times New Roman" w:hAnsi="Times New Roman"/>
              </w:rPr>
            </w:pPr>
            <w:r>
              <w:rPr>
                <w:rFonts w:ascii="Times New Roman" w:cs="Times New Roman" w:hAnsi="Times New Roman"/>
              </w:rPr>
              <w:t>Tekanan</w:t>
            </w:r>
            <w:r>
              <w:rPr>
                <w:rFonts w:ascii="Times New Roman" w:cs="Times New Roman" w:hAnsi="Times New Roman"/>
              </w:rPr>
              <w:t xml:space="preserve"> </w:t>
            </w:r>
            <w:r>
              <w:rPr>
                <w:rFonts w:ascii="Times New Roman" w:cs="Times New Roman" w:hAnsi="Times New Roman"/>
              </w:rPr>
              <w:t>darah</w:t>
            </w:r>
          </w:p>
        </w:tc>
        <w:tc>
          <w:tcPr>
            <w:tcW w:w="31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8"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4</w:t>
            </w:r>
          </w:p>
        </w:tc>
        <w:tc>
          <w:tcPr>
            <w:tcW w:w="415" w:type="dxa"/>
            <w:tcBorders>
              <w:left w:val="single" w:sz="4" w:space="0" w:color="auto"/>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23"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5</w:t>
            </w:r>
          </w:p>
        </w:tc>
      </w:tr>
      <w:tr>
        <w:tblPrEx/>
        <w:trPr>
          <w:gridAfter w:val="1"/>
          <w:wAfter w:w="90" w:type="dxa"/>
          <w:trHeight w:val="151" w:hRule="atLeast"/>
        </w:trPr>
        <w:tc>
          <w:tcPr>
            <w:tcW w:w="257"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rPr>
              <w:t>9.</w:t>
            </w:r>
          </w:p>
        </w:tc>
        <w:tc>
          <w:tcPr>
            <w:tcW w:w="1191" w:type="dxa"/>
            <w:gridSpan w:val="2"/>
            <w:tcBorders/>
            <w:vAlign w:val="center"/>
          </w:tcPr>
          <w:p>
            <w:pPr>
              <w:pStyle w:val="style0"/>
              <w:spacing w:after="0" w:lineRule="auto" w:line="276"/>
              <w:rPr>
                <w:rFonts w:ascii="Times New Roman" w:cs="Times New Roman" w:hAnsi="Times New Roman"/>
              </w:rPr>
            </w:pPr>
            <w:r>
              <w:rPr>
                <w:rFonts w:ascii="Times New Roman" w:cs="Times New Roman" w:hAnsi="Times New Roman"/>
              </w:rPr>
              <w:t>Keluhan</w:t>
            </w:r>
            <w:r>
              <w:rPr>
                <w:rFonts w:ascii="Times New Roman" w:cs="Times New Roman" w:hAnsi="Times New Roman"/>
              </w:rPr>
              <w:t xml:space="preserve"> </w:t>
            </w:r>
            <w:r>
              <w:rPr>
                <w:rFonts w:ascii="Times New Roman" w:cs="Times New Roman" w:hAnsi="Times New Roman"/>
              </w:rPr>
              <w:t>nyeri</w:t>
            </w:r>
          </w:p>
        </w:tc>
        <w:tc>
          <w:tcPr>
            <w:tcW w:w="31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3</w:t>
            </w:r>
          </w:p>
        </w:tc>
        <w:tc>
          <w:tcPr>
            <w:tcW w:w="415"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8"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c>
          <w:tcPr>
            <w:tcW w:w="415" w:type="dxa"/>
            <w:tcBorders>
              <w:left w:val="single" w:sz="4" w:space="0" w:color="auto"/>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3</w:t>
            </w:r>
          </w:p>
        </w:tc>
        <w:tc>
          <w:tcPr>
            <w:tcW w:w="415" w:type="dxa"/>
            <w:tcBorders/>
          </w:tcPr>
          <w:p>
            <w:pPr>
              <w:pStyle w:val="style0"/>
              <w:spacing w:after="0" w:lineRule="auto" w:line="276"/>
              <w:jc w:val="center"/>
              <w:rPr>
                <w:rFonts w:ascii="Times New Roman" w:cs="Times New Roman" w:hAnsi="Times New Roman"/>
                <w:lang w:val="id-ID"/>
              </w:rPr>
            </w:pPr>
            <w:r>
              <w:rPr>
                <w:rFonts w:ascii="Times New Roman" w:cs="Times New Roman" w:hAnsi="Times New Roman"/>
                <w:lang w:val="id-ID"/>
              </w:rPr>
              <w:t>3</w:t>
            </w:r>
          </w:p>
        </w:tc>
        <w:tc>
          <w:tcPr>
            <w:tcW w:w="423" w:type="dxa"/>
            <w:tcBorders/>
          </w:tcPr>
          <w:p>
            <w:pPr>
              <w:pStyle w:val="style0"/>
              <w:spacing w:after="0" w:lineRule="auto" w:line="276"/>
              <w:jc w:val="center"/>
              <w:rPr>
                <w:rFonts w:ascii="Times New Roman" w:cs="Times New Roman" w:hAnsi="Times New Roman"/>
              </w:rPr>
            </w:pPr>
            <w:r>
              <w:rPr>
                <w:rFonts w:ascii="Times New Roman" w:cs="Times New Roman" w:hAnsi="Times New Roman"/>
              </w:rPr>
              <w:t>4</w:t>
            </w:r>
          </w:p>
        </w:tc>
      </w:tr>
    </w:tbl>
    <w:p>
      <w:pPr>
        <w:pStyle w:val="style0"/>
        <w:spacing w:lineRule="auto" w:line="276"/>
        <w:ind w:firstLine="720"/>
        <w:jc w:val="both"/>
        <w:rPr>
          <w:sz w:val="24"/>
          <w:szCs w:val="24"/>
          <w:lang w:val="id-ID"/>
        </w:rPr>
      </w:pPr>
      <w:r>
        <w:rPr>
          <w:sz w:val="24"/>
          <w:szCs w:val="24"/>
          <w:lang w:val="id-ID"/>
        </w:rPr>
        <w:t>Data dalam tabel 4 menggambarkan bahwa baik responden 1 maupun responden 2 mengalami pengurangan intensitas nyeri setelah melaksanakan sesi senam rematik selama tiga hari secara berkesinambungan.</w:t>
      </w:r>
    </w:p>
    <w:p>
      <w:pPr>
        <w:pStyle w:val="style0"/>
        <w:spacing w:lineRule="auto" w:line="276"/>
        <w:jc w:val="both"/>
        <w:rPr>
          <w:sz w:val="24"/>
          <w:szCs w:val="24"/>
          <w:lang w:val="id-ID"/>
        </w:rPr>
        <w:sectPr>
          <w:type w:val="continuous"/>
          <w:pgSz w:w="12240" w:h="15840" w:orient="portrait"/>
          <w:pgMar w:top="1701" w:right="1701" w:bottom="1701" w:left="1701" w:header="709" w:footer="709" w:gutter="0"/>
          <w:cols w:space="708" w:num="2"/>
          <w:docGrid w:linePitch="360"/>
        </w:sectPr>
      </w:pPr>
    </w:p>
    <w:p>
      <w:pPr>
        <w:pStyle w:val="style0"/>
        <w:spacing w:lineRule="auto" w:line="276"/>
        <w:jc w:val="both"/>
        <w:rPr>
          <w:b/>
          <w:sz w:val="24"/>
          <w:szCs w:val="24"/>
          <w:lang w:val="id-ID"/>
        </w:rPr>
      </w:pPr>
      <w:r>
        <w:rPr>
          <w:b/>
          <w:sz w:val="24"/>
          <w:szCs w:val="24"/>
          <w:lang w:val="id-ID"/>
        </w:rPr>
        <w:t>PEMBAHASAN</w:t>
      </w:r>
    </w:p>
    <w:p>
      <w:pPr>
        <w:pStyle w:val="style0"/>
        <w:spacing w:lineRule="auto" w:line="276"/>
        <w:jc w:val="both"/>
        <w:rPr>
          <w:b/>
          <w:sz w:val="24"/>
          <w:szCs w:val="24"/>
          <w:lang w:val="id-ID"/>
        </w:rPr>
      </w:pPr>
      <w:r>
        <w:rPr>
          <w:b/>
          <w:sz w:val="24"/>
          <w:szCs w:val="24"/>
          <w:lang w:val="id-ID"/>
        </w:rPr>
        <w:t>Umur</w:t>
      </w:r>
    </w:p>
    <w:p>
      <w:pPr>
        <w:pStyle w:val="style0"/>
        <w:spacing w:lineRule="auto" w:line="276"/>
        <w:ind w:firstLine="720"/>
        <w:jc w:val="both"/>
        <w:rPr>
          <w:sz w:val="24"/>
          <w:szCs w:val="24"/>
          <w:lang w:val="id-ID"/>
        </w:rPr>
      </w:pPr>
      <w:r>
        <w:rPr>
          <w:sz w:val="24"/>
          <w:szCs w:val="24"/>
          <w:lang w:val="id-ID"/>
        </w:rPr>
        <w:t>Kedua responden berada dalam rentang umur 50 tahun/menopos pada usia tersebut sangat rentan terjadi rheumatoid arthritis, kecenderungan wanita untuk menderita</w:t>
      </w:r>
      <w:r>
        <w:t xml:space="preserve"> </w:t>
      </w:r>
      <w:r>
        <w:rPr>
          <w:sz w:val="24"/>
          <w:szCs w:val="24"/>
          <w:lang w:val="id-ID"/>
        </w:rPr>
        <w:t xml:space="preserve">rheumatoid arthritis dan  ibu hamil menimbulkan dugaan terdapatnya faktor keseimbangan </w:t>
      </w:r>
      <w:r>
        <w:rPr>
          <w:sz w:val="24"/>
          <w:szCs w:val="24"/>
          <w:lang w:val="id-ID"/>
        </w:rPr>
        <w:t>hormone sebagai salah satu faktor yang berpengaruh pada penyakit ini (Lanny dkk, 2017).</w:t>
      </w:r>
    </w:p>
    <w:p>
      <w:pPr>
        <w:pStyle w:val="style0"/>
        <w:spacing w:lineRule="auto" w:line="276"/>
        <w:jc w:val="both"/>
        <w:rPr>
          <w:b/>
          <w:sz w:val="24"/>
          <w:szCs w:val="24"/>
          <w:lang w:val="id-ID"/>
        </w:rPr>
      </w:pPr>
      <w:r>
        <w:rPr>
          <w:b/>
          <w:sz w:val="24"/>
          <w:szCs w:val="24"/>
          <w:lang w:val="id-ID"/>
        </w:rPr>
        <w:t>Tanda dan gejala remartik</w:t>
      </w:r>
    </w:p>
    <w:p>
      <w:pPr>
        <w:pStyle w:val="style0"/>
        <w:spacing w:lineRule="auto" w:line="276"/>
        <w:ind w:firstLine="720"/>
        <w:jc w:val="both"/>
        <w:rPr>
          <w:sz w:val="24"/>
          <w:szCs w:val="24"/>
          <w:lang w:val="id-ID"/>
        </w:rPr>
      </w:pPr>
      <w:r>
        <w:rPr>
          <w:sz w:val="24"/>
          <w:szCs w:val="24"/>
          <w:lang w:val="id-ID"/>
        </w:rPr>
        <w:t xml:space="preserve">Kedua responden terdapat tanda dan gejala rematik yaitu inflamasi, nyeri sendi adalah suatu peradangan sendi yang ditandai dengan pembengkakan sendi, warna kemerahan, panas, nyeri dan </w:t>
      </w:r>
      <w:r>
        <w:rPr>
          <w:sz w:val="24"/>
          <w:szCs w:val="24"/>
          <w:lang w:val="id-ID"/>
        </w:rPr>
        <w:t>terjadinya gangguan gerak. (Suharjono, 2019)</w:t>
      </w:r>
    </w:p>
    <w:p>
      <w:pPr>
        <w:pStyle w:val="style0"/>
        <w:spacing w:lineRule="auto" w:line="276"/>
        <w:jc w:val="both"/>
        <w:rPr>
          <w:b/>
          <w:sz w:val="24"/>
          <w:szCs w:val="24"/>
          <w:lang w:val="id-ID"/>
        </w:rPr>
      </w:pPr>
      <w:r>
        <w:rPr>
          <w:b/>
          <w:sz w:val="24"/>
          <w:szCs w:val="24"/>
          <w:lang w:val="id-ID"/>
        </w:rPr>
        <w:t>Nyeri rematik</w:t>
      </w:r>
    </w:p>
    <w:p>
      <w:pPr>
        <w:pStyle w:val="style0"/>
        <w:spacing w:lineRule="auto" w:line="276"/>
        <w:jc w:val="both"/>
        <w:rPr>
          <w:sz w:val="24"/>
          <w:szCs w:val="24"/>
          <w:lang w:val="id-ID"/>
        </w:rPr>
      </w:pPr>
      <w:r>
        <w:rPr>
          <w:sz w:val="24"/>
          <w:szCs w:val="24"/>
          <w:lang w:val="id-ID"/>
        </w:rPr>
        <w:tab/>
      </w:r>
      <w:r>
        <w:rPr>
          <w:sz w:val="24"/>
          <w:szCs w:val="24"/>
          <w:lang w:val="id-ID"/>
        </w:rPr>
        <w:t xml:space="preserve">kedua responden mengeluh nyeri pada lutut kaki kiri dan pergelangan kaki kiri pada responden rematik, </w:t>
      </w:r>
      <w:r>
        <w:rPr>
          <w:sz w:val="24"/>
          <w:szCs w:val="24"/>
          <w:lang w:val="id-ID"/>
        </w:rPr>
        <w:t>Many people with rheumatoid arthritis face challenges to their independence, quality of life, and ability to perform a variety of activities. body movement techniques like rheumatic exercises can help elderly people who suffer from joint pain lessen it.</w:t>
      </w:r>
      <w:r>
        <w:t xml:space="preserve"> </w:t>
      </w:r>
      <w:r>
        <w:rPr>
          <w:sz w:val="24"/>
          <w:szCs w:val="24"/>
          <w:lang w:val="id-ID"/>
        </w:rPr>
        <w:t xml:space="preserve">According to ( Suharjono et al. </w:t>
      </w:r>
      <w:r>
        <w:rPr>
          <w:sz w:val="24"/>
          <w:szCs w:val="24"/>
          <w:lang w:val="id-ID"/>
        </w:rPr>
        <w:t>2019</w:t>
      </w:r>
      <w:r>
        <w:rPr>
          <w:sz w:val="24"/>
          <w:szCs w:val="24"/>
          <w:lang w:val="id-ID"/>
        </w:rPr>
        <w:t>)</w:t>
      </w:r>
    </w:p>
    <w:p>
      <w:pPr>
        <w:pStyle w:val="style0"/>
        <w:spacing w:lineRule="auto" w:line="276"/>
        <w:jc w:val="both"/>
        <w:rPr>
          <w:b/>
          <w:sz w:val="24"/>
          <w:szCs w:val="24"/>
          <w:lang w:val="id-ID"/>
        </w:rPr>
      </w:pPr>
      <w:r>
        <w:rPr>
          <w:b/>
          <w:sz w:val="24"/>
          <w:szCs w:val="24"/>
          <w:lang w:val="id-ID"/>
        </w:rPr>
        <w:t>Tindakan senam rematik</w:t>
      </w:r>
    </w:p>
    <w:p>
      <w:pPr>
        <w:pStyle w:val="style0"/>
        <w:spacing w:lineRule="auto" w:line="276"/>
        <w:jc w:val="both"/>
        <w:rPr>
          <w:sz w:val="24"/>
          <w:szCs w:val="24"/>
          <w:lang w:val="id-ID"/>
        </w:rPr>
      </w:pPr>
      <w:r>
        <w:rPr>
          <w:b/>
          <w:sz w:val="24"/>
          <w:szCs w:val="24"/>
          <w:lang w:val="id-ID"/>
        </w:rPr>
        <w:tab/>
      </w:r>
      <w:r>
        <w:rPr>
          <w:sz w:val="24"/>
          <w:szCs w:val="24"/>
          <w:lang w:val="id-ID"/>
        </w:rPr>
        <w:t xml:space="preserve">Gejala nyeri pada rematik di temukan di kedua reponden adalah mengeluh Pembengkakan sendi, Warna kemerahan, Panas, Nyeri sendi dan </w:t>
      </w:r>
      <w:r>
        <w:rPr>
          <w:sz w:val="24"/>
          <w:szCs w:val="24"/>
          <w:lang w:val="id-ID"/>
        </w:rPr>
        <w:t xml:space="preserve">Terjadinya gangguan pergerakan, </w:t>
      </w:r>
      <w:r>
        <w:rPr>
          <w:sz w:val="24"/>
          <w:szCs w:val="24"/>
          <w:lang w:val="id-ID"/>
        </w:rPr>
        <w:t>Penyakit rematik dapat mengancam kemandirian dan memengaruhi berbagai aktivitas sehari-hari serta kualitas hidup penderita. Pada lansia yang mengalami nyeri sendi, metode gerakan tubuh seperti senam rematik dapat membantu</w:t>
      </w:r>
      <w:r>
        <w:rPr>
          <w:sz w:val="24"/>
          <w:szCs w:val="24"/>
          <w:lang w:val="id-ID"/>
        </w:rPr>
        <w:t xml:space="preserve"> mengurangi rasa sakit tersebut</w:t>
      </w:r>
      <w:r>
        <w:rPr>
          <w:sz w:val="24"/>
          <w:szCs w:val="24"/>
          <w:lang w:val="id-ID"/>
        </w:rPr>
        <w:t xml:space="preserve"> </w:t>
      </w:r>
      <w:r>
        <w:rPr>
          <w:sz w:val="24"/>
          <w:szCs w:val="24"/>
          <w:lang w:val="id-ID"/>
        </w:rPr>
        <w:t>(Suharjono et al., 2019)</w:t>
      </w:r>
    </w:p>
    <w:p>
      <w:pPr>
        <w:pStyle w:val="style0"/>
        <w:spacing w:lineRule="auto" w:line="276"/>
        <w:jc w:val="both"/>
        <w:rPr>
          <w:sz w:val="24"/>
          <w:szCs w:val="24"/>
          <w:lang w:val="id-ID"/>
        </w:rPr>
      </w:pPr>
      <w:r>
        <w:rPr>
          <w:sz w:val="24"/>
          <w:szCs w:val="24"/>
          <w:lang w:val="id-ID"/>
        </w:rPr>
        <w:tab/>
      </w:r>
      <w:r>
        <w:rPr>
          <w:sz w:val="24"/>
          <w:szCs w:val="24"/>
          <w:lang w:val="id-ID"/>
        </w:rPr>
        <w:t>Sekala nyeri berubah setelah dilakukan senam rematik, dari reponden satu sekala nyeri 6 dan setelah dilakukan senam rematik selama satu minggu dengan 3 pertemuan sekala nyeri menjadi 1 dan reponden kedua sekala nyeri 6 dan setelah di beri tindakan senam rematik selama atu minggu dengan 3 pertemuan sekala nyeri menjadi 1, sesuwai dengan penelitian  (Vanessa Tri Novana 2021)</w:t>
      </w:r>
    </w:p>
    <w:p>
      <w:pPr>
        <w:pStyle w:val="style0"/>
        <w:spacing w:lineRule="auto" w:line="276"/>
        <w:jc w:val="both"/>
        <w:rPr>
          <w:b/>
          <w:sz w:val="24"/>
          <w:szCs w:val="24"/>
          <w:lang w:val="id-ID"/>
        </w:rPr>
        <w:sectPr>
          <w:type w:val="continuous"/>
          <w:pgSz w:w="12240" w:h="15840" w:orient="portrait"/>
          <w:pgMar w:top="1701" w:right="1701" w:bottom="1701" w:left="1701" w:header="709" w:footer="709" w:gutter="0"/>
          <w:cols w:space="708" w:num="2"/>
          <w:docGrid w:linePitch="360"/>
        </w:sectPr>
      </w:pPr>
    </w:p>
    <w:p>
      <w:pPr>
        <w:pStyle w:val="style0"/>
        <w:spacing w:lineRule="auto" w:line="276"/>
        <w:jc w:val="both"/>
        <w:rPr>
          <w:b/>
          <w:sz w:val="24"/>
          <w:szCs w:val="24"/>
          <w:lang w:val="id-ID"/>
        </w:rPr>
      </w:pPr>
      <w:r>
        <w:rPr>
          <w:b/>
          <w:sz w:val="24"/>
          <w:szCs w:val="24"/>
          <w:lang w:val="id-ID"/>
        </w:rPr>
        <w:t>KESIMPULAN</w:t>
      </w:r>
    </w:p>
    <w:p>
      <w:pPr>
        <w:pStyle w:val="style0"/>
        <w:spacing w:lineRule="auto" w:line="276"/>
        <w:ind w:firstLine="720"/>
        <w:jc w:val="both"/>
        <w:rPr>
          <w:sz w:val="24"/>
          <w:szCs w:val="24"/>
          <w:lang w:val="id-ID"/>
        </w:rPr>
      </w:pPr>
      <w:r>
        <w:rPr>
          <w:sz w:val="24"/>
          <w:szCs w:val="24"/>
          <w:lang w:val="id-ID"/>
        </w:rPr>
        <w:t>Berdasarkan studi kasus yang dilakukan pada dua responden dengan masalah nyeri kronis pada rheumatoid arthritis, dapat disimpukan sebagai berikut:</w:t>
      </w:r>
    </w:p>
    <w:p>
      <w:pPr>
        <w:pStyle w:val="style0"/>
        <w:spacing w:lineRule="auto" w:line="276"/>
        <w:jc w:val="both"/>
        <w:rPr>
          <w:sz w:val="24"/>
          <w:szCs w:val="24"/>
          <w:lang w:val="id-ID"/>
        </w:rPr>
      </w:pPr>
      <w:r>
        <w:rPr>
          <w:sz w:val="24"/>
          <w:szCs w:val="24"/>
          <w:lang w:val="id-ID"/>
        </w:rPr>
        <w:t>1. Rheumatoid arthritis adalah gangguan inflamasi kronis yang mempengaruhi banyak sendi, termasuk di tangan dan kaki. Pada penderita rheumatoid arthritis dapat ditemukan beberapa manifestasi klinis yaitu pembengkakan sendi, nyeri sendi dan gangguan mobilitas atau pergerakan.</w:t>
      </w:r>
    </w:p>
    <w:p>
      <w:pPr>
        <w:pStyle w:val="style0"/>
        <w:spacing w:lineRule="auto" w:line="276"/>
        <w:jc w:val="both"/>
        <w:rPr>
          <w:sz w:val="24"/>
          <w:szCs w:val="24"/>
          <w:lang w:val="id-ID"/>
        </w:rPr>
      </w:pPr>
      <w:r>
        <w:rPr>
          <w:sz w:val="24"/>
          <w:szCs w:val="24"/>
          <w:lang w:val="id-ID"/>
        </w:rPr>
        <w:t>2. Nyeri kronis dapat terjadi pada penderita rheumatoid arthritis, dengan tanda dan gejala berupa keluhan nyeri, meringis, merasa depresi (tertekan), dan tidak mampu menuntaskan aktivitas.</w:t>
      </w:r>
    </w:p>
    <w:p>
      <w:pPr>
        <w:pStyle w:val="style0"/>
        <w:spacing w:lineRule="auto" w:line="276"/>
        <w:jc w:val="both"/>
        <w:rPr>
          <w:sz w:val="24"/>
          <w:szCs w:val="24"/>
          <w:highlight w:val="red"/>
          <w:lang w:val="id-ID"/>
        </w:rPr>
        <w:sectPr>
          <w:type w:val="continuous"/>
          <w:pgSz w:w="12240" w:h="15840" w:orient="portrait"/>
          <w:pgMar w:top="1701" w:right="1701" w:bottom="1701" w:left="1701" w:header="709" w:footer="709" w:gutter="0"/>
          <w:cols w:space="708" w:num="2"/>
          <w:docGrid w:linePitch="360"/>
        </w:sectPr>
      </w:pPr>
      <w:r>
        <w:rPr>
          <w:sz w:val="24"/>
          <w:szCs w:val="24"/>
          <w:lang w:val="id-ID"/>
        </w:rPr>
        <w:t>3. Hasil penelitian ini menunjukkan bahwa melakukan senam rematik selama 3 per-temuan (2 hari 1 kali) dapat mengatasi nyeri kronik pada penderita rheumatoid arthritis, dibuktikan dengan hasil observasi tingkat nyeri responden 1 dan responden 2 yang men-galami penurunan</w:t>
      </w:r>
    </w:p>
    <w:p>
      <w:pPr>
        <w:pStyle w:val="style0"/>
        <w:spacing w:lineRule="auto" w:line="276"/>
        <w:jc w:val="both"/>
        <w:rPr>
          <w:rFonts w:cs="Times New Roman"/>
          <w:b/>
          <w:sz w:val="24"/>
          <w:szCs w:val="24"/>
          <w:lang w:val="id-ID"/>
        </w:rPr>
        <w:sectPr>
          <w:type w:val="continuous"/>
          <w:pgSz w:w="12240" w:h="15840" w:orient="portrait"/>
          <w:pgMar w:top="1701" w:right="1701" w:bottom="1701" w:left="1701" w:header="709" w:footer="709" w:gutter="0"/>
          <w:cols w:space="708" w:num="2"/>
          <w:docGrid w:linePitch="360"/>
        </w:sectPr>
      </w:pPr>
    </w:p>
    <w:p>
      <w:pPr>
        <w:pStyle w:val="style0"/>
        <w:spacing w:lineRule="auto" w:line="276"/>
        <w:jc w:val="both"/>
        <w:rPr>
          <w:rFonts w:ascii="Times New Roman" w:cs="Times New Roman" w:hAnsi="Times New Roman"/>
          <w:b/>
          <w:sz w:val="24"/>
          <w:szCs w:val="24"/>
        </w:rPr>
      </w:pPr>
      <w:r>
        <w:rPr>
          <w:rFonts w:ascii="Times New Roman" w:cs="Times New Roman" w:hAnsi="Times New Roman"/>
          <w:b/>
          <w:sz w:val="24"/>
          <w:szCs w:val="24"/>
        </w:rPr>
        <w:t>DAFTAR PUSTAKA</w:t>
      </w:r>
    </w:p>
    <w:p>
      <w:pPr>
        <w:pStyle w:val="style0"/>
        <w:spacing w:lineRule="auto" w:line="276"/>
        <w:jc w:val="both"/>
        <w:rPr>
          <w:rFonts w:ascii="Times New Roman" w:cs="Times New Roman" w:hAnsi="Times New Roman"/>
          <w:b/>
          <w:sz w:val="24"/>
          <w:szCs w:val="24"/>
        </w:rPr>
        <w:sectPr>
          <w:type w:val="continuous"/>
          <w:pgSz w:w="12240" w:h="15840" w:orient="portrait"/>
          <w:pgMar w:top="1701" w:right="1701" w:bottom="1701" w:left="1701" w:header="709" w:footer="709" w:gutter="0"/>
          <w:cols w:space="708"/>
          <w:docGrid w:linePitch="360"/>
        </w:sectPr>
      </w:pPr>
    </w:p>
    <w:p>
      <w:pPr>
        <w:pStyle w:val="style0"/>
        <w:spacing w:lineRule="auto" w:line="276"/>
        <w:jc w:val="both"/>
        <w:rPr>
          <w:rFonts w:ascii="Times New Roman" w:cs="Times New Roman" w:hAnsi="Times New Roman"/>
          <w:sz w:val="24"/>
          <w:szCs w:val="24"/>
        </w:rPr>
      </w:pPr>
      <w:r>
        <w:rPr>
          <w:rFonts w:ascii="Times New Roman" w:cs="Times New Roman" w:hAnsi="Times New Roman"/>
          <w:sz w:val="24"/>
          <w:szCs w:val="24"/>
        </w:rPr>
        <w:t xml:space="preserve">E. </w:t>
      </w:r>
      <w:r>
        <w:rPr>
          <w:rFonts w:ascii="Times New Roman" w:cs="Times New Roman" w:hAnsi="Times New Roman"/>
          <w:sz w:val="24"/>
          <w:szCs w:val="24"/>
        </w:rPr>
        <w:t>Elnoor</w:t>
      </w:r>
      <w:r>
        <w:rPr>
          <w:rFonts w:ascii="Times New Roman" w:cs="Times New Roman" w:hAnsi="Times New Roman"/>
          <w:sz w:val="24"/>
          <w:szCs w:val="24"/>
        </w:rPr>
        <w:t xml:space="preserve"> Abo B., W. Abbas, </w:t>
      </w:r>
      <w:r>
        <w:rPr>
          <w:rFonts w:ascii="Times New Roman" w:cs="Times New Roman" w:hAnsi="Times New Roman"/>
          <w:sz w:val="24"/>
          <w:szCs w:val="24"/>
        </w:rPr>
        <w:t>dan</w:t>
      </w:r>
      <w:r>
        <w:rPr>
          <w:rFonts w:ascii="Times New Roman" w:cs="Times New Roman" w:hAnsi="Times New Roman"/>
          <w:sz w:val="24"/>
          <w:szCs w:val="24"/>
        </w:rPr>
        <w:t xml:space="preserve"> M. Salim </w:t>
      </w:r>
    </w:p>
    <w:p>
      <w:pPr>
        <w:pStyle w:val="style0"/>
        <w:spacing w:lineRule="auto" w:line="276"/>
        <w:ind w:left="720"/>
        <w:jc w:val="both"/>
        <w:rPr>
          <w:rFonts w:ascii="Times New Roman" w:cs="Times New Roman" w:hAnsi="Times New Roman"/>
          <w:sz w:val="24"/>
          <w:szCs w:val="24"/>
        </w:rPr>
      </w:pPr>
      <w:r>
        <w:rPr>
          <w:rFonts w:ascii="Times New Roman" w:cs="Times New Roman" w:hAnsi="Times New Roman"/>
          <w:sz w:val="24"/>
          <w:szCs w:val="24"/>
        </w:rPr>
        <w:t xml:space="preserve">B., </w:t>
      </w:r>
      <w:r>
        <w:rPr>
          <w:rFonts w:ascii="Times New Roman" w:cs="Times New Roman" w:hAnsi="Times New Roman"/>
          <w:sz w:val="24"/>
          <w:szCs w:val="24"/>
        </w:rPr>
        <w:t>dan</w:t>
      </w:r>
      <w:r>
        <w:rPr>
          <w:rFonts w:ascii="Times New Roman" w:cs="Times New Roman" w:hAnsi="Times New Roman"/>
          <w:sz w:val="24"/>
          <w:szCs w:val="24"/>
        </w:rPr>
        <w:t xml:space="preserve"> E. El Hakeem A. (2018). </w:t>
      </w:r>
      <w:r>
        <w:rPr>
          <w:rFonts w:ascii="Times New Roman" w:cs="Times New Roman" w:hAnsi="Times New Roman"/>
          <w:sz w:val="24"/>
          <w:szCs w:val="24"/>
        </w:rPr>
        <w:t>Memeriksa</w:t>
      </w:r>
      <w:r>
        <w:rPr>
          <w:rFonts w:ascii="Times New Roman" w:cs="Times New Roman" w:hAnsi="Times New Roman"/>
          <w:sz w:val="24"/>
          <w:szCs w:val="24"/>
        </w:rPr>
        <w:t xml:space="preserve"> </w:t>
      </w:r>
      <w:r>
        <w:rPr>
          <w:rFonts w:ascii="Times New Roman" w:cs="Times New Roman" w:hAnsi="Times New Roman"/>
          <w:sz w:val="24"/>
          <w:szCs w:val="24"/>
        </w:rPr>
        <w:t>beberapa</w:t>
      </w:r>
      <w:r>
        <w:rPr>
          <w:rFonts w:ascii="Times New Roman" w:cs="Times New Roman" w:hAnsi="Times New Roman"/>
          <w:sz w:val="24"/>
          <w:szCs w:val="24"/>
        </w:rPr>
        <w:t xml:space="preserve"> </w:t>
      </w:r>
      <w:r>
        <w:rPr>
          <w:rFonts w:ascii="Times New Roman" w:cs="Times New Roman" w:hAnsi="Times New Roman"/>
          <w:sz w:val="24"/>
          <w:szCs w:val="24"/>
        </w:rPr>
        <w:t>faktor</w:t>
      </w:r>
      <w:r>
        <w:rPr>
          <w:rFonts w:ascii="Times New Roman" w:cs="Times New Roman" w:hAnsi="Times New Roman"/>
          <w:sz w:val="24"/>
          <w:szCs w:val="24"/>
        </w:rPr>
        <w:t xml:space="preserve"> </w:t>
      </w:r>
      <w:r>
        <w:rPr>
          <w:rFonts w:ascii="Times New Roman" w:cs="Times New Roman" w:hAnsi="Times New Roman"/>
          <w:sz w:val="24"/>
          <w:szCs w:val="24"/>
        </w:rPr>
        <w:t>risiko</w:t>
      </w:r>
      <w:r>
        <w:rPr>
          <w:rFonts w:ascii="Times New Roman" w:cs="Times New Roman" w:hAnsi="Times New Roman"/>
          <w:sz w:val="24"/>
          <w:szCs w:val="24"/>
        </w:rPr>
        <w:t xml:space="preserve"> </w:t>
      </w:r>
      <w:r>
        <w:rPr>
          <w:rFonts w:ascii="Times New Roman" w:cs="Times New Roman" w:hAnsi="Times New Roman"/>
          <w:sz w:val="24"/>
          <w:szCs w:val="24"/>
        </w:rPr>
        <w:t>untuk</w:t>
      </w:r>
      <w:r>
        <w:rPr>
          <w:rFonts w:ascii="Times New Roman" w:cs="Times New Roman" w:hAnsi="Times New Roman"/>
          <w:sz w:val="24"/>
          <w:szCs w:val="24"/>
        </w:rPr>
        <w:t xml:space="preserve"> </w:t>
      </w:r>
      <w:r>
        <w:rPr>
          <w:rFonts w:ascii="Times New Roman" w:cs="Times New Roman" w:hAnsi="Times New Roman"/>
          <w:sz w:val="24"/>
          <w:szCs w:val="24"/>
        </w:rPr>
        <w:t>mengembangkan</w:t>
      </w:r>
      <w:r>
        <w:rPr>
          <w:rFonts w:ascii="Times New Roman" w:cs="Times New Roman" w:hAnsi="Times New Roman"/>
          <w:sz w:val="24"/>
          <w:szCs w:val="24"/>
        </w:rPr>
        <w:t xml:space="preserve"> rheumatoid arthritis. https://doi.org/10.4103/jcmrp.jcmrp_146_18. </w:t>
      </w:r>
      <w:r>
        <w:rPr>
          <w:rFonts w:ascii="Times New Roman" w:cs="Times New Roman" w:hAnsi="Times New Roman"/>
          <w:sz w:val="24"/>
          <w:szCs w:val="24"/>
        </w:rPr>
        <w:t>Jurnal</w:t>
      </w:r>
      <w:r>
        <w:rPr>
          <w:rFonts w:ascii="Times New Roman" w:cs="Times New Roman" w:hAnsi="Times New Roman"/>
          <w:sz w:val="24"/>
          <w:szCs w:val="24"/>
        </w:rPr>
        <w:t xml:space="preserve"> </w:t>
      </w:r>
      <w:r>
        <w:rPr>
          <w:rFonts w:ascii="Times New Roman" w:cs="Times New Roman" w:hAnsi="Times New Roman"/>
          <w:sz w:val="24"/>
          <w:szCs w:val="24"/>
        </w:rPr>
        <w:t>Penelitian</w:t>
      </w:r>
      <w:r>
        <w:rPr>
          <w:rFonts w:ascii="Times New Roman" w:cs="Times New Roman" w:hAnsi="Times New Roman"/>
          <w:sz w:val="24"/>
          <w:szCs w:val="24"/>
        </w:rPr>
        <w:t xml:space="preserve"> </w:t>
      </w:r>
      <w:r>
        <w:rPr>
          <w:rFonts w:ascii="Times New Roman" w:cs="Times New Roman" w:hAnsi="Times New Roman"/>
          <w:sz w:val="24"/>
          <w:szCs w:val="24"/>
        </w:rPr>
        <w:t>dan</w:t>
      </w:r>
      <w:r>
        <w:rPr>
          <w:rFonts w:ascii="Times New Roman" w:cs="Times New Roman" w:hAnsi="Times New Roman"/>
          <w:sz w:val="24"/>
          <w:szCs w:val="24"/>
        </w:rPr>
        <w:t xml:space="preserve"> </w:t>
      </w:r>
      <w:r>
        <w:rPr>
          <w:rFonts w:ascii="Times New Roman" w:cs="Times New Roman" w:hAnsi="Times New Roman"/>
          <w:sz w:val="24"/>
          <w:szCs w:val="24"/>
        </w:rPr>
        <w:t>Praktek</w:t>
      </w:r>
      <w:r>
        <w:rPr>
          <w:rFonts w:ascii="Times New Roman" w:cs="Times New Roman" w:hAnsi="Times New Roman"/>
          <w:sz w:val="24"/>
          <w:szCs w:val="24"/>
        </w:rPr>
        <w:t xml:space="preserve"> </w:t>
      </w:r>
      <w:r>
        <w:rPr>
          <w:rFonts w:ascii="Times New Roman" w:cs="Times New Roman" w:hAnsi="Times New Roman"/>
          <w:sz w:val="24"/>
          <w:szCs w:val="24"/>
        </w:rPr>
        <w:t>Medis</w:t>
      </w:r>
      <w:r>
        <w:rPr>
          <w:rFonts w:ascii="Times New Roman" w:cs="Times New Roman" w:hAnsi="Times New Roman"/>
          <w:sz w:val="24"/>
          <w:szCs w:val="24"/>
        </w:rPr>
        <w:t xml:space="preserve"> </w:t>
      </w:r>
      <w:r>
        <w:rPr>
          <w:rFonts w:ascii="Times New Roman" w:cs="Times New Roman" w:hAnsi="Times New Roman"/>
          <w:sz w:val="24"/>
          <w:szCs w:val="24"/>
        </w:rPr>
        <w:t>Saat</w:t>
      </w:r>
      <w:r>
        <w:rPr>
          <w:rFonts w:ascii="Times New Roman" w:cs="Times New Roman" w:hAnsi="Times New Roman"/>
          <w:sz w:val="24"/>
          <w:szCs w:val="24"/>
        </w:rPr>
        <w:t xml:space="preserve"> </w:t>
      </w:r>
      <w:r>
        <w:rPr>
          <w:rFonts w:ascii="Times New Roman" w:cs="Times New Roman" w:hAnsi="Times New Roman"/>
          <w:sz w:val="24"/>
          <w:szCs w:val="24"/>
        </w:rPr>
        <w:t>Ini</w:t>
      </w:r>
      <w:r>
        <w:rPr>
          <w:rFonts w:ascii="Times New Roman" w:cs="Times New Roman" w:hAnsi="Times New Roman"/>
          <w:sz w:val="24"/>
          <w:szCs w:val="24"/>
        </w:rPr>
        <w:t>, 3(3), 165</w:t>
      </w:r>
    </w:p>
    <w:p>
      <w:pPr>
        <w:pStyle w:val="style0"/>
        <w:spacing w:lineRule="auto" w:line="276"/>
        <w:jc w:val="both"/>
        <w:rPr>
          <w:rFonts w:ascii="Times New Roman" w:cs="Times New Roman" w:hAnsi="Times New Roman"/>
          <w:sz w:val="24"/>
          <w:szCs w:val="24"/>
        </w:rPr>
      </w:pPr>
      <w:r>
        <w:rPr>
          <w:rFonts w:ascii="Times New Roman" w:cs="Times New Roman" w:hAnsi="Times New Roman"/>
          <w:sz w:val="24"/>
          <w:szCs w:val="24"/>
        </w:rPr>
        <w:t>Dargham</w:t>
      </w:r>
      <w:r>
        <w:rPr>
          <w:rFonts w:ascii="Times New Roman" w:cs="Times New Roman" w:hAnsi="Times New Roman"/>
          <w:b/>
          <w:sz w:val="24"/>
          <w:szCs w:val="24"/>
        </w:rPr>
        <w:t xml:space="preserve"> </w:t>
      </w:r>
      <w:r>
        <w:rPr>
          <w:rFonts w:ascii="Times New Roman" w:cs="Times New Roman" w:hAnsi="Times New Roman"/>
          <w:sz w:val="24"/>
          <w:szCs w:val="24"/>
        </w:rPr>
        <w:t xml:space="preserve">et al. 2018 </w:t>
      </w:r>
      <w:r>
        <w:rPr>
          <w:rFonts w:ascii="Times New Roman" w:cs="Times New Roman" w:hAnsi="Times New Roman"/>
          <w:sz w:val="24"/>
          <w:szCs w:val="24"/>
        </w:rPr>
        <w:t>Keperawatan</w:t>
      </w:r>
      <w:r>
        <w:rPr>
          <w:rFonts w:ascii="Times New Roman" w:cs="Times New Roman" w:hAnsi="Times New Roman"/>
          <w:sz w:val="24"/>
          <w:szCs w:val="24"/>
        </w:rPr>
        <w:t xml:space="preserve"> </w:t>
      </w:r>
    </w:p>
    <w:p>
      <w:pPr>
        <w:pStyle w:val="style0"/>
        <w:spacing w:lineRule="auto" w:line="276"/>
        <w:ind w:left="720"/>
        <w:jc w:val="both"/>
        <w:rPr>
          <w:rFonts w:ascii="Times New Roman" w:cs="Times New Roman" w:hAnsi="Times New Roman"/>
          <w:sz w:val="24"/>
          <w:szCs w:val="24"/>
        </w:rPr>
      </w:pPr>
      <w:r>
        <w:rPr>
          <w:rFonts w:ascii="Times New Roman" w:cs="Times New Roman" w:hAnsi="Times New Roman"/>
          <w:sz w:val="24"/>
          <w:szCs w:val="24"/>
        </w:rPr>
        <w:t>Medikal</w:t>
      </w:r>
      <w:r>
        <w:rPr>
          <w:rFonts w:ascii="Times New Roman" w:cs="Times New Roman" w:hAnsi="Times New Roman"/>
          <w:sz w:val="24"/>
          <w:szCs w:val="24"/>
        </w:rPr>
        <w:t xml:space="preserve"> </w:t>
      </w:r>
      <w:r>
        <w:rPr>
          <w:rFonts w:ascii="Times New Roman" w:cs="Times New Roman" w:hAnsi="Times New Roman"/>
          <w:sz w:val="24"/>
          <w:szCs w:val="24"/>
        </w:rPr>
        <w:t>Bedah</w:t>
      </w:r>
      <w:r>
        <w:rPr>
          <w:rFonts w:ascii="Times New Roman" w:cs="Times New Roman" w:hAnsi="Times New Roman"/>
          <w:sz w:val="24"/>
          <w:szCs w:val="24"/>
        </w:rPr>
        <w:t xml:space="preserve">: </w:t>
      </w:r>
      <w:r>
        <w:rPr>
          <w:rFonts w:ascii="Times New Roman" w:cs="Times New Roman" w:hAnsi="Times New Roman"/>
          <w:sz w:val="24"/>
          <w:szCs w:val="24"/>
        </w:rPr>
        <w:t>Manajemen</w:t>
      </w:r>
      <w:r>
        <w:rPr>
          <w:rFonts w:ascii="Times New Roman" w:cs="Times New Roman" w:hAnsi="Times New Roman"/>
          <w:sz w:val="24"/>
          <w:szCs w:val="24"/>
        </w:rPr>
        <w:t xml:space="preserve"> </w:t>
      </w:r>
      <w:r>
        <w:rPr>
          <w:rFonts w:ascii="Times New Roman" w:cs="Times New Roman" w:hAnsi="Times New Roman"/>
          <w:sz w:val="24"/>
          <w:szCs w:val="24"/>
        </w:rPr>
        <w:t>Klinis</w:t>
      </w:r>
      <w:r>
        <w:rPr>
          <w:rFonts w:ascii="Times New Roman" w:cs="Times New Roman" w:hAnsi="Times New Roman"/>
          <w:sz w:val="24"/>
          <w:szCs w:val="24"/>
        </w:rPr>
        <w:t xml:space="preserve"> </w:t>
      </w:r>
      <w:r>
        <w:rPr>
          <w:rFonts w:ascii="Times New Roman" w:cs="Times New Roman" w:hAnsi="Times New Roman"/>
          <w:sz w:val="24"/>
          <w:szCs w:val="24"/>
        </w:rPr>
        <w:t>Untuk</w:t>
      </w:r>
      <w:r>
        <w:rPr>
          <w:rFonts w:ascii="Times New Roman" w:cs="Times New Roman" w:hAnsi="Times New Roman"/>
          <w:sz w:val="24"/>
          <w:szCs w:val="24"/>
        </w:rPr>
        <w:t xml:space="preserve"> </w:t>
      </w:r>
      <w:r>
        <w:rPr>
          <w:rFonts w:ascii="Times New Roman" w:cs="Times New Roman" w:hAnsi="Times New Roman"/>
          <w:sz w:val="24"/>
          <w:szCs w:val="24"/>
        </w:rPr>
        <w:t>Hasil</w:t>
      </w:r>
      <w:r>
        <w:rPr>
          <w:rFonts w:ascii="Times New Roman" w:cs="Times New Roman" w:hAnsi="Times New Roman"/>
          <w:sz w:val="24"/>
          <w:szCs w:val="24"/>
        </w:rPr>
        <w:t xml:space="preserve"> Yang </w:t>
      </w:r>
      <w:r>
        <w:rPr>
          <w:rFonts w:ascii="Times New Roman" w:cs="Times New Roman" w:hAnsi="Times New Roman"/>
          <w:sz w:val="24"/>
          <w:szCs w:val="24"/>
        </w:rPr>
        <w:t>Diharapkan</w:t>
      </w:r>
      <w:r>
        <w:rPr>
          <w:rFonts w:ascii="Times New Roman" w:cs="Times New Roman" w:hAnsi="Times New Roman"/>
          <w:sz w:val="24"/>
          <w:szCs w:val="24"/>
        </w:rPr>
        <w:t xml:space="preserve">. </w:t>
      </w:r>
      <w:r>
        <w:rPr>
          <w:rFonts w:ascii="Times New Roman" w:cs="Times New Roman" w:hAnsi="Times New Roman"/>
          <w:sz w:val="24"/>
          <w:szCs w:val="24"/>
        </w:rPr>
        <w:t>Edisi</w:t>
      </w:r>
      <w:r>
        <w:rPr>
          <w:rFonts w:ascii="Times New Roman" w:cs="Times New Roman" w:hAnsi="Times New Roman"/>
          <w:sz w:val="24"/>
          <w:szCs w:val="24"/>
        </w:rPr>
        <w:t xml:space="preserve"> 8 </w:t>
      </w:r>
      <w:r>
        <w:rPr>
          <w:rFonts w:ascii="Times New Roman" w:cs="Times New Roman" w:hAnsi="Times New Roman"/>
          <w:sz w:val="24"/>
          <w:szCs w:val="24"/>
        </w:rPr>
        <w:t>Buku</w:t>
      </w:r>
      <w:r>
        <w:rPr>
          <w:rFonts w:ascii="Times New Roman" w:cs="Times New Roman" w:hAnsi="Times New Roman"/>
          <w:sz w:val="24"/>
          <w:szCs w:val="24"/>
        </w:rPr>
        <w:t xml:space="preserve"> 3. Singapore: Elsevier.</w:t>
      </w:r>
    </w:p>
    <w:p>
      <w:pPr>
        <w:pStyle w:val="style0"/>
        <w:spacing w:lineRule="auto" w:line="276"/>
        <w:jc w:val="both"/>
        <w:rPr>
          <w:rFonts w:ascii="Times New Roman" w:cs="Times New Roman" w:hAnsi="Times New Roman"/>
          <w:sz w:val="24"/>
          <w:szCs w:val="24"/>
        </w:rPr>
      </w:pPr>
      <w:r>
        <w:rPr>
          <w:rFonts w:ascii="Times New Roman" w:cs="Times New Roman" w:hAnsi="Times New Roman"/>
          <w:sz w:val="24"/>
          <w:szCs w:val="24"/>
        </w:rPr>
        <w:t>Lanny</w:t>
      </w:r>
      <w:r>
        <w:rPr>
          <w:rFonts w:ascii="Times New Roman" w:cs="Times New Roman" w:hAnsi="Times New Roman"/>
          <w:sz w:val="24"/>
          <w:szCs w:val="24"/>
        </w:rPr>
        <w:t xml:space="preserve"> </w:t>
      </w:r>
      <w:r>
        <w:rPr>
          <w:rFonts w:ascii="Times New Roman" w:cs="Times New Roman" w:hAnsi="Times New Roman"/>
          <w:sz w:val="24"/>
          <w:szCs w:val="24"/>
        </w:rPr>
        <w:t>Lingga</w:t>
      </w:r>
      <w:r>
        <w:rPr>
          <w:rFonts w:ascii="Times New Roman" w:cs="Times New Roman" w:hAnsi="Times New Roman"/>
          <w:sz w:val="24"/>
          <w:szCs w:val="24"/>
        </w:rPr>
        <w:t xml:space="preserve">. 2017. </w:t>
      </w:r>
      <w:r>
        <w:rPr>
          <w:rFonts w:ascii="Times New Roman" w:cs="Times New Roman" w:hAnsi="Times New Roman"/>
          <w:sz w:val="24"/>
          <w:szCs w:val="24"/>
        </w:rPr>
        <w:t>Buku</w:t>
      </w:r>
      <w:r>
        <w:rPr>
          <w:rFonts w:ascii="Times New Roman" w:cs="Times New Roman" w:hAnsi="Times New Roman"/>
          <w:sz w:val="24"/>
          <w:szCs w:val="24"/>
        </w:rPr>
        <w:t xml:space="preserve"> </w:t>
      </w:r>
      <w:r>
        <w:rPr>
          <w:rFonts w:ascii="Times New Roman" w:cs="Times New Roman" w:hAnsi="Times New Roman"/>
          <w:sz w:val="24"/>
          <w:szCs w:val="24"/>
        </w:rPr>
        <w:t>Bebas</w:t>
      </w:r>
      <w:r>
        <w:rPr>
          <w:rFonts w:ascii="Times New Roman" w:cs="Times New Roman" w:hAnsi="Times New Roman"/>
          <w:sz w:val="24"/>
          <w:szCs w:val="24"/>
        </w:rPr>
        <w:t xml:space="preserve"> </w:t>
      </w:r>
    </w:p>
    <w:p>
      <w:pPr>
        <w:pStyle w:val="style0"/>
        <w:spacing w:lineRule="auto" w:line="276"/>
        <w:ind w:left="720"/>
        <w:jc w:val="both"/>
        <w:rPr>
          <w:rFonts w:ascii="Times New Roman" w:cs="Times New Roman" w:hAnsi="Times New Roman"/>
          <w:sz w:val="24"/>
          <w:szCs w:val="24"/>
          <w:lang w:val="id-ID"/>
        </w:rPr>
      </w:pPr>
      <w:r>
        <w:rPr>
          <w:rFonts w:ascii="Times New Roman" w:cs="Times New Roman" w:hAnsi="Times New Roman"/>
          <w:sz w:val="24"/>
          <w:szCs w:val="24"/>
        </w:rPr>
        <w:t>Penyakit</w:t>
      </w:r>
      <w:r>
        <w:rPr>
          <w:rFonts w:ascii="Times New Roman" w:cs="Times New Roman" w:hAnsi="Times New Roman"/>
          <w:sz w:val="24"/>
          <w:szCs w:val="24"/>
        </w:rPr>
        <w:t xml:space="preserve"> </w:t>
      </w:r>
      <w:r>
        <w:rPr>
          <w:rFonts w:ascii="Times New Roman" w:cs="Times New Roman" w:hAnsi="Times New Roman"/>
          <w:sz w:val="24"/>
          <w:szCs w:val="24"/>
        </w:rPr>
        <w:t>Asam</w:t>
      </w:r>
      <w:r>
        <w:rPr>
          <w:rFonts w:ascii="Times New Roman" w:cs="Times New Roman" w:hAnsi="Times New Roman"/>
          <w:sz w:val="24"/>
          <w:szCs w:val="24"/>
        </w:rPr>
        <w:t xml:space="preserve"> </w:t>
      </w:r>
      <w:r>
        <w:rPr>
          <w:rFonts w:ascii="Times New Roman" w:cs="Times New Roman" w:hAnsi="Times New Roman"/>
          <w:sz w:val="24"/>
          <w:szCs w:val="24"/>
        </w:rPr>
        <w:t>Urat</w:t>
      </w:r>
      <w:r>
        <w:rPr>
          <w:rFonts w:ascii="Times New Roman" w:cs="Times New Roman" w:hAnsi="Times New Roman"/>
          <w:sz w:val="24"/>
          <w:szCs w:val="24"/>
        </w:rPr>
        <w:t xml:space="preserve"> </w:t>
      </w:r>
      <w:r>
        <w:rPr>
          <w:rFonts w:ascii="Times New Roman" w:cs="Times New Roman" w:hAnsi="Times New Roman"/>
          <w:sz w:val="24"/>
          <w:szCs w:val="24"/>
        </w:rPr>
        <w:t>Tanpa</w:t>
      </w:r>
      <w:r>
        <w:rPr>
          <w:rFonts w:ascii="Times New Roman" w:cs="Times New Roman" w:hAnsi="Times New Roman"/>
          <w:sz w:val="24"/>
          <w:szCs w:val="24"/>
        </w:rPr>
        <w:t xml:space="preserve"> </w:t>
      </w:r>
      <w:r>
        <w:rPr>
          <w:rFonts w:ascii="Times New Roman" w:cs="Times New Roman" w:hAnsi="Times New Roman"/>
          <w:sz w:val="24"/>
          <w:szCs w:val="24"/>
        </w:rPr>
        <w:t>Obat</w:t>
      </w:r>
      <w:r>
        <w:rPr>
          <w:rFonts w:ascii="Times New Roman" w:cs="Times New Roman" w:hAnsi="Times New Roman"/>
          <w:sz w:val="24"/>
          <w:szCs w:val="24"/>
        </w:rPr>
        <w:t xml:space="preserve">. </w:t>
      </w:r>
      <w:r>
        <w:rPr>
          <w:rFonts w:ascii="Times New Roman" w:cs="Times New Roman" w:hAnsi="Times New Roman"/>
          <w:sz w:val="24"/>
          <w:szCs w:val="24"/>
        </w:rPr>
        <w:t>Edisi</w:t>
      </w:r>
      <w:r>
        <w:rPr>
          <w:rFonts w:ascii="Times New Roman" w:cs="Times New Roman" w:hAnsi="Times New Roman"/>
          <w:sz w:val="24"/>
          <w:szCs w:val="24"/>
        </w:rPr>
        <w:t xml:space="preserve"> 3 </w:t>
      </w:r>
      <w:r>
        <w:rPr>
          <w:rFonts w:ascii="Times New Roman" w:cs="Times New Roman" w:hAnsi="Times New Roman"/>
          <w:sz w:val="24"/>
          <w:szCs w:val="24"/>
        </w:rPr>
        <w:t>Buku</w:t>
      </w:r>
      <w:r>
        <w:rPr>
          <w:rFonts w:ascii="Times New Roman" w:cs="Times New Roman" w:hAnsi="Times New Roman"/>
          <w:sz w:val="24"/>
          <w:szCs w:val="24"/>
        </w:rPr>
        <w:t xml:space="preserve"> 2. Jakarta</w:t>
      </w:r>
      <w:r>
        <w:rPr>
          <w:rFonts w:ascii="Times New Roman" w:cs="Times New Roman" w:hAnsi="Times New Roman"/>
          <w:sz w:val="24"/>
          <w:szCs w:val="24"/>
          <w:lang w:val="id-ID"/>
        </w:rPr>
        <w:t xml:space="preserve"> </w:t>
      </w:r>
      <w:r>
        <w:rPr>
          <w:rFonts w:ascii="Times New Roman" w:cs="Times New Roman" w:hAnsi="Times New Roman"/>
          <w:sz w:val="24"/>
          <w:szCs w:val="24"/>
        </w:rPr>
        <w:t xml:space="preserve">Jannah, P. S. R. (2020). </w:t>
      </w:r>
      <w:r>
        <w:rPr>
          <w:rFonts w:ascii="Times New Roman" w:cs="Times New Roman" w:hAnsi="Times New Roman"/>
          <w:sz w:val="24"/>
          <w:szCs w:val="24"/>
        </w:rPr>
        <w:t>Asuhan</w:t>
      </w:r>
      <w:r>
        <w:rPr>
          <w:rFonts w:ascii="Times New Roman" w:cs="Times New Roman" w:hAnsi="Times New Roman"/>
          <w:sz w:val="24"/>
          <w:szCs w:val="24"/>
        </w:rPr>
        <w:t xml:space="preserve"> </w:t>
      </w:r>
      <w:r>
        <w:rPr>
          <w:rFonts w:ascii="Times New Roman" w:cs="Times New Roman" w:hAnsi="Times New Roman"/>
          <w:sz w:val="24"/>
          <w:szCs w:val="24"/>
        </w:rPr>
        <w:t>Keperawatan</w:t>
      </w:r>
      <w:r>
        <w:rPr>
          <w:rFonts w:ascii="Times New Roman" w:cs="Times New Roman" w:hAnsi="Times New Roman"/>
          <w:sz w:val="24"/>
          <w:szCs w:val="24"/>
        </w:rPr>
        <w:t xml:space="preserve"> </w:t>
      </w:r>
      <w:r>
        <w:rPr>
          <w:rFonts w:ascii="Times New Roman" w:cs="Times New Roman" w:hAnsi="Times New Roman"/>
          <w:sz w:val="24"/>
          <w:szCs w:val="24"/>
        </w:rPr>
        <w:t>Keluarga</w:t>
      </w:r>
      <w:r>
        <w:rPr>
          <w:rFonts w:ascii="Times New Roman" w:cs="Times New Roman" w:hAnsi="Times New Roman"/>
          <w:sz w:val="24"/>
          <w:szCs w:val="24"/>
        </w:rPr>
        <w:t xml:space="preserve"> Tn. S </w:t>
      </w:r>
      <w:r>
        <w:rPr>
          <w:rFonts w:ascii="Times New Roman" w:cs="Times New Roman" w:hAnsi="Times New Roman"/>
          <w:sz w:val="24"/>
          <w:szCs w:val="24"/>
        </w:rPr>
        <w:t>Dengan</w:t>
      </w:r>
      <w:r>
        <w:rPr>
          <w:rFonts w:ascii="Times New Roman" w:cs="Times New Roman" w:hAnsi="Times New Roman"/>
          <w:sz w:val="24"/>
          <w:szCs w:val="24"/>
        </w:rPr>
        <w:t xml:space="preserve"> Arthritis Rheumatoid Di Wilayah </w:t>
      </w:r>
      <w:r>
        <w:rPr>
          <w:rFonts w:ascii="Times New Roman" w:cs="Times New Roman" w:hAnsi="Times New Roman"/>
          <w:sz w:val="24"/>
          <w:szCs w:val="24"/>
        </w:rPr>
        <w:t>Simpang</w:t>
      </w:r>
      <w:r>
        <w:rPr>
          <w:rFonts w:ascii="Times New Roman" w:cs="Times New Roman" w:hAnsi="Times New Roman"/>
          <w:sz w:val="24"/>
          <w:szCs w:val="24"/>
        </w:rPr>
        <w:t xml:space="preserve"> </w:t>
      </w:r>
      <w:r>
        <w:rPr>
          <w:rFonts w:ascii="Times New Roman" w:cs="Times New Roman" w:hAnsi="Times New Roman"/>
          <w:sz w:val="24"/>
          <w:szCs w:val="24"/>
        </w:rPr>
        <w:t>Tiga</w:t>
      </w:r>
      <w:r>
        <w:rPr>
          <w:rFonts w:ascii="Times New Roman" w:cs="Times New Roman" w:hAnsi="Times New Roman"/>
          <w:sz w:val="24"/>
          <w:szCs w:val="24"/>
        </w:rPr>
        <w:t xml:space="preserve"> </w:t>
      </w:r>
      <w:r>
        <w:rPr>
          <w:rFonts w:ascii="Times New Roman" w:cs="Times New Roman" w:hAnsi="Times New Roman"/>
          <w:sz w:val="24"/>
          <w:szCs w:val="24"/>
        </w:rPr>
        <w:t>Pekanbaru</w:t>
      </w:r>
      <w:r>
        <w:rPr>
          <w:rFonts w:ascii="Times New Roman" w:cs="Times New Roman" w:hAnsi="Times New Roman"/>
          <w:sz w:val="24"/>
          <w:szCs w:val="24"/>
        </w:rPr>
        <w:t xml:space="preserve">. </w:t>
      </w:r>
      <w:r>
        <w:rPr>
          <w:rFonts w:ascii="Times New Roman" w:cs="Times New Roman" w:hAnsi="Times New Roman"/>
          <w:sz w:val="24"/>
          <w:szCs w:val="24"/>
        </w:rPr>
        <w:t>Diambil</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https://api.semanticscholar.org/CorpusID:229595325</w:t>
      </w:r>
    </w:p>
    <w:p>
      <w:pPr>
        <w:pStyle w:val="style0"/>
        <w:spacing w:lineRule="auto" w:line="276"/>
        <w:jc w:val="both"/>
        <w:rPr>
          <w:rFonts w:ascii="Times New Roman" w:cs="Times New Roman" w:hAnsi="Times New Roman"/>
          <w:sz w:val="24"/>
          <w:szCs w:val="24"/>
        </w:rPr>
      </w:pPr>
      <w:r>
        <w:rPr>
          <w:rFonts w:ascii="Times New Roman" w:cs="Times New Roman" w:hAnsi="Times New Roman"/>
          <w:sz w:val="24"/>
          <w:szCs w:val="24"/>
        </w:rPr>
        <w:t>Mutia</w:t>
      </w:r>
      <w:r>
        <w:rPr>
          <w:rFonts w:ascii="Times New Roman" w:cs="Times New Roman" w:hAnsi="Times New Roman"/>
          <w:b/>
          <w:sz w:val="24"/>
          <w:szCs w:val="24"/>
        </w:rPr>
        <w:t>,</w:t>
      </w:r>
      <w:r>
        <w:rPr>
          <w:rFonts w:ascii="Times New Roman" w:cs="Times New Roman" w:hAnsi="Times New Roman"/>
          <w:sz w:val="24"/>
          <w:szCs w:val="24"/>
        </w:rPr>
        <w:t xml:space="preserve"> P. (2020). </w:t>
      </w:r>
      <w:r>
        <w:rPr>
          <w:rFonts w:ascii="Times New Roman" w:cs="Times New Roman" w:hAnsi="Times New Roman"/>
          <w:sz w:val="24"/>
          <w:szCs w:val="24"/>
        </w:rPr>
        <w:t>Asuhan</w:t>
      </w:r>
      <w:r>
        <w:rPr>
          <w:rFonts w:ascii="Times New Roman" w:cs="Times New Roman" w:hAnsi="Times New Roman"/>
          <w:sz w:val="24"/>
          <w:szCs w:val="24"/>
        </w:rPr>
        <w:t xml:space="preserve"> </w:t>
      </w:r>
      <w:r>
        <w:rPr>
          <w:rFonts w:ascii="Times New Roman" w:cs="Times New Roman" w:hAnsi="Times New Roman"/>
          <w:sz w:val="24"/>
          <w:szCs w:val="24"/>
        </w:rPr>
        <w:t>Keperawatan</w:t>
      </w:r>
      <w:r>
        <w:rPr>
          <w:rFonts w:ascii="Times New Roman" w:cs="Times New Roman" w:hAnsi="Times New Roman"/>
          <w:sz w:val="24"/>
          <w:szCs w:val="24"/>
        </w:rPr>
        <w:t xml:space="preserve"> </w:t>
      </w:r>
    </w:p>
    <w:p>
      <w:pPr>
        <w:pStyle w:val="style0"/>
        <w:spacing w:lineRule="auto" w:line="276"/>
        <w:ind w:left="720"/>
        <w:jc w:val="both"/>
        <w:rPr>
          <w:rFonts w:ascii="Times New Roman" w:cs="Times New Roman" w:hAnsi="Times New Roman"/>
          <w:sz w:val="24"/>
          <w:szCs w:val="24"/>
        </w:rPr>
      </w:pPr>
      <w:r>
        <w:rPr>
          <w:rFonts w:ascii="Times New Roman" w:cs="Times New Roman" w:hAnsi="Times New Roman"/>
          <w:sz w:val="24"/>
          <w:szCs w:val="24"/>
        </w:rPr>
        <w:t>Pada</w:t>
      </w:r>
      <w:r>
        <w:rPr>
          <w:rFonts w:ascii="Times New Roman" w:cs="Times New Roman" w:hAnsi="Times New Roman"/>
          <w:sz w:val="24"/>
          <w:szCs w:val="24"/>
        </w:rPr>
        <w:t xml:space="preserve"> </w:t>
      </w:r>
      <w:r>
        <w:rPr>
          <w:rFonts w:ascii="Times New Roman" w:cs="Times New Roman" w:hAnsi="Times New Roman"/>
          <w:sz w:val="24"/>
          <w:szCs w:val="24"/>
        </w:rPr>
        <w:t>Ny.S</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Arthritis Rheumatoid Di PSTW </w:t>
      </w:r>
      <w:r>
        <w:rPr>
          <w:rFonts w:ascii="Times New Roman" w:cs="Times New Roman" w:hAnsi="Times New Roman"/>
          <w:sz w:val="24"/>
          <w:szCs w:val="24"/>
        </w:rPr>
        <w:t>Khusnul</w:t>
      </w:r>
      <w:r>
        <w:rPr>
          <w:rFonts w:ascii="Times New Roman" w:cs="Times New Roman" w:hAnsi="Times New Roman"/>
          <w:sz w:val="24"/>
          <w:szCs w:val="24"/>
        </w:rPr>
        <w:t xml:space="preserve"> </w:t>
      </w:r>
      <w:r>
        <w:rPr>
          <w:rFonts w:ascii="Times New Roman" w:cs="Times New Roman" w:hAnsi="Times New Roman"/>
          <w:sz w:val="24"/>
          <w:szCs w:val="24"/>
        </w:rPr>
        <w:t>Khotimah</w:t>
      </w:r>
      <w:r>
        <w:rPr>
          <w:rFonts w:ascii="Times New Roman" w:cs="Times New Roman" w:hAnsi="Times New Roman"/>
          <w:sz w:val="24"/>
          <w:szCs w:val="24"/>
        </w:rPr>
        <w:t xml:space="preserve"> </w:t>
      </w:r>
      <w:r>
        <w:rPr>
          <w:rFonts w:ascii="Times New Roman" w:cs="Times New Roman" w:hAnsi="Times New Roman"/>
          <w:sz w:val="24"/>
          <w:szCs w:val="24"/>
        </w:rPr>
        <w:t>Pekanbaru</w:t>
      </w:r>
      <w:r>
        <w:rPr>
          <w:rFonts w:ascii="Times New Roman" w:cs="Times New Roman" w:hAnsi="Times New Roman"/>
          <w:sz w:val="24"/>
          <w:szCs w:val="24"/>
        </w:rPr>
        <w:t xml:space="preserve">. </w:t>
      </w:r>
      <w:r>
        <w:rPr>
          <w:rFonts w:ascii="Times New Roman" w:cs="Times New Roman" w:hAnsi="Times New Roman"/>
          <w:sz w:val="24"/>
          <w:szCs w:val="24"/>
        </w:rPr>
        <w:t>Diambil</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https://api.semanticscholar.org/CorpusID:229561743</w:t>
      </w:r>
    </w:p>
    <w:bookmarkStart w:id="1" w:name="_GoBack"/>
    <w:p>
      <w:pPr>
        <w:pStyle w:val="style0"/>
        <w:spacing w:lineRule="auto" w:line="276"/>
        <w:jc w:val="both"/>
        <w:rPr>
          <w:rFonts w:ascii="Times New Roman" w:cs="Times New Roman" w:hAnsi="Times New Roman"/>
          <w:sz w:val="24"/>
          <w:szCs w:val="24"/>
        </w:rPr>
      </w:pPr>
      <w:r>
        <w:rPr>
          <w:rFonts w:ascii="Times New Roman" w:cs="Times New Roman" w:hAnsi="Times New Roman"/>
          <w:sz w:val="24"/>
          <w:szCs w:val="24"/>
        </w:rPr>
        <w:t>Saalino</w:t>
      </w:r>
      <w:r>
        <w:rPr>
          <w:rFonts w:ascii="Times New Roman" w:cs="Times New Roman" w:hAnsi="Times New Roman"/>
          <w:sz w:val="24"/>
          <w:szCs w:val="24"/>
        </w:rPr>
        <w:t>,</w:t>
      </w:r>
      <w:r>
        <w:rPr>
          <w:rFonts w:ascii="Times New Roman" w:cs="Times New Roman" w:hAnsi="Times New Roman"/>
          <w:sz w:val="24"/>
          <w:szCs w:val="24"/>
        </w:rPr>
        <w:t xml:space="preserve"> </w:t>
      </w:r>
      <w:bookmarkEnd w:id="1"/>
      <w:r>
        <w:rPr>
          <w:rFonts w:ascii="Times New Roman" w:cs="Times New Roman" w:hAnsi="Times New Roman"/>
          <w:sz w:val="24"/>
          <w:szCs w:val="24"/>
        </w:rPr>
        <w:t xml:space="preserve">V., </w:t>
      </w:r>
      <w:r>
        <w:rPr>
          <w:rFonts w:ascii="Times New Roman" w:cs="Times New Roman" w:hAnsi="Times New Roman"/>
          <w:sz w:val="24"/>
          <w:szCs w:val="24"/>
        </w:rPr>
        <w:t>Allo</w:t>
      </w:r>
      <w:r>
        <w:rPr>
          <w:rFonts w:ascii="Times New Roman" w:cs="Times New Roman" w:hAnsi="Times New Roman"/>
          <w:sz w:val="24"/>
          <w:szCs w:val="24"/>
        </w:rPr>
        <w:t xml:space="preserve">, O. A., &amp; </w:t>
      </w:r>
      <w:r>
        <w:rPr>
          <w:rFonts w:ascii="Times New Roman" w:cs="Times New Roman" w:hAnsi="Times New Roman"/>
          <w:sz w:val="24"/>
          <w:szCs w:val="24"/>
        </w:rPr>
        <w:t>Tangga</w:t>
      </w:r>
      <w:r>
        <w:rPr>
          <w:rFonts w:ascii="Times New Roman" w:cs="Times New Roman" w:hAnsi="Times New Roman"/>
          <w:sz w:val="24"/>
          <w:szCs w:val="24"/>
        </w:rPr>
        <w:t xml:space="preserve">, M. </w:t>
      </w:r>
    </w:p>
    <w:p>
      <w:pPr>
        <w:pStyle w:val="style0"/>
        <w:spacing w:lineRule="auto" w:line="276"/>
        <w:ind w:left="720"/>
        <w:jc w:val="both"/>
        <w:rPr>
          <w:rFonts w:ascii="Times New Roman" w:cs="Times New Roman" w:hAnsi="Times New Roman"/>
          <w:sz w:val="24"/>
          <w:szCs w:val="24"/>
        </w:rPr>
      </w:pPr>
      <w:r>
        <w:rPr>
          <w:rFonts w:ascii="Times New Roman" w:cs="Times New Roman" w:hAnsi="Times New Roman"/>
          <w:sz w:val="24"/>
          <w:szCs w:val="24"/>
        </w:rPr>
        <w:t xml:space="preserve">(2021). </w:t>
      </w:r>
      <w:r>
        <w:rPr>
          <w:rFonts w:ascii="Times New Roman" w:cs="Times New Roman" w:hAnsi="Times New Roman"/>
          <w:sz w:val="24"/>
          <w:szCs w:val="24"/>
        </w:rPr>
        <w:t>Pengaruh</w:t>
      </w:r>
      <w:r>
        <w:rPr>
          <w:rFonts w:ascii="Times New Roman" w:cs="Times New Roman" w:hAnsi="Times New Roman"/>
          <w:sz w:val="24"/>
          <w:szCs w:val="24"/>
        </w:rPr>
        <w:t xml:space="preserve"> </w:t>
      </w:r>
      <w:r>
        <w:rPr>
          <w:rFonts w:ascii="Times New Roman" w:cs="Times New Roman" w:hAnsi="Times New Roman"/>
          <w:sz w:val="24"/>
          <w:szCs w:val="24"/>
        </w:rPr>
        <w:t>Kompres</w:t>
      </w:r>
      <w:r>
        <w:rPr>
          <w:rFonts w:ascii="Times New Roman" w:cs="Times New Roman" w:hAnsi="Times New Roman"/>
          <w:sz w:val="24"/>
          <w:szCs w:val="24"/>
        </w:rPr>
        <w:t xml:space="preserve"> </w:t>
      </w:r>
      <w:r>
        <w:rPr>
          <w:rFonts w:ascii="Times New Roman" w:cs="Times New Roman" w:hAnsi="Times New Roman"/>
          <w:sz w:val="24"/>
          <w:szCs w:val="24"/>
        </w:rPr>
        <w:t>Hangat</w:t>
      </w:r>
      <w:r>
        <w:rPr>
          <w:rFonts w:ascii="Times New Roman" w:cs="Times New Roman" w:hAnsi="Times New Roman"/>
          <w:sz w:val="24"/>
          <w:szCs w:val="24"/>
        </w:rPr>
        <w:t xml:space="preserve"> Air </w:t>
      </w:r>
      <w:r>
        <w:rPr>
          <w:rFonts w:ascii="Times New Roman" w:cs="Times New Roman" w:hAnsi="Times New Roman"/>
          <w:sz w:val="24"/>
          <w:szCs w:val="24"/>
        </w:rPr>
        <w:t>Serai</w:t>
      </w:r>
      <w:r>
        <w:rPr>
          <w:rFonts w:ascii="Times New Roman" w:cs="Times New Roman" w:hAnsi="Times New Roman"/>
          <w:sz w:val="24"/>
          <w:szCs w:val="24"/>
        </w:rPr>
        <w:t xml:space="preserve"> </w:t>
      </w:r>
      <w:r>
        <w:rPr>
          <w:rFonts w:ascii="Times New Roman" w:cs="Times New Roman" w:hAnsi="Times New Roman"/>
          <w:sz w:val="24"/>
          <w:szCs w:val="24"/>
        </w:rPr>
        <w:t>Terhadap</w:t>
      </w:r>
      <w:r>
        <w:rPr>
          <w:rFonts w:ascii="Times New Roman" w:cs="Times New Roman" w:hAnsi="Times New Roman"/>
          <w:sz w:val="24"/>
          <w:szCs w:val="24"/>
        </w:rPr>
        <w:t xml:space="preserve"> </w:t>
      </w:r>
      <w:r>
        <w:rPr>
          <w:rFonts w:ascii="Times New Roman" w:cs="Times New Roman" w:hAnsi="Times New Roman"/>
          <w:sz w:val="24"/>
          <w:szCs w:val="24"/>
        </w:rPr>
        <w:t>Penurunan</w:t>
      </w:r>
      <w:r>
        <w:rPr>
          <w:rFonts w:ascii="Times New Roman" w:cs="Times New Roman" w:hAnsi="Times New Roman"/>
          <w:sz w:val="24"/>
          <w:szCs w:val="24"/>
        </w:rPr>
        <w:t xml:space="preserve"> </w:t>
      </w:r>
      <w:r>
        <w:rPr>
          <w:rFonts w:ascii="Times New Roman" w:cs="Times New Roman" w:hAnsi="Times New Roman"/>
          <w:sz w:val="24"/>
          <w:szCs w:val="24"/>
        </w:rPr>
        <w:t>Intensitas</w:t>
      </w:r>
      <w:r>
        <w:rPr>
          <w:rFonts w:ascii="Times New Roman" w:cs="Times New Roman" w:hAnsi="Times New Roman"/>
          <w:sz w:val="24"/>
          <w:szCs w:val="24"/>
        </w:rPr>
        <w:t xml:space="preserve"> </w:t>
      </w:r>
      <w:r>
        <w:rPr>
          <w:rFonts w:ascii="Times New Roman" w:cs="Times New Roman" w:hAnsi="Times New Roman"/>
          <w:sz w:val="24"/>
          <w:szCs w:val="24"/>
        </w:rPr>
        <w:t>Nyeri</w:t>
      </w:r>
      <w:r>
        <w:rPr>
          <w:rFonts w:ascii="Times New Roman" w:cs="Times New Roman" w:hAnsi="Times New Roman"/>
          <w:sz w:val="24"/>
          <w:szCs w:val="24"/>
        </w:rPr>
        <w:t xml:space="preserve"> Arthritis Rheumatoid </w:t>
      </w:r>
      <w:r>
        <w:rPr>
          <w:rFonts w:ascii="Times New Roman" w:cs="Times New Roman" w:hAnsi="Times New Roman"/>
          <w:sz w:val="24"/>
          <w:szCs w:val="24"/>
        </w:rPr>
        <w:t>Pada</w:t>
      </w:r>
      <w:r>
        <w:rPr>
          <w:rFonts w:ascii="Times New Roman" w:cs="Times New Roman" w:hAnsi="Times New Roman"/>
          <w:sz w:val="24"/>
          <w:szCs w:val="24"/>
        </w:rPr>
        <w:t xml:space="preserve"> </w:t>
      </w:r>
      <w:r>
        <w:rPr>
          <w:rFonts w:ascii="Times New Roman" w:cs="Times New Roman" w:hAnsi="Times New Roman"/>
          <w:sz w:val="24"/>
          <w:szCs w:val="24"/>
        </w:rPr>
        <w:t>Lansia</w:t>
      </w:r>
      <w:r>
        <w:rPr>
          <w:rFonts w:ascii="Times New Roman" w:cs="Times New Roman" w:hAnsi="Times New Roman"/>
          <w:sz w:val="24"/>
          <w:szCs w:val="24"/>
        </w:rPr>
        <w:t xml:space="preserve"> Di </w:t>
      </w:r>
      <w:r>
        <w:rPr>
          <w:rFonts w:ascii="Times New Roman" w:cs="Times New Roman" w:hAnsi="Times New Roman"/>
          <w:sz w:val="24"/>
          <w:szCs w:val="24"/>
        </w:rPr>
        <w:t>Lembang</w:t>
      </w:r>
      <w:r>
        <w:rPr>
          <w:rFonts w:ascii="Times New Roman" w:cs="Times New Roman" w:hAnsi="Times New Roman"/>
          <w:sz w:val="24"/>
          <w:szCs w:val="24"/>
        </w:rPr>
        <w:t xml:space="preserve"> </w:t>
      </w:r>
      <w:r>
        <w:rPr>
          <w:rFonts w:ascii="Times New Roman" w:cs="Times New Roman" w:hAnsi="Times New Roman"/>
          <w:sz w:val="24"/>
          <w:szCs w:val="24"/>
        </w:rPr>
        <w:t>Embatau</w:t>
      </w:r>
      <w:r>
        <w:rPr>
          <w:rFonts w:ascii="Times New Roman" w:cs="Times New Roman" w:hAnsi="Times New Roman"/>
          <w:sz w:val="24"/>
          <w:szCs w:val="24"/>
        </w:rPr>
        <w:t xml:space="preserve"> </w:t>
      </w:r>
      <w:r>
        <w:rPr>
          <w:rFonts w:ascii="Times New Roman" w:cs="Times New Roman" w:hAnsi="Times New Roman"/>
          <w:sz w:val="24"/>
          <w:szCs w:val="24"/>
        </w:rPr>
        <w:t>Kecamatan</w:t>
      </w:r>
      <w:r>
        <w:rPr>
          <w:rFonts w:ascii="Times New Roman" w:cs="Times New Roman" w:hAnsi="Times New Roman"/>
          <w:sz w:val="24"/>
          <w:szCs w:val="24"/>
        </w:rPr>
        <w:t xml:space="preserve"> </w:t>
      </w:r>
      <w:r>
        <w:rPr>
          <w:rFonts w:ascii="Times New Roman" w:cs="Times New Roman" w:hAnsi="Times New Roman"/>
          <w:sz w:val="24"/>
          <w:szCs w:val="24"/>
        </w:rPr>
        <w:t>Tikala</w:t>
      </w:r>
      <w:r>
        <w:rPr>
          <w:rFonts w:ascii="Times New Roman" w:cs="Times New Roman" w:hAnsi="Times New Roman"/>
          <w:sz w:val="24"/>
          <w:szCs w:val="24"/>
        </w:rPr>
        <w:t xml:space="preserve"> </w:t>
      </w:r>
      <w:r>
        <w:rPr>
          <w:rFonts w:ascii="Times New Roman" w:cs="Times New Roman" w:hAnsi="Times New Roman"/>
          <w:sz w:val="24"/>
          <w:szCs w:val="24"/>
        </w:rPr>
        <w:t>Tahun</w:t>
      </w:r>
      <w:r>
        <w:rPr>
          <w:rFonts w:ascii="Times New Roman" w:cs="Times New Roman" w:hAnsi="Times New Roman"/>
          <w:sz w:val="24"/>
          <w:szCs w:val="24"/>
        </w:rPr>
        <w:t xml:space="preserve"> 2021. </w:t>
      </w:r>
      <w:r>
        <w:rPr>
          <w:rFonts w:ascii="Times New Roman" w:cs="Times New Roman" w:hAnsi="Times New Roman"/>
          <w:sz w:val="24"/>
          <w:szCs w:val="24"/>
        </w:rPr>
        <w:t>Jurnal</w:t>
      </w:r>
      <w:r>
        <w:rPr>
          <w:rFonts w:ascii="Times New Roman" w:cs="Times New Roman" w:hAnsi="Times New Roman"/>
          <w:sz w:val="24"/>
          <w:szCs w:val="24"/>
        </w:rPr>
        <w:t xml:space="preserve"> </w:t>
      </w:r>
      <w:r>
        <w:rPr>
          <w:rFonts w:ascii="Times New Roman" w:cs="Times New Roman" w:hAnsi="Times New Roman"/>
          <w:sz w:val="24"/>
          <w:szCs w:val="24"/>
        </w:rPr>
        <w:t>Ilmiah</w:t>
      </w:r>
      <w:r>
        <w:rPr>
          <w:rFonts w:ascii="Times New Roman" w:cs="Times New Roman" w:hAnsi="Times New Roman"/>
          <w:sz w:val="24"/>
          <w:szCs w:val="24"/>
        </w:rPr>
        <w:t xml:space="preserve"> </w:t>
      </w:r>
      <w:r>
        <w:rPr>
          <w:rFonts w:ascii="Times New Roman" w:cs="Times New Roman" w:hAnsi="Times New Roman"/>
          <w:sz w:val="24"/>
          <w:szCs w:val="24"/>
        </w:rPr>
        <w:t>Kesehatan</w:t>
      </w:r>
      <w:r>
        <w:rPr>
          <w:rFonts w:ascii="Times New Roman" w:cs="Times New Roman" w:hAnsi="Times New Roman"/>
          <w:sz w:val="24"/>
          <w:szCs w:val="24"/>
        </w:rPr>
        <w:t xml:space="preserve"> </w:t>
      </w:r>
      <w:r>
        <w:rPr>
          <w:rFonts w:ascii="Times New Roman" w:cs="Times New Roman" w:hAnsi="Times New Roman"/>
          <w:sz w:val="24"/>
          <w:szCs w:val="24"/>
        </w:rPr>
        <w:t>Promotif</w:t>
      </w:r>
      <w:r>
        <w:rPr>
          <w:rFonts w:ascii="Times New Roman" w:cs="Times New Roman" w:hAnsi="Times New Roman"/>
          <w:sz w:val="24"/>
          <w:szCs w:val="24"/>
        </w:rPr>
        <w:t xml:space="preserve">. </w:t>
      </w:r>
      <w:r>
        <w:rPr>
          <w:rFonts w:ascii="Times New Roman" w:cs="Times New Roman" w:hAnsi="Times New Roman"/>
          <w:sz w:val="24"/>
          <w:szCs w:val="24"/>
        </w:rPr>
        <w:t>Diambil</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https://api.semanticscholar.org/CorpusID:260566730</w:t>
      </w:r>
    </w:p>
    <w:p>
      <w:pPr>
        <w:pStyle w:val="style0"/>
        <w:spacing w:lineRule="auto" w:line="276"/>
        <w:jc w:val="both"/>
        <w:rPr>
          <w:rFonts w:ascii="Times New Roman" w:cs="Times New Roman" w:hAnsi="Times New Roman"/>
          <w:sz w:val="24"/>
          <w:szCs w:val="24"/>
        </w:rPr>
      </w:pPr>
      <w:r>
        <w:rPr>
          <w:rFonts w:ascii="Times New Roman" w:cs="Times New Roman" w:hAnsi="Times New Roman"/>
          <w:sz w:val="24"/>
          <w:szCs w:val="24"/>
        </w:rPr>
        <w:t>Febbi</w:t>
      </w:r>
      <w:r>
        <w:rPr>
          <w:rFonts w:ascii="Times New Roman" w:cs="Times New Roman" w:hAnsi="Times New Roman"/>
          <w:sz w:val="24"/>
          <w:szCs w:val="24"/>
        </w:rPr>
        <w:t>,</w:t>
      </w:r>
      <w:r>
        <w:rPr>
          <w:rFonts w:ascii="Times New Roman" w:cs="Times New Roman" w:hAnsi="Times New Roman"/>
          <w:sz w:val="24"/>
          <w:szCs w:val="24"/>
        </w:rPr>
        <w:t xml:space="preserve"> A. (2013). </w:t>
      </w:r>
      <w:r>
        <w:rPr>
          <w:rFonts w:ascii="Times New Roman" w:cs="Times New Roman" w:hAnsi="Times New Roman"/>
          <w:sz w:val="24"/>
          <w:szCs w:val="24"/>
        </w:rPr>
        <w:t>Pengaruh</w:t>
      </w:r>
      <w:r>
        <w:rPr>
          <w:rFonts w:ascii="Times New Roman" w:cs="Times New Roman" w:hAnsi="Times New Roman"/>
          <w:sz w:val="24"/>
          <w:szCs w:val="24"/>
        </w:rPr>
        <w:t xml:space="preserve"> </w:t>
      </w:r>
      <w:r>
        <w:rPr>
          <w:rFonts w:ascii="Times New Roman" w:cs="Times New Roman" w:hAnsi="Times New Roman"/>
          <w:sz w:val="24"/>
          <w:szCs w:val="24"/>
        </w:rPr>
        <w:t>Pijat</w:t>
      </w:r>
      <w:r>
        <w:rPr>
          <w:rFonts w:ascii="Times New Roman" w:cs="Times New Roman" w:hAnsi="Times New Roman"/>
          <w:sz w:val="24"/>
          <w:szCs w:val="24"/>
        </w:rPr>
        <w:t xml:space="preserve"> </w:t>
      </w:r>
      <w:r>
        <w:rPr>
          <w:rFonts w:ascii="Times New Roman" w:cs="Times New Roman" w:hAnsi="Times New Roman"/>
          <w:sz w:val="24"/>
          <w:szCs w:val="24"/>
        </w:rPr>
        <w:t>Refleksi</w:t>
      </w:r>
      <w:r>
        <w:rPr>
          <w:rFonts w:ascii="Times New Roman" w:cs="Times New Roman" w:hAnsi="Times New Roman"/>
          <w:sz w:val="24"/>
          <w:szCs w:val="24"/>
        </w:rPr>
        <w:t xml:space="preserve"> </w:t>
      </w:r>
    </w:p>
    <w:p>
      <w:pPr>
        <w:pStyle w:val="style0"/>
        <w:spacing w:lineRule="auto" w:line="276"/>
        <w:ind w:left="720"/>
        <w:jc w:val="both"/>
        <w:rPr>
          <w:rFonts w:ascii="Times New Roman" w:cs="Times New Roman" w:hAnsi="Times New Roman"/>
          <w:sz w:val="24"/>
          <w:szCs w:val="24"/>
        </w:rPr>
      </w:pPr>
      <w:r>
        <w:rPr>
          <w:rFonts w:ascii="Times New Roman" w:cs="Times New Roman" w:hAnsi="Times New Roman"/>
          <w:sz w:val="24"/>
          <w:szCs w:val="24"/>
        </w:rPr>
        <w:t>Telapak</w:t>
      </w:r>
      <w:r>
        <w:rPr>
          <w:rFonts w:ascii="Times New Roman" w:cs="Times New Roman" w:hAnsi="Times New Roman"/>
          <w:sz w:val="24"/>
          <w:szCs w:val="24"/>
        </w:rPr>
        <w:t xml:space="preserve"> Kaki </w:t>
      </w:r>
      <w:r>
        <w:rPr>
          <w:rFonts w:ascii="Times New Roman" w:cs="Times New Roman" w:hAnsi="Times New Roman"/>
          <w:sz w:val="24"/>
          <w:szCs w:val="24"/>
        </w:rPr>
        <w:t>Terhadap</w:t>
      </w:r>
      <w:r>
        <w:rPr>
          <w:rFonts w:ascii="Times New Roman" w:cs="Times New Roman" w:hAnsi="Times New Roman"/>
          <w:sz w:val="24"/>
          <w:szCs w:val="24"/>
        </w:rPr>
        <w:t xml:space="preserve"> </w:t>
      </w:r>
      <w:r>
        <w:rPr>
          <w:rFonts w:ascii="Times New Roman" w:cs="Times New Roman" w:hAnsi="Times New Roman"/>
          <w:sz w:val="24"/>
          <w:szCs w:val="24"/>
        </w:rPr>
        <w:t>Perubahan</w:t>
      </w:r>
      <w:r>
        <w:rPr>
          <w:rFonts w:ascii="Times New Roman" w:cs="Times New Roman" w:hAnsi="Times New Roman"/>
          <w:sz w:val="24"/>
          <w:szCs w:val="24"/>
        </w:rPr>
        <w:t xml:space="preserve"> </w:t>
      </w:r>
      <w:r>
        <w:rPr>
          <w:rFonts w:ascii="Times New Roman" w:cs="Times New Roman" w:hAnsi="Times New Roman"/>
          <w:sz w:val="24"/>
          <w:szCs w:val="24"/>
        </w:rPr>
        <w:t>Skala</w:t>
      </w:r>
      <w:r>
        <w:rPr>
          <w:rFonts w:ascii="Times New Roman" w:cs="Times New Roman" w:hAnsi="Times New Roman"/>
          <w:sz w:val="24"/>
          <w:szCs w:val="24"/>
        </w:rPr>
        <w:t xml:space="preserve"> </w:t>
      </w:r>
      <w:r>
        <w:rPr>
          <w:rFonts w:ascii="Times New Roman" w:cs="Times New Roman" w:hAnsi="Times New Roman"/>
          <w:sz w:val="24"/>
          <w:szCs w:val="24"/>
        </w:rPr>
        <w:t>Nyeri</w:t>
      </w:r>
      <w:r>
        <w:rPr>
          <w:rFonts w:ascii="Times New Roman" w:cs="Times New Roman" w:hAnsi="Times New Roman"/>
          <w:sz w:val="24"/>
          <w:szCs w:val="24"/>
        </w:rPr>
        <w:t xml:space="preserve"> </w:t>
      </w:r>
      <w:r>
        <w:rPr>
          <w:rFonts w:ascii="Times New Roman" w:cs="Times New Roman" w:hAnsi="Times New Roman"/>
          <w:sz w:val="24"/>
          <w:szCs w:val="24"/>
        </w:rPr>
        <w:t>Penderita</w:t>
      </w:r>
      <w:r>
        <w:rPr>
          <w:rFonts w:ascii="Times New Roman" w:cs="Times New Roman" w:hAnsi="Times New Roman"/>
          <w:sz w:val="24"/>
          <w:szCs w:val="24"/>
        </w:rPr>
        <w:t xml:space="preserve"> Arthritis Rheumatoid Di </w:t>
      </w:r>
      <w:r>
        <w:rPr>
          <w:rFonts w:ascii="Times New Roman" w:cs="Times New Roman" w:hAnsi="Times New Roman"/>
          <w:sz w:val="24"/>
          <w:szCs w:val="24"/>
        </w:rPr>
        <w:t>Kelurahan</w:t>
      </w:r>
      <w:r>
        <w:rPr>
          <w:rFonts w:ascii="Times New Roman" w:cs="Times New Roman" w:hAnsi="Times New Roman"/>
          <w:sz w:val="24"/>
          <w:szCs w:val="24"/>
        </w:rPr>
        <w:t xml:space="preserve"> </w:t>
      </w:r>
      <w:r>
        <w:rPr>
          <w:rFonts w:ascii="Times New Roman" w:cs="Times New Roman" w:hAnsi="Times New Roman"/>
          <w:sz w:val="24"/>
          <w:szCs w:val="24"/>
        </w:rPr>
        <w:t>Pisang</w:t>
      </w:r>
      <w:r>
        <w:rPr>
          <w:rFonts w:ascii="Times New Roman" w:cs="Times New Roman" w:hAnsi="Times New Roman"/>
          <w:sz w:val="24"/>
          <w:szCs w:val="24"/>
        </w:rPr>
        <w:t xml:space="preserve"> Wilayah </w:t>
      </w:r>
      <w:r>
        <w:rPr>
          <w:rFonts w:ascii="Times New Roman" w:cs="Times New Roman" w:hAnsi="Times New Roman"/>
          <w:sz w:val="24"/>
          <w:szCs w:val="24"/>
        </w:rPr>
        <w:t>Kerja</w:t>
      </w:r>
      <w:r>
        <w:rPr>
          <w:rFonts w:ascii="Times New Roman" w:cs="Times New Roman" w:hAnsi="Times New Roman"/>
          <w:sz w:val="24"/>
          <w:szCs w:val="24"/>
        </w:rPr>
        <w:t xml:space="preserve"> </w:t>
      </w:r>
      <w:r>
        <w:rPr>
          <w:rFonts w:ascii="Times New Roman" w:cs="Times New Roman" w:hAnsi="Times New Roman"/>
          <w:sz w:val="24"/>
          <w:szCs w:val="24"/>
        </w:rPr>
        <w:t>Puskesmas</w:t>
      </w:r>
      <w:r>
        <w:rPr>
          <w:rFonts w:ascii="Times New Roman" w:cs="Times New Roman" w:hAnsi="Times New Roman"/>
          <w:sz w:val="24"/>
          <w:szCs w:val="24"/>
        </w:rPr>
        <w:t xml:space="preserve"> </w:t>
      </w:r>
      <w:r>
        <w:rPr>
          <w:rFonts w:ascii="Times New Roman" w:cs="Times New Roman" w:hAnsi="Times New Roman"/>
          <w:sz w:val="24"/>
          <w:szCs w:val="24"/>
        </w:rPr>
        <w:t>Pauh</w:t>
      </w:r>
      <w:r>
        <w:rPr>
          <w:rFonts w:ascii="Times New Roman" w:cs="Times New Roman" w:hAnsi="Times New Roman"/>
          <w:sz w:val="24"/>
          <w:szCs w:val="24"/>
        </w:rPr>
        <w:t xml:space="preserve"> Padang </w:t>
      </w:r>
      <w:r>
        <w:rPr>
          <w:rFonts w:ascii="Times New Roman" w:cs="Times New Roman" w:hAnsi="Times New Roman"/>
          <w:sz w:val="24"/>
          <w:szCs w:val="24"/>
        </w:rPr>
        <w:t>Tahun</w:t>
      </w:r>
      <w:r>
        <w:rPr>
          <w:rFonts w:ascii="Times New Roman" w:cs="Times New Roman" w:hAnsi="Times New Roman"/>
          <w:sz w:val="24"/>
          <w:szCs w:val="24"/>
        </w:rPr>
        <w:t xml:space="preserve"> 2013. </w:t>
      </w:r>
      <w:r>
        <w:rPr>
          <w:rFonts w:ascii="Times New Roman" w:cs="Times New Roman" w:hAnsi="Times New Roman"/>
          <w:sz w:val="24"/>
          <w:szCs w:val="24"/>
        </w:rPr>
        <w:t>Diambil</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https://api.semanticscholar.org/CorpusID:78799020</w:t>
      </w:r>
    </w:p>
    <w:p>
      <w:pPr>
        <w:pStyle w:val="style0"/>
        <w:spacing w:lineRule="auto" w:line="276"/>
        <w:jc w:val="both"/>
        <w:rPr>
          <w:rFonts w:ascii="Times New Roman" w:cs="Times New Roman" w:hAnsi="Times New Roman"/>
          <w:sz w:val="24"/>
          <w:szCs w:val="24"/>
        </w:rPr>
      </w:pPr>
      <w:r>
        <w:rPr>
          <w:rFonts w:ascii="Times New Roman" w:cs="Times New Roman" w:hAnsi="Times New Roman"/>
          <w:sz w:val="24"/>
          <w:szCs w:val="24"/>
        </w:rPr>
        <w:t>Mutia</w:t>
      </w:r>
      <w:r>
        <w:rPr>
          <w:rFonts w:ascii="Times New Roman" w:cs="Times New Roman" w:hAnsi="Times New Roman"/>
          <w:sz w:val="24"/>
          <w:szCs w:val="24"/>
        </w:rPr>
        <w:t>,</w:t>
      </w:r>
      <w:r>
        <w:rPr>
          <w:rFonts w:ascii="Times New Roman" w:cs="Times New Roman" w:hAnsi="Times New Roman"/>
          <w:sz w:val="24"/>
          <w:szCs w:val="24"/>
        </w:rPr>
        <w:t xml:space="preserve"> P. (2020). </w:t>
      </w:r>
      <w:r>
        <w:rPr>
          <w:rFonts w:ascii="Times New Roman" w:cs="Times New Roman" w:hAnsi="Times New Roman"/>
          <w:sz w:val="24"/>
          <w:szCs w:val="24"/>
        </w:rPr>
        <w:t>Asuhan</w:t>
      </w:r>
      <w:r>
        <w:rPr>
          <w:rFonts w:ascii="Times New Roman" w:cs="Times New Roman" w:hAnsi="Times New Roman"/>
          <w:sz w:val="24"/>
          <w:szCs w:val="24"/>
        </w:rPr>
        <w:t xml:space="preserve"> </w:t>
      </w:r>
      <w:r>
        <w:rPr>
          <w:rFonts w:ascii="Times New Roman" w:cs="Times New Roman" w:hAnsi="Times New Roman"/>
          <w:sz w:val="24"/>
          <w:szCs w:val="24"/>
        </w:rPr>
        <w:t>Keperawatan</w:t>
      </w:r>
      <w:r>
        <w:rPr>
          <w:rFonts w:ascii="Times New Roman" w:cs="Times New Roman" w:hAnsi="Times New Roman"/>
          <w:sz w:val="24"/>
          <w:szCs w:val="24"/>
        </w:rPr>
        <w:t xml:space="preserve"> </w:t>
      </w:r>
    </w:p>
    <w:p>
      <w:pPr>
        <w:pStyle w:val="style0"/>
        <w:spacing w:lineRule="auto" w:line="276"/>
        <w:ind w:left="720"/>
        <w:jc w:val="both"/>
        <w:rPr>
          <w:rFonts w:ascii="Times New Roman" w:cs="Times New Roman" w:hAnsi="Times New Roman"/>
          <w:sz w:val="24"/>
          <w:szCs w:val="24"/>
        </w:rPr>
      </w:pPr>
      <w:r>
        <w:rPr>
          <w:rFonts w:ascii="Times New Roman" w:cs="Times New Roman" w:hAnsi="Times New Roman"/>
          <w:sz w:val="24"/>
          <w:szCs w:val="24"/>
        </w:rPr>
        <w:t>Pada</w:t>
      </w:r>
      <w:r>
        <w:rPr>
          <w:rFonts w:ascii="Times New Roman" w:cs="Times New Roman" w:hAnsi="Times New Roman"/>
          <w:sz w:val="24"/>
          <w:szCs w:val="24"/>
        </w:rPr>
        <w:t xml:space="preserve"> </w:t>
      </w:r>
      <w:r>
        <w:rPr>
          <w:rFonts w:ascii="Times New Roman" w:cs="Times New Roman" w:hAnsi="Times New Roman"/>
          <w:sz w:val="24"/>
          <w:szCs w:val="24"/>
        </w:rPr>
        <w:t>Ny.S</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Arthritis Rheumatoid Di PSTW </w:t>
      </w:r>
      <w:r>
        <w:rPr>
          <w:rFonts w:ascii="Times New Roman" w:cs="Times New Roman" w:hAnsi="Times New Roman"/>
          <w:sz w:val="24"/>
          <w:szCs w:val="24"/>
        </w:rPr>
        <w:t>Khusnul</w:t>
      </w:r>
      <w:r>
        <w:rPr>
          <w:rFonts w:ascii="Times New Roman" w:cs="Times New Roman" w:hAnsi="Times New Roman"/>
          <w:sz w:val="24"/>
          <w:szCs w:val="24"/>
        </w:rPr>
        <w:t xml:space="preserve"> </w:t>
      </w:r>
      <w:r>
        <w:rPr>
          <w:rFonts w:ascii="Times New Roman" w:cs="Times New Roman" w:hAnsi="Times New Roman"/>
          <w:sz w:val="24"/>
          <w:szCs w:val="24"/>
        </w:rPr>
        <w:t>Khotimah</w:t>
      </w:r>
      <w:r>
        <w:rPr>
          <w:rFonts w:ascii="Times New Roman" w:cs="Times New Roman" w:hAnsi="Times New Roman"/>
          <w:sz w:val="24"/>
          <w:szCs w:val="24"/>
        </w:rPr>
        <w:t xml:space="preserve"> </w:t>
      </w:r>
      <w:r>
        <w:rPr>
          <w:rFonts w:ascii="Times New Roman" w:cs="Times New Roman" w:hAnsi="Times New Roman"/>
          <w:sz w:val="24"/>
          <w:szCs w:val="24"/>
        </w:rPr>
        <w:t>Pekanbaru</w:t>
      </w:r>
      <w:r>
        <w:rPr>
          <w:rFonts w:ascii="Times New Roman" w:cs="Times New Roman" w:hAnsi="Times New Roman"/>
          <w:sz w:val="24"/>
          <w:szCs w:val="24"/>
        </w:rPr>
        <w:t xml:space="preserve">. </w:t>
      </w:r>
      <w:r>
        <w:rPr>
          <w:rFonts w:ascii="Times New Roman" w:cs="Times New Roman" w:hAnsi="Times New Roman"/>
          <w:sz w:val="24"/>
          <w:szCs w:val="24"/>
        </w:rPr>
        <w:t>Diambil</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https://api.semanticscholar.org/CorpusID:22956174</w:t>
      </w:r>
      <w:r>
        <w:rPr>
          <w:rFonts w:ascii="Times New Roman" w:cs="Times New Roman" w:hAnsi="Times New Roman"/>
          <w:sz w:val="24"/>
          <w:szCs w:val="24"/>
          <w:lang w:val="id-ID"/>
        </w:rPr>
        <w:t>3</w:t>
      </w:r>
    </w:p>
    <w:p>
      <w:pPr>
        <w:pStyle w:val="style0"/>
        <w:spacing w:lineRule="auto" w:line="276"/>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PPNI, T. P. (2018).Standar Diagnosis </w:t>
      </w:r>
    </w:p>
    <w:p>
      <w:pPr>
        <w:pStyle w:val="style0"/>
        <w:spacing w:lineRule="auto" w:line="276"/>
        <w:ind w:left="720"/>
        <w:jc w:val="both"/>
        <w:rPr>
          <w:rFonts w:ascii="Times New Roman" w:cs="Times New Roman" w:hAnsi="Times New Roman"/>
          <w:sz w:val="24"/>
          <w:szCs w:val="24"/>
          <w:lang w:val="id-ID"/>
        </w:rPr>
        <w:sectPr>
          <w:type w:val="continuous"/>
          <w:pgSz w:w="12240" w:h="15840" w:orient="portrait"/>
          <w:pgMar w:top="1701" w:right="1701" w:bottom="1701" w:left="1701" w:header="709" w:footer="709" w:gutter="0"/>
          <w:cols w:space="708" w:num="2"/>
          <w:docGrid w:linePitch="360"/>
        </w:sectPr>
      </w:pPr>
      <w:r>
        <w:rPr>
          <w:rFonts w:ascii="Times New Roman" w:cs="Times New Roman" w:hAnsi="Times New Roman"/>
          <w:sz w:val="24"/>
          <w:szCs w:val="24"/>
          <w:lang w:val="id-ID"/>
        </w:rPr>
        <w:t>Keperawatan Indonesia. Jakarta: Dewan Pengurus Pusat Persatuan Perawat Nasional Indonesia</w:t>
      </w:r>
    </w:p>
    <w:p>
      <w:pPr>
        <w:pStyle w:val="style0"/>
        <w:spacing w:lineRule="auto" w:line="276"/>
        <w:jc w:val="both"/>
        <w:rPr>
          <w:rFonts w:ascii="Times New Roman" w:cs="Times New Roman" w:hAnsi="Times New Roman"/>
          <w:sz w:val="24"/>
          <w:szCs w:val="24"/>
        </w:rPr>
      </w:pPr>
    </w:p>
    <w:sectPr>
      <w:type w:val="continuous"/>
      <w:pgSz w:w="12240" w:h="15840" w:orient="portrait"/>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 w:name="Segoe UI">
    <w:altName w:val="Segoe UI"/>
    <w:panose1 w:val="020b0502040002020203"/>
    <w:charset w:val="00"/>
    <w:family w:val="swiss"/>
    <w:pitch w:val="variable"/>
    <w:sig w:usb0="E10022FF" w:usb1="C000E47F" w:usb2="00000029" w:usb3="00000000" w:csb0="000001D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lang w:val="id-ID" w:bidi="ar-SA" w:eastAsia="id-ID"/>
      </w:rPr>
    </w:rPrDefault>
    <w:pPrDefault>
      <w:pPr/>
    </w:pPrDefault>
  </w:docDefaults>
  <w:style w:type="paragraph" w:default="1" w:styleId="style0">
    <w:name w:val="Normal"/>
    <w:next w:val="style0"/>
    <w:qFormat/>
    <w:pPr>
      <w:spacing w:after="160" w:lineRule="auto" w:line="259"/>
    </w:pPr>
    <w:rPr>
      <w:sz w:val="22"/>
      <w:szCs w:val="22"/>
      <w:lang w:val="en-US" w:eastAsia="en-US"/>
    </w:rPr>
  </w:style>
  <w:style w:type="paragraph" w:styleId="style1">
    <w:name w:val="heading 1"/>
    <w:basedOn w:val="style0"/>
    <w:next w:val="style1"/>
    <w:link w:val="style4097"/>
    <w:qFormat/>
    <w:uiPriority w:val="99"/>
    <w:pPr>
      <w:spacing w:before="100" w:beforeAutospacing="true" w:after="100" w:afterAutospacing="true" w:lineRule="auto" w:line="480"/>
      <w:jc w:val="center"/>
      <w:outlineLvl w:val="0"/>
    </w:pPr>
    <w:rPr>
      <w:rFonts w:ascii="Times New Roman" w:cs="Times New Roman" w:hAnsi="Times New Roman"/>
      <w:b/>
      <w:sz w:val="24"/>
      <w:szCs w:val="24"/>
    </w:rPr>
  </w:style>
  <w:style w:type="paragraph" w:styleId="style2">
    <w:name w:val="heading 2"/>
    <w:basedOn w:val="style0"/>
    <w:next w:val="style0"/>
    <w:link w:val="style4099"/>
    <w:qFormat/>
    <w:uiPriority w:val="9"/>
    <w:pPr>
      <w:keepNext/>
      <w:keepLines/>
      <w:spacing w:before="40" w:after="0"/>
      <w:outlineLvl w:val="1"/>
    </w:pPr>
    <w:rPr>
      <w:rFonts w:ascii="Calibri Light" w:eastAsia="SimSun" w:hAnsi="Calibri Light"/>
      <w:color w:val="2e75b6"/>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100"/>
    <w:uiPriority w:val="99"/>
    <w:pPr>
      <w:spacing w:after="0" w:lineRule="auto" w:line="240"/>
    </w:pPr>
    <w:rPr>
      <w:rFonts w:ascii="Segoe UI" w:cs="Segoe UI" w:hAnsi="Segoe UI"/>
      <w:sz w:val="18"/>
      <w:szCs w:val="18"/>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5"/>
    <w:uiPriority w:val="99"/>
    <w:pPr/>
  </w:style>
  <w:style w:type="character" w:styleId="style85">
    <w:name w:val="Hyperlink"/>
    <w:basedOn w:val="style65"/>
    <w:next w:val="style85"/>
    <w:qFormat/>
    <w:uiPriority w:val="99"/>
    <w:rPr>
      <w:color w:val="0000ff"/>
      <w:u w:val="single"/>
    </w:rPr>
  </w:style>
  <w:style w:type="table" w:styleId="style154">
    <w:name w:val="Table Grid"/>
    <w:basedOn w:val="style105"/>
    <w:next w:val="style154"/>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7">
    <w:name w:val="Heading 1 Char_e4e6f807-3bd4-416c-89c0-76d7aff0e35c"/>
    <w:basedOn w:val="style65"/>
    <w:next w:val="style4097"/>
    <w:link w:val="style1"/>
    <w:uiPriority w:val="99"/>
    <w:rPr>
      <w:rFonts w:ascii="Times New Roman" w:cs="Times New Roman" w:eastAsia="Calibri" w:hAnsi="Times New Roman"/>
      <w:b/>
      <w:sz w:val="24"/>
      <w:szCs w:val="24"/>
    </w:rPr>
  </w:style>
  <w:style w:type="character" w:customStyle="1" w:styleId="style4098">
    <w:name w:val="15"/>
    <w:basedOn w:val="style65"/>
    <w:next w:val="style4098"/>
    <w:qFormat/>
    <w:rPr>
      <w:rFonts w:ascii="Calibri" w:cs="Calibri" w:hAnsi="Calibri" w:hint="default"/>
      <w:color w:val="0563c1"/>
      <w:u w:val="single"/>
    </w:rPr>
  </w:style>
  <w:style w:type="character" w:customStyle="1" w:styleId="style4099">
    <w:name w:val="Heading 2 Char_83a38715-6ccd-4c19-9494-12b24d4a2535"/>
    <w:basedOn w:val="style65"/>
    <w:next w:val="style4099"/>
    <w:link w:val="style2"/>
    <w:uiPriority w:val="9"/>
    <w:rPr>
      <w:rFonts w:ascii="Calibri Light" w:cs="SimSun" w:eastAsia="SimSun" w:hAnsi="Calibri Light"/>
      <w:color w:val="2e75b6"/>
      <w:sz w:val="26"/>
      <w:szCs w:val="26"/>
    </w:rPr>
  </w:style>
  <w:style w:type="paragraph" w:styleId="style179">
    <w:name w:val="List Paragraph"/>
    <w:basedOn w:val="style0"/>
    <w:next w:val="style179"/>
    <w:qFormat/>
    <w:uiPriority w:val="99"/>
    <w:pPr>
      <w:spacing w:before="100" w:beforeAutospacing="true" w:after="100" w:afterAutospacing="true" w:lineRule="auto" w:line="256"/>
      <w:contextualSpacing/>
    </w:pPr>
    <w:rPr>
      <w:rFonts w:cs="Times New Roman" w:eastAsia="Times New Roman"/>
      <w:sz w:val="24"/>
      <w:szCs w:val="24"/>
    </w:rPr>
  </w:style>
  <w:style w:type="character" w:customStyle="1" w:styleId="style4100">
    <w:name w:val="Balloon Text Char"/>
    <w:basedOn w:val="style65"/>
    <w:next w:val="style4100"/>
    <w:link w:val="style153"/>
    <w:uiPriority w:val="99"/>
    <w:rPr>
      <w:rFonts w:ascii="Segoe UI" w:cs="Segoe UI" w:hAnsi="Segoe UI"/>
      <w:sz w:val="18"/>
      <w:szCs w:val="18"/>
      <w:lang w:val="en-US" w:eastAsia="en-US"/>
    </w:rPr>
  </w:style>
  <w:style w:type="table" w:customStyle="1" w:styleId="style4101">
    <w:name w:val="Table Grid1"/>
    <w:basedOn w:val="style105"/>
    <w:next w:val="style154"/>
    <w:uiPriority w:val="39"/>
    <w:pPr>
      <w:widowControl w:val="false"/>
      <w:autoSpaceDE w:val="false"/>
      <w:autoSpaceDN w:val="false"/>
    </w:pPr>
    <w:rPr>
      <w:rFonts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02">
    <w:name w:val="Table Grid2"/>
    <w:basedOn w:val="style105"/>
    <w:next w:val="style154"/>
    <w:uiPriority w:val="59"/>
    <w:pPr>
      <w:jc w:val="both"/>
    </w:pPr>
    <w:rPr>
      <w:rFonts w:ascii="Times New Roman" w:cs="Times New Roman" w:eastAsia="Times New Roman" w:hAnsi="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03">
    <w:name w:val="Table Grid21"/>
    <w:basedOn w:val="style105"/>
    <w:next w:val="style154"/>
    <w:uiPriority w:val="59"/>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04">
    <w:name w:val="Table Grid3"/>
    <w:basedOn w:val="style105"/>
    <w:next w:val="style154"/>
    <w:uiPriority w:val="59"/>
    <w:pPr>
      <w:jc w:val="both"/>
    </w:pPr>
    <w:rPr>
      <w:rFonts w:ascii="Times New Roman" w:cs="Times New Roman" w:eastAsia="Times New Roman" w:hAnsi="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05">
    <w:name w:val="Comment Text Char"/>
    <w:basedOn w:val="style65"/>
    <w:next w:val="style4105"/>
    <w:link w:val="style30"/>
    <w:uiPriority w:val="99"/>
    <w:rPr>
      <w:sz w:val="22"/>
      <w:szCs w:val="22"/>
      <w:lang w:val="en-US" w:eastAsia="en-US"/>
    </w:rPr>
  </w:style>
  <w:style w:type="paragraph" w:styleId="style106">
    <w:name w:val="annotation subject"/>
    <w:basedOn w:val="style30"/>
    <w:next w:val="style30"/>
    <w:link w:val="style4106"/>
    <w:pPr>
      <w:spacing w:lineRule="auto" w:line="240"/>
    </w:pPr>
    <w:rPr>
      <w:b/>
      <w:bCs/>
      <w:sz w:val="20"/>
      <w:szCs w:val="20"/>
    </w:rPr>
  </w:style>
  <w:style w:type="character" w:customStyle="1" w:styleId="style4106">
    <w:name w:val="Comment Subject Char"/>
    <w:basedOn w:val="style4105"/>
    <w:next w:val="style4106"/>
    <w:link w:val="style106"/>
    <w:rPr>
      <w:b/>
      <w:bCs/>
      <w:sz w:val="22"/>
      <w:szCs w:val="22"/>
      <w:lang w:val="en-US" w:eastAsia="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10" Type="http://schemas.openxmlformats.org/officeDocument/2006/relationships/customXml" Target="../customXml/item5.xml"/><Relationship Id="rId9" Type="http://schemas.openxmlformats.org/officeDocument/2006/relationships/customXml" Target="../customXml/item4.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_rels/item4.xml.rels><?xml version="1.0" encoding="UTF-8"?>
<Relationships xmlns="http://schemas.openxmlformats.org/package/2006/relationships"><Relationship Id="rId1" Type="http://schemas.openxmlformats.org/officeDocument/2006/relationships/customXmlProps" Target="itemProps4.xml"/></Relationships>
</file>

<file path=customXml/_rels/item5.xml.rels><?xml version="1.0" encoding="UTF-8"?>
<Relationships xmlns="http://schemas.openxmlformats.org/package/2006/relationships"><Relationship Id="rId1" Type="http://schemas.openxmlformats.org/officeDocument/2006/relationships/customXmlProps" Target="itemProps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283F5FBA-478F-4E59-AD38-5B20B2B853A5}">
  <ds:schemaRefs>
    <ds:schemaRef ds:uri="http://www.wps.cn/android/officeDocument/2013/mofficeCustomData"/>
  </ds:schemaRefs>
</ds:datastoreItem>
</file>

<file path=customXml/itemProps2.xml><?xml version="1.0" encoding="utf-8"?>
<ds:datastoreItem xmlns:ds="http://schemas.openxmlformats.org/officeDocument/2006/customXml" ds:itemID="{4C782D78-1AEC-45A3-8A91-F9BE1BA93F82}">
  <ds:schemaRefs>
    <ds:schemaRef ds:uri="http://www.wps.cn/android/officeDocument/2013/mofficeCustomData"/>
  </ds:schemaRefs>
</ds:datastoreItem>
</file>

<file path=customXml/itemProps3.xml><?xml version="1.0" encoding="utf-8"?>
<ds:datastoreItem xmlns:ds="http://schemas.openxmlformats.org/officeDocument/2006/customXml" ds:itemID="{ADF07211-BD6C-4E08-B2A6-734476D17E7D}">
  <ds:schemaRefs>
    <ds:schemaRef ds:uri="http://schemas.openxmlformats.org/officeDocument/2006/bibliography"/>
  </ds:schemaRefs>
</ds:datastoreItem>
</file>

<file path=customXml/itemProps4.xml><?xml version="1.0" encoding="utf-8"?>
<ds:datastoreItem xmlns:ds="http://schemas.openxmlformats.org/officeDocument/2006/customXml" ds:itemID="{9CB471FF-C5ED-4E43-9584-1D4CA6B439A0}">
  <ds:schemaRefs>
    <ds:schemaRef ds:uri="http://www.wps.cn/android/officeDocument/2013/mofficeCustomData"/>
  </ds:schemaRefs>
</ds:datastoreItem>
</file>

<file path=customXml/itemProps5.xml><?xml version="1.0" encoding="utf-8"?>
<ds:datastoreItem xmlns:ds="http://schemas.openxmlformats.org/officeDocument/2006/customXml" ds:itemID="{B8D1F1E6-9CEA-43DB-BDEC-57A1F00048AA}">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322</TotalTime>
  <Words>1875</Words>
  <Pages>7</Pages>
  <Characters>11392</Characters>
  <Application>WPS Office</Application>
  <DocSecurity>0</DocSecurity>
  <Paragraphs>340</Paragraphs>
  <ScaleCrop>false</ScaleCrop>
  <LinksUpToDate>false</LinksUpToDate>
  <CharactersWithSpaces>13090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2024-08-29T02:37:00Z</dcterms:created>
  <dc:creator>asus</dc:creator>
  <lastModifiedBy>Infinix X680</lastModifiedBy>
  <dcterms:modified xsi:type="dcterms:W3CDTF">2024-10-01T11:35:00Z</dcterms:modified>
  <revision>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a29257a6c41b49a5bb77e44118125319</vt:lpwstr>
  </property>
  <property fmtid="{D5CDD505-2E9C-101B-9397-08002B2CF9AE}" pid="4" name="Mendeley Document_1">
    <vt:lpwstr>True</vt:lpwstr>
  </property>
  <property fmtid="{D5CDD505-2E9C-101B-9397-08002B2CF9AE}" pid="5" name="Mendeley Unique User Id_1">
    <vt:lpwstr>7086b519-3386-35e6-9fb7-512c6a534a14</vt:lpwstr>
  </property>
  <property fmtid="{D5CDD505-2E9C-101B-9397-08002B2CF9AE}" pid="6" name="Mendeley Citation Style_1">
    <vt:lpwstr>http://www.zotero.org/styles/apa</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_DocHome">
    <vt:i4>943108813</vt:i4>
  </property>
</Properties>
</file>