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9202" w14:textId="77777777" w:rsidR="0083001D" w:rsidRPr="007D0A2B" w:rsidRDefault="0083001D" w:rsidP="00474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JurnalIlmiah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</w:p>
    <w:p w14:paraId="68FA9203" w14:textId="77777777" w:rsidR="00D93B76" w:rsidRPr="007D0A2B" w:rsidRDefault="0083001D" w:rsidP="00474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Kesehatan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Alkautsar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(JIKKA)</w:t>
      </w:r>
    </w:p>
    <w:p w14:paraId="68FA9204" w14:textId="77777777" w:rsidR="0083001D" w:rsidRPr="007D0A2B" w:rsidRDefault="0083001D" w:rsidP="00474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>e-</w:t>
      </w:r>
      <w:proofErr w:type="gramStart"/>
      <w:r w:rsidRPr="007D0A2B">
        <w:rPr>
          <w:rFonts w:ascii="Times New Roman" w:hAnsi="Times New Roman" w:cs="Times New Roman"/>
          <w:sz w:val="24"/>
          <w:szCs w:val="24"/>
        </w:rPr>
        <w:t>ISSN :</w:t>
      </w:r>
      <w:proofErr w:type="gramEnd"/>
      <w:r w:rsidRPr="007D0A2B">
        <w:rPr>
          <w:rFonts w:ascii="Times New Roman" w:hAnsi="Times New Roman" w:cs="Times New Roman"/>
          <w:sz w:val="24"/>
          <w:szCs w:val="24"/>
        </w:rPr>
        <w:t xml:space="preserve"> 2963-9042</w:t>
      </w:r>
    </w:p>
    <w:p w14:paraId="68FA9205" w14:textId="77777777" w:rsidR="0083001D" w:rsidRPr="007D0A2B" w:rsidRDefault="0083001D" w:rsidP="00474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online: </w:t>
      </w:r>
      <w:hyperlink r:id="rId6" w:history="1">
        <w:r w:rsidR="00227020" w:rsidRPr="007D0A2B">
          <w:rPr>
            <w:rStyle w:val="Hyperlink"/>
            <w:rFonts w:ascii="Times New Roman" w:hAnsi="Times New Roman" w:cs="Times New Roman"/>
            <w:sz w:val="24"/>
            <w:szCs w:val="24"/>
          </w:rPr>
          <w:t>http://jurnal.akperalkautsar.ac.id/index.php/JIKKA</w:t>
        </w:r>
      </w:hyperlink>
    </w:p>
    <w:p w14:paraId="68FA9206" w14:textId="77777777" w:rsidR="0083001D" w:rsidRPr="007D0A2B" w:rsidRDefault="0083001D" w:rsidP="00474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FA920D" w14:textId="2D26BCB5" w:rsidR="003D284D" w:rsidRPr="004259A7" w:rsidRDefault="0083001D" w:rsidP="00474DC1">
      <w:pPr>
        <w:spacing w:line="240" w:lineRule="auto"/>
        <w:contextualSpacing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7D0A2B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EFEKTIVITAS SENAM ERGONOMIK UNTUK MENGATASI MASALAH RISIKO PERFUSI SEREBRAL TIDAK EFEKTIF PADA PENDERITA HIPERTENSI </w:t>
      </w:r>
    </w:p>
    <w:p w14:paraId="68FA920E" w14:textId="77777777" w:rsidR="003D284D" w:rsidRPr="007D0A2B" w:rsidRDefault="003D284D" w:rsidP="00474DC1">
      <w:pPr>
        <w:spacing w:line="240" w:lineRule="auto"/>
        <w:contextualSpacing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8FA920F" w14:textId="77777777" w:rsidR="003D284D" w:rsidRPr="007D0A2B" w:rsidRDefault="003D284D" w:rsidP="00474DC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FA9210" w14:textId="77777777" w:rsidR="00220E74" w:rsidRPr="007D0A2B" w:rsidRDefault="00220E74" w:rsidP="00474D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>ABSTRAK</w:t>
      </w:r>
    </w:p>
    <w:p w14:paraId="68FA9211" w14:textId="136912EE" w:rsidR="007D0D62" w:rsidRPr="007D0A2B" w:rsidRDefault="00DD6A5E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>Latar</w:t>
      </w:r>
      <w:r w:rsidR="007D0D62" w:rsidRPr="007D0A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 w:rsidR="00220E74" w:rsidRPr="007D0A2B">
        <w:rPr>
          <w:rFonts w:ascii="Times New Roman" w:hAnsi="Times New Roman" w:cs="Times New Roman"/>
          <w:sz w:val="24"/>
          <w:szCs w:val="24"/>
        </w:rPr>
        <w:t>:</w:t>
      </w:r>
      <w:r w:rsidR="00976071" w:rsidRPr="007D0A2B">
        <w:rPr>
          <w:sz w:val="24"/>
          <w:szCs w:val="24"/>
        </w:rPr>
        <w:t xml:space="preserve"> </w:t>
      </w:r>
      <w:r w:rsidR="00976071" w:rsidRPr="007D0A2B">
        <w:rPr>
          <w:rFonts w:ascii="Times New Roman" w:hAnsi="Times New Roman" w:cs="Times New Roman"/>
          <w:sz w:val="24"/>
          <w:szCs w:val="24"/>
        </w:rPr>
        <w:t xml:space="preserve">Hipertensi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(≥140/90 mmHg)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. Faktor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penyebabnya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76071"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proofErr w:type="gram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>.</w:t>
      </w:r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b/>
          <w:sz w:val="24"/>
          <w:szCs w:val="24"/>
        </w:rPr>
        <w:t>Tujuan:</w:t>
      </w:r>
      <w:r w:rsidR="00976071" w:rsidRPr="007D0A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r w:rsidR="007D0D62" w:rsidRPr="007D0A2B">
        <w:rPr>
          <w:rFonts w:ascii="Times New Roman" w:hAnsi="Times New Roman" w:cs="Times New Roman"/>
          <w:sz w:val="24"/>
          <w:szCs w:val="24"/>
        </w:rPr>
        <w:t xml:space="preserve">ergonomic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resiko</w:t>
      </w:r>
      <w:proofErr w:type="spellEnd"/>
      <w:proofErr w:type="gram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r w:rsidRPr="007D0A2B">
        <w:rPr>
          <w:rFonts w:ascii="Times New Roman" w:hAnsi="Times New Roman" w:cs="Times New Roman"/>
          <w:b/>
          <w:sz w:val="24"/>
          <w:szCs w:val="24"/>
        </w:rPr>
        <w:t>Metode:</w:t>
      </w:r>
      <w:r w:rsidR="00976071" w:rsidRPr="007D0A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 xml:space="preserve">batas normal,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criteria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inklusi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r w:rsidRPr="007D0A2B">
        <w:rPr>
          <w:rFonts w:ascii="Times New Roman" w:hAnsi="Times New Roman" w:cs="Times New Roman"/>
          <w:b/>
          <w:sz w:val="24"/>
          <w:szCs w:val="24"/>
        </w:rPr>
        <w:t>Hasil:</w:t>
      </w:r>
      <w:r w:rsidR="00976071"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3 kali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76071" w:rsidRPr="007D0A2B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>.</w:t>
      </w:r>
      <w:r w:rsidR="00374A5B" w:rsidRPr="007D0A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74A5B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374A5B" w:rsidRPr="007D0A2B">
        <w:rPr>
          <w:rFonts w:ascii="Times New Roman" w:hAnsi="Times New Roman" w:cs="Times New Roman"/>
          <w:b/>
          <w:sz w:val="24"/>
          <w:szCs w:val="24"/>
        </w:rPr>
        <w:t>Kesimpulan:</w:t>
      </w:r>
      <w:r w:rsidR="00D30A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374A5B" w:rsidRPr="007D0A2B">
        <w:rPr>
          <w:rFonts w:ascii="Times New Roman" w:hAnsi="Times New Roman" w:cs="Times New Roman"/>
          <w:sz w:val="24"/>
          <w:szCs w:val="24"/>
        </w:rPr>
        <w:t xml:space="preserve"> senam ergonomic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mengatas</w:t>
      </w:r>
      <w:r w:rsidR="007D0D62" w:rsidRPr="007D0A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A5B" w:rsidRPr="007D0A2B">
        <w:rPr>
          <w:rFonts w:ascii="Times New Roman" w:hAnsi="Times New Roman" w:cs="Times New Roman"/>
          <w:sz w:val="24"/>
          <w:szCs w:val="24"/>
        </w:rPr>
        <w:t>e</w:t>
      </w:r>
      <w:r w:rsidR="00976071" w:rsidRPr="007D0A2B">
        <w:rPr>
          <w:rFonts w:ascii="Times New Roman" w:hAnsi="Times New Roman" w:cs="Times New Roman"/>
          <w:sz w:val="24"/>
          <w:szCs w:val="24"/>
        </w:rPr>
        <w:t>fektif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6071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976071" w:rsidRPr="007D0A2B">
        <w:rPr>
          <w:rFonts w:ascii="Times New Roman" w:hAnsi="Times New Roman" w:cs="Times New Roman"/>
          <w:sz w:val="24"/>
          <w:szCs w:val="24"/>
        </w:rPr>
        <w:t xml:space="preserve">. </w:t>
      </w:r>
      <w:r w:rsidR="00976071" w:rsidRPr="007D0A2B">
        <w:rPr>
          <w:rFonts w:ascii="Times New Roman" w:hAnsi="Times New Roman" w:cs="Times New Roman"/>
          <w:b/>
          <w:sz w:val="24"/>
          <w:szCs w:val="24"/>
        </w:rPr>
        <w:t xml:space="preserve">Saran: </w:t>
      </w:r>
      <w:r w:rsidR="007D0D62" w:rsidRPr="007D0A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rutin 1-3 kali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D62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16" w14:textId="4EB5E8C2" w:rsidR="007D0D62" w:rsidRDefault="00D14793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 xml:space="preserve">Kata </w:t>
      </w:r>
      <w:proofErr w:type="spellStart"/>
      <w:proofErr w:type="gramStart"/>
      <w:r w:rsidRPr="007D0A2B">
        <w:rPr>
          <w:rFonts w:ascii="Times New Roman" w:hAnsi="Times New Roman" w:cs="Times New Roman"/>
          <w:b/>
          <w:sz w:val="24"/>
          <w:szCs w:val="24"/>
        </w:rPr>
        <w:t>Kunci:</w:t>
      </w:r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proofErr w:type="gram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>Tidak</w:t>
      </w:r>
      <w:r w:rsidR="007D0D62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</w:p>
    <w:p w14:paraId="629F42CC" w14:textId="77777777" w:rsidR="006E0BC0" w:rsidRPr="007D0A2B" w:rsidRDefault="006E0BC0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A9217" w14:textId="77777777" w:rsidR="00F94C5E" w:rsidRDefault="00F94C5E" w:rsidP="00474DC1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D0A2B">
        <w:rPr>
          <w:rFonts w:ascii="Times New Roman" w:hAnsi="Times New Roman" w:cs="Times New Roman"/>
          <w:b/>
          <w:i/>
          <w:sz w:val="24"/>
          <w:szCs w:val="24"/>
        </w:rPr>
        <w:t>EFFECTIVENESS OF ERGONOMIC EXERCISE TO OVERCOME THE PROBLEM OF CEREBRAL PERFUSION RISK IS NOT EFFECTIVE IN HYPERTENSION PATIENTS</w:t>
      </w:r>
    </w:p>
    <w:p w14:paraId="288B030D" w14:textId="68EED322" w:rsidR="004259A7" w:rsidRPr="007D0A2B" w:rsidRDefault="004259A7" w:rsidP="00474DC1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ABSTRAC</w:t>
      </w:r>
    </w:p>
    <w:p w14:paraId="68FA9218" w14:textId="77777777" w:rsidR="007D0D62" w:rsidRPr="007D0A2B" w:rsidRDefault="007D0D62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b/>
          <w:i/>
          <w:sz w:val="24"/>
          <w:szCs w:val="24"/>
        </w:rPr>
        <w:t>Background:</w:t>
      </w:r>
      <w:r w:rsidRPr="007D0A2B">
        <w:rPr>
          <w:rFonts w:ascii="Times New Roman" w:hAnsi="Times New Roman" w:cs="Times New Roman"/>
          <w:sz w:val="24"/>
          <w:szCs w:val="24"/>
        </w:rPr>
        <w:t xml:space="preserve"> Hypertension is a disease characterized by high blood pressure (≥140/90 mmHg) with symptoms such as headaches and anxiety. Causes include genetics, age, lack of exercise, stress, and lack of sleep. One effective non-pharmacological therapy is ergonomic exercise, which can help lower blood pressure and reduce symptoms. </w:t>
      </w:r>
      <w:r w:rsidRPr="007D0A2B">
        <w:rPr>
          <w:rFonts w:ascii="Times New Roman" w:hAnsi="Times New Roman" w:cs="Times New Roman"/>
          <w:b/>
          <w:i/>
          <w:sz w:val="24"/>
          <w:szCs w:val="24"/>
        </w:rPr>
        <w:t>Objective:</w:t>
      </w:r>
      <w:r w:rsidRPr="007D0A2B">
        <w:rPr>
          <w:rFonts w:ascii="Times New Roman" w:hAnsi="Times New Roman" w:cs="Times New Roman"/>
          <w:sz w:val="24"/>
          <w:szCs w:val="24"/>
        </w:rPr>
        <w:t xml:space="preserve"> To determine the effectiveness of ergonomic exercise in addressing the risk of ineffective cerebral perfusion in hypertensive patients. </w:t>
      </w:r>
      <w:r w:rsidRPr="007D0A2B">
        <w:rPr>
          <w:rFonts w:ascii="Times New Roman" w:hAnsi="Times New Roman" w:cs="Times New Roman"/>
          <w:b/>
          <w:i/>
          <w:sz w:val="24"/>
          <w:szCs w:val="24"/>
        </w:rPr>
        <w:t>Method:</w:t>
      </w:r>
      <w:r w:rsidRPr="007D0A2B">
        <w:rPr>
          <w:rFonts w:ascii="Times New Roman" w:hAnsi="Times New Roman" w:cs="Times New Roman"/>
          <w:sz w:val="24"/>
          <w:szCs w:val="24"/>
        </w:rPr>
        <w:t xml:space="preserve"> Two adult patients with hypertension with blood pressure above the normal limit, headaches, and anxiety met the inclusion criteria. </w:t>
      </w:r>
      <w:r w:rsidRPr="007D0A2B">
        <w:rPr>
          <w:rFonts w:ascii="Times New Roman" w:hAnsi="Times New Roman" w:cs="Times New Roman"/>
          <w:b/>
          <w:i/>
          <w:sz w:val="24"/>
          <w:szCs w:val="24"/>
        </w:rPr>
        <w:t>Results:</w:t>
      </w:r>
      <w:r w:rsidRPr="007D0A2B">
        <w:rPr>
          <w:rFonts w:ascii="Times New Roman" w:hAnsi="Times New Roman" w:cs="Times New Roman"/>
          <w:sz w:val="24"/>
          <w:szCs w:val="24"/>
        </w:rPr>
        <w:t xml:space="preserve"> Ergonomic exercise 3 times a week can improve hypertension symptoms, such as blood pressure and headaches, but does not significantly reduce overall blood pressure. </w:t>
      </w:r>
      <w:r w:rsidRPr="007D0A2B">
        <w:rPr>
          <w:rFonts w:ascii="Times New Roman" w:hAnsi="Times New Roman" w:cs="Times New Roman"/>
          <w:b/>
          <w:i/>
          <w:sz w:val="24"/>
          <w:szCs w:val="24"/>
        </w:rPr>
        <w:t>Conclusion:</w:t>
      </w:r>
      <w:r w:rsidRPr="007D0A2B">
        <w:rPr>
          <w:rFonts w:ascii="Times New Roman" w:hAnsi="Times New Roman" w:cs="Times New Roman"/>
          <w:sz w:val="24"/>
          <w:szCs w:val="24"/>
        </w:rPr>
        <w:t xml:space="preserve"> Ergonomic exercise has been shown to be effective in the short term in addressing the risk of ineffective cerebral </w:t>
      </w:r>
      <w:r w:rsidRPr="007D0A2B">
        <w:rPr>
          <w:rFonts w:ascii="Times New Roman" w:hAnsi="Times New Roman" w:cs="Times New Roman"/>
          <w:sz w:val="24"/>
          <w:szCs w:val="24"/>
        </w:rPr>
        <w:lastRenderedPageBreak/>
        <w:t xml:space="preserve">perfusion in hypertensive patients. </w:t>
      </w:r>
      <w:r w:rsidRPr="007D0A2B">
        <w:rPr>
          <w:rFonts w:ascii="Times New Roman" w:hAnsi="Times New Roman" w:cs="Times New Roman"/>
          <w:b/>
          <w:i/>
          <w:sz w:val="24"/>
          <w:szCs w:val="24"/>
        </w:rPr>
        <w:t>Suggestion:</w:t>
      </w:r>
      <w:r w:rsidRPr="007D0A2B">
        <w:rPr>
          <w:rFonts w:ascii="Times New Roman" w:hAnsi="Times New Roman" w:cs="Times New Roman"/>
          <w:sz w:val="24"/>
          <w:szCs w:val="24"/>
        </w:rPr>
        <w:t xml:space="preserve"> Perform ergonomic exercise regularly 1-3 times a week to achieve maximum results in managing hypertension symptoms.</w:t>
      </w:r>
    </w:p>
    <w:p w14:paraId="68FA9219" w14:textId="77777777" w:rsidR="00152745" w:rsidRPr="007D0A2B" w:rsidRDefault="007D0D62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b/>
          <w:i/>
          <w:sz w:val="24"/>
          <w:szCs w:val="24"/>
        </w:rPr>
        <w:t>Keywords:</w:t>
      </w:r>
      <w:r w:rsidRPr="007D0A2B">
        <w:rPr>
          <w:rFonts w:ascii="Times New Roman" w:hAnsi="Times New Roman" w:cs="Times New Roman"/>
          <w:sz w:val="24"/>
          <w:szCs w:val="24"/>
        </w:rPr>
        <w:t xml:space="preserve"> Hypertension, Risk of Ineffective Cerebral Perfusion, Ergonomic Exercise</w:t>
      </w:r>
    </w:p>
    <w:p w14:paraId="68FA921A" w14:textId="77777777" w:rsidR="001E0154" w:rsidRPr="007D0A2B" w:rsidRDefault="001E0154" w:rsidP="00474DC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1E0154" w:rsidRPr="007D0A2B" w:rsidSect="00823D0B">
          <w:pgSz w:w="11907" w:h="16839" w:code="9"/>
          <w:pgMar w:top="1701" w:right="1701" w:bottom="1701" w:left="1701" w:header="709" w:footer="709" w:gutter="0"/>
          <w:cols w:space="708"/>
          <w:docGrid w:linePitch="360"/>
        </w:sectPr>
      </w:pPr>
    </w:p>
    <w:p w14:paraId="3273635F" w14:textId="77777777" w:rsidR="00474DC1" w:rsidRDefault="00474DC1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74DC1" w:rsidSect="00823D0B">
          <w:type w:val="continuous"/>
          <w:pgSz w:w="11907" w:h="16839" w:code="9"/>
          <w:pgMar w:top="1701" w:right="1701" w:bottom="1701" w:left="1701" w:header="709" w:footer="709" w:gutter="0"/>
          <w:cols w:space="708"/>
          <w:docGrid w:linePitch="360"/>
        </w:sectPr>
      </w:pPr>
    </w:p>
    <w:p w14:paraId="68FA921B" w14:textId="77777777" w:rsidR="006543AB" w:rsidRPr="007D0A2B" w:rsidRDefault="00644E79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543AB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14:paraId="68FA921C" w14:textId="6381E1B4" w:rsidR="00A12313" w:rsidRPr="007D0A2B" w:rsidRDefault="00D14793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Hipertensi, yang juga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dijumpai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30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Kesehatan Dasar,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1,28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miliar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79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644E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4246F9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{"citationItems":[{"id":"ITEM-1","itemData":{"author":[{"dropping-particle":"","family":"Riskesdes","given":"Tim","non-dropping-particle":"","parse-names":false,"suffix":""}],"id":"ITEM-1","issued":{"date-parts":[["2018"]]},"publisher":"lembaga penerbit balitbangkes","title":"laporan riskesdes 2018 nasional.pdf","type":"book"},"uris":["http://www.mendeley.com/documents/?uuid=7485dd26-d8d7-4e9d-a580-16b896b2cabc"]}],"mendeley":{"formattedCitation":"(Riskesdes, 2018)","plainTextFormattedCitation":"(Riskesdes, 2018)","previouslyFormattedCitation":"(Riskesdes, 2018)"},"properties":{"noteIndex":0},"schema":"https://github.com/citation-style-language/schema/raw/master/csl-citation.json"}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4246F9" w:rsidRPr="004246F9">
        <w:rPr>
          <w:rFonts w:ascii="Times New Roman" w:hAnsi="Times New Roman" w:cs="Times New Roman"/>
          <w:noProof/>
          <w:sz w:val="24"/>
          <w:szCs w:val="24"/>
        </w:rPr>
        <w:t>(Riskesdes, 2018)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Indonesia 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 18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keatas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34,1%.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Prevalensi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140/90 mmHg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4246F9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{"citationItems":[{"id":"ITEM-1","itemData":{"author":[{"dropping-particle":"","family":"Kemenkes RI","given":"","non-dropping-particle":"","parse-names":false,"suffix":""}],"id":"ITEM-1","issued":{"date-parts":[["2018"]]},"title":"Hasil utama Riskesdes 2018","type":"article-journal"},"uris":["http://www.mendeley.com/documents/?uuid=dfbca584-3175-483f-b168-3fcf6a48bffe"]}],"mendeley":{"formattedCitation":"(Kemenkes RI, 2018)","plainTextFormattedCitation":"(Kemenkes RI, 2018)","previouslyFormattedCitation":"(Kemenkes RI, 2018)"},"properties":{"noteIndex":0},"schema":"https://github.com/citation-style-language/schema/raw/master/csl-citation.json"}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4246F9" w:rsidRPr="004246F9">
        <w:rPr>
          <w:rFonts w:ascii="Times New Roman" w:hAnsi="Times New Roman" w:cs="Times New Roman"/>
          <w:noProof/>
          <w:sz w:val="24"/>
          <w:szCs w:val="24"/>
        </w:rPr>
        <w:t>(Kemenkes RI, 2018)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data</w:t>
      </w:r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4246F9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{"citationItems":[{"id":"ITEM-1","itemData":{"author":[{"dropping-particle":"","family":"Riskesdes","given":"Tim","non-dropping-particle":"","parse-names":false,"suffix":""}],"id":"ITEM-1","issued":{"date-parts":[["2018"]]},"publisher":"lembaga penerbit balitbangkes","title":"laporan riskesdes 2018 nasional.pdf","type":"book"},"uris":["http://www.mendeley.com/documents/?uuid=7485dd26-d8d7-4e9d-a580-16b896b2cabc"]}],"mendeley":{"formattedCitation":"(Riskesdes, 2018)","plainTextFormattedCitation":"(Riskesdes, 2018)","previouslyFormattedCitation":"(Riskesdes, 2018)"},"properties":{"noteIndex":0},"schema":"https://github.com/citation-style-language/schema/raw/master/csl-citation.json"}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4246F9" w:rsidRPr="004246F9">
        <w:rPr>
          <w:rFonts w:ascii="Times New Roman" w:hAnsi="Times New Roman" w:cs="Times New Roman"/>
          <w:noProof/>
          <w:sz w:val="24"/>
          <w:szCs w:val="24"/>
        </w:rPr>
        <w:t>(Riskesdes, 2018)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prevalensihipertensi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di Jawa Tengah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37,57%.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KabupatenTemangung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92,21%, </w:t>
      </w:r>
      <w:r w:rsidR="008775D8">
        <w:rPr>
          <w:rFonts w:ascii="Times New Roman" w:hAnsi="Times New Roman" w:cs="Times New Roman"/>
          <w:sz w:val="24"/>
          <w:szCs w:val="24"/>
        </w:rPr>
        <w:t xml:space="preserve">Dimana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4246F9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{"citationItems":[{"id":"ITEM-1","itemData":{"author":[{"dropping-particle":"","family":"Tim Penyusun Profil Kesehatan Kabupaten Temanggung.","given":"","non-dropping-particle":"","parse-names":false,"suffix":""}],"id":"ITEM-1","issued":{"date-parts":[["2023"]]},"title":"Profil Kesehatan Kabupaten Temanggung Tahun 2023 Data Informasi Kesehatan. Dinas Kesehatan Kabupaten Temanggung.","type":"article-journal"},"uris":["http://www.mendeley.com/documents/?uuid=954f7b3c-42ae-4f2d-99b2-493a229b1030"]}],"mendeley":{"formattedCitation":"(Tim Penyusun Profil Kesehatan Kabupaten Temanggung., 2023)","plainTextFormattedCitation":"(Tim Penyusun Profil Kesehatan Kabupaten Temanggung., 2023)","previouslyFormattedCitation":"(Tim Penyusun Profil Kesehatan Kabupaten Temanggung., 2023)"},"properties":{"noteIndex":0},"schema":"https://github.com/citation-style-language/schema/raw/master/csl-citation.json"}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4246F9" w:rsidRPr="004246F9">
        <w:rPr>
          <w:rFonts w:ascii="Times New Roman" w:hAnsi="Times New Roman" w:cs="Times New Roman"/>
          <w:noProof/>
          <w:sz w:val="24"/>
          <w:szCs w:val="24"/>
        </w:rPr>
        <w:t>(Tim Penyusun Profil Kesehatan Kabupaten Temanggung., 2023)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4246F9">
        <w:rPr>
          <w:rFonts w:ascii="Times New Roman" w:hAnsi="Times New Roman" w:cs="Times New Roman"/>
          <w:sz w:val="24"/>
          <w:szCs w:val="24"/>
        </w:rPr>
        <w:t>.</w:t>
      </w:r>
      <w:r w:rsidR="004246F9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A12313" w:rsidRPr="007D0A2B">
        <w:rPr>
          <w:rFonts w:ascii="Times New Roman" w:hAnsi="Times New Roman" w:cs="Times New Roman"/>
          <w:sz w:val="24"/>
          <w:szCs w:val="24"/>
        </w:rPr>
        <w:t>Hipertensi</w:t>
      </w:r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batas normal,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sistolik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140 mmHg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="008775D8">
        <w:rPr>
          <w:rFonts w:ascii="Times New Roman" w:hAnsi="Times New Roman" w:cs="Times New Roman"/>
          <w:sz w:val="24"/>
          <w:szCs w:val="24"/>
        </w:rPr>
        <w:t xml:space="preserve">diastolic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 90 mmHg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4246F9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{"citationItems":[{"id":"ITEM-1","itemData":{"author":[{"dropping-particle":"","family":"Mufidah","given":"Nisfil","non-dropping-particle":"","parse-names":false,"suffix":""},{"dropping-particle":"","family":"Raji","given":"habib fatkhu","non-dropping-particle":"","parse-names":false,"suffix":""},{"dropping-particle":"","family":"Achjar","given":"komang ayu henny","non-dropping-particle":"","parse-names":false,"suffix":""},{"dropping-particle":"","family":"Adnala","given":"Sri","non-dropping-particle":"","parse-names":false,"suffix":""},{"dropping-particle":"","family":"Putri","given":"ni made manik elisa","non-dropping-particle":"","parse-names":false,"suffix":""},{"dropping-particle":"","family":"Ibrahim","given":"siti misaroh","non-dropping-particle":"","parse-names":false,"suffix":""},{"dropping-particle":"","family":"Ifadah","given":"Erlin","non-dropping-particle":"","parse-names":false,"suffix":""},{"dropping-particle":"","family":"Fatmawati","given":"tina yuli","non-dropping-particle":"","parse-names":false,"suffix":""},{"dropping-particle":"","family":"Judijanto","given":"Loso","non-dropping-particle":"","parse-names":false,"suffix":""},{"dropping-particle":"","family":"Laksono","given":"rudy dwi","non-dropping-particle":"","parse-names":false,"suffix":""}],"edition":"PT.Sonpedi","editor":[{"dropping-particle":"","family":"Indonesia","given":"pt.sonpedia publishing","non-dropping-particle":"","parse-names":false,"suffix":""}],"id":"ITEM-1","issued":{"date-parts":[["2024"]]},"publisher":"PT.Sonpedia publishing indonesia","title":"Penyakit Tidak Menular","type":"book"},"uris":["http://www.mendeley.com/documents/?uuid=188d2c94-3688-4982-b687-1c326d59dab4"]}],"mendeley":{"formattedCitation":"(Mufidah et al., 2024)","plainTextFormattedCitation":"(Mufidah et al., 2024)","previouslyFormattedCitation":"(Mufidah et al., 2024)"},"properties":{"noteIndex":0},"schema":"https://github.com/citation-style-language/schema/raw/master/csl-citation.json"}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4246F9" w:rsidRPr="004246F9">
        <w:rPr>
          <w:rFonts w:ascii="Times New Roman" w:hAnsi="Times New Roman" w:cs="Times New Roman"/>
          <w:noProof/>
          <w:sz w:val="24"/>
          <w:szCs w:val="24"/>
        </w:rPr>
        <w:t>(Mufidah et al., 2024)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A12313" w:rsidRPr="007D0A2B">
        <w:rPr>
          <w:rFonts w:ascii="Times New Roman" w:hAnsi="Times New Roman" w:cs="Times New Roman"/>
          <w:sz w:val="24"/>
          <w:szCs w:val="24"/>
        </w:rPr>
        <w:t>. Hipertensi</w:t>
      </w:r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berdebar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-debar,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gampang</w:t>
      </w:r>
      <w:proofErr w:type="spellEnd"/>
      <w:r w:rsidR="008775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marah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susah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berkunang-kunang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kuduk</w:t>
      </w:r>
      <w:proofErr w:type="spellEnd"/>
      <w:r w:rsidR="00A12313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r w:rsidR="00A12313" w:rsidRPr="007D0A2B">
        <w:rPr>
          <w:rFonts w:ascii="Times New Roman" w:hAnsi="Times New Roman" w:cs="Times New Roman"/>
          <w:sz w:val="24"/>
          <w:szCs w:val="24"/>
        </w:rPr>
        <w:t>di</w:t>
      </w:r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3" w:rsidRPr="007D0A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r w:rsidR="00A12313" w:rsidRPr="007D0A2B">
        <w:rPr>
          <w:rFonts w:ascii="Times New Roman" w:hAnsi="Times New Roman" w:cs="Times New Roman"/>
          <w:sz w:val="24"/>
          <w:szCs w:val="24"/>
        </w:rPr>
        <w:t>batas</w:t>
      </w:r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r w:rsidR="00A12313" w:rsidRPr="007D0A2B">
        <w:rPr>
          <w:rFonts w:ascii="Times New Roman" w:hAnsi="Times New Roman" w:cs="Times New Roman"/>
          <w:sz w:val="24"/>
          <w:szCs w:val="24"/>
        </w:rPr>
        <w:t xml:space="preserve">normal </w:t>
      </w:r>
      <w:r w:rsidR="00614AD8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614AD8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{"citationItems":[{"id":"ITEM-1","itemData":{"author":[{"dropping-particle":"","family":"Unger T, Borghi C, Charchar F, Khan NA, Poulter NR, Prabhakaran D","given":"et al.","non-dropping-particle":"","parse-names":false,"suffix":""}],"id":"ITEM-1","issued":{"date-parts":[["2020"]]},"title":"International Society of Hypertension Global Hypertension Practice Guidelines. Hypertension.","type":"article-journal"},"uris":["http://www.mendeley.com/documents/?uuid=986f627a-4090-4f13-9206-687b660798eb"]}],"mendeley":{"formattedCitation":"(Unger T, Borghi C, Charchar F, Khan NA, Poulter NR, Prabhakaran D, 2020)","manualFormatting":"(Unger et al, 2020)","plainTextFormattedCitation":"(Unger T, Borghi C, Charchar F, Khan NA, Poulter NR, Prabhakaran D, 2020)","previouslyFormattedCitation":"(Unger T, Borghi C, Charchar F, Khan NA, Poulter NR, Prabhakaran D, 2020)"},"properties":{"noteIndex":0},"schema":"https://github.com/citation-style-language/schema/raw/master/csl-citation.json"}</w:instrText>
      </w:r>
      <w:r w:rsidR="00614AD8">
        <w:rPr>
          <w:rFonts w:ascii="Times New Roman" w:hAnsi="Times New Roman" w:cs="Times New Roman"/>
          <w:sz w:val="24"/>
          <w:szCs w:val="24"/>
        </w:rPr>
        <w:fldChar w:fldCharType="separate"/>
      </w:r>
      <w:r w:rsidR="00614AD8">
        <w:rPr>
          <w:rFonts w:ascii="Times New Roman" w:hAnsi="Times New Roman" w:cs="Times New Roman"/>
          <w:noProof/>
          <w:sz w:val="24"/>
          <w:szCs w:val="24"/>
        </w:rPr>
        <w:t xml:space="preserve">(Unger et al, </w:t>
      </w:r>
      <w:r w:rsidR="00614AD8" w:rsidRPr="00614AD8">
        <w:rPr>
          <w:rFonts w:ascii="Times New Roman" w:hAnsi="Times New Roman" w:cs="Times New Roman"/>
          <w:noProof/>
          <w:sz w:val="24"/>
          <w:szCs w:val="24"/>
        </w:rPr>
        <w:t>2020)</w:t>
      </w:r>
      <w:r w:rsidR="00614AD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8FA921D" w14:textId="40E9B86F" w:rsidR="00A12313" w:rsidRPr="007D0A2B" w:rsidRDefault="00A12313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 xml:space="preserve">batas normal,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fak</w:t>
      </w:r>
      <w:r w:rsidR="00227020" w:rsidRPr="007D0A2B">
        <w:rPr>
          <w:rFonts w:ascii="Times New Roman" w:hAnsi="Times New Roman" w:cs="Times New Roman"/>
          <w:sz w:val="24"/>
          <w:szCs w:val="24"/>
        </w:rPr>
        <w:t>tor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020" w:rsidRPr="007D0A2B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="00227020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7020" w:rsidRPr="007D0A2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227020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7020" w:rsidRPr="007D0A2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020" w:rsidRPr="007D0A2B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r w:rsidRPr="007D0A2B">
        <w:rPr>
          <w:rFonts w:ascii="Times New Roman" w:hAnsi="Times New Roman" w:cs="Times New Roman"/>
          <w:sz w:val="24"/>
          <w:szCs w:val="24"/>
        </w:rPr>
        <w:t xml:space="preserve">stress,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="00614AD8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614AD8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{"citationItems":[{"id":"ITEM-1","itemData":{"author":[{"dropping-particle":"","family":"Unger T, Borghi C, Charchar F, Khan NA, Poulter NR, Prabhakaran D","given":"et al.","non-dropping-particle":"","parse-names":false,"suffix":""}],"id":"ITEM-1","issued":{"date-parts":[["2020"]]},"title":"International Society of Hypertension Global Hypertension Practice Guidelines. Hypertension.","type":"article-journal"},"uris":["http://www.mendeley.com/documents/?uuid=986f627a-4090-4f13-9206-687b660798eb"]}],"mendeley":{"formattedCitation":"(Unger T, Borghi C, Charchar F, Khan NA, Poulter NR, Prabhakaran D, 2020)","manualFormatting":"(Unger et al, 2020)","plainTextFormattedCitation":"(Unger T, Borghi C, Charchar F, Khan NA, Poulter NR, Prabhakaran D, 2020)"},"properties":{"noteIndex":0},"schema":"https://github.com/citation-style-language/schema/raw/master/csl-citation.json"}</w:instrText>
      </w:r>
      <w:r w:rsidR="00614AD8">
        <w:rPr>
          <w:rFonts w:ascii="Times New Roman" w:hAnsi="Times New Roman" w:cs="Times New Roman"/>
          <w:sz w:val="24"/>
          <w:szCs w:val="24"/>
        </w:rPr>
        <w:fldChar w:fldCharType="separate"/>
      </w:r>
      <w:r w:rsidR="00614AD8" w:rsidRPr="00614AD8">
        <w:rPr>
          <w:rFonts w:ascii="Times New Roman" w:hAnsi="Times New Roman" w:cs="Times New Roman"/>
          <w:noProof/>
          <w:sz w:val="24"/>
          <w:szCs w:val="24"/>
        </w:rPr>
        <w:t>(Ung</w:t>
      </w:r>
      <w:r w:rsidR="00614AD8">
        <w:rPr>
          <w:rFonts w:ascii="Times New Roman" w:hAnsi="Times New Roman" w:cs="Times New Roman"/>
          <w:noProof/>
          <w:sz w:val="24"/>
          <w:szCs w:val="24"/>
        </w:rPr>
        <w:t xml:space="preserve">er et al, </w:t>
      </w:r>
      <w:r w:rsidR="00614AD8" w:rsidRPr="00614AD8">
        <w:rPr>
          <w:rFonts w:ascii="Times New Roman" w:hAnsi="Times New Roman" w:cs="Times New Roman"/>
          <w:noProof/>
          <w:sz w:val="24"/>
          <w:szCs w:val="24"/>
        </w:rPr>
        <w:t>2020)</w:t>
      </w:r>
      <w:r w:rsidR="00614AD8">
        <w:rPr>
          <w:rFonts w:ascii="Times New Roman" w:hAnsi="Times New Roman" w:cs="Times New Roman"/>
          <w:sz w:val="24"/>
          <w:szCs w:val="24"/>
        </w:rPr>
        <w:fldChar w:fldCharType="end"/>
      </w:r>
      <w:r w:rsidR="00F970A5" w:rsidRPr="007D0A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A921E" w14:textId="77777777" w:rsidR="00711AAB" w:rsidRPr="007D0A2B" w:rsidRDefault="00711AAB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>rutin</w:t>
      </w:r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penyumbatan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arterikoroner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="00424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, dan stroke</w:t>
      </w:r>
      <w:r w:rsidR="00EB378A">
        <w:rPr>
          <w:rFonts w:ascii="Times New Roman" w:hAnsi="Times New Roman" w:cs="Times New Roman"/>
          <w:sz w:val="24"/>
          <w:szCs w:val="24"/>
        </w:rPr>
        <w:t xml:space="preserve"> (</w:t>
      </w:r>
      <w:r w:rsidRPr="007D0A2B">
        <w:rPr>
          <w:rFonts w:ascii="Times New Roman" w:hAnsi="Times New Roman" w:cs="Times New Roman"/>
          <w:sz w:val="24"/>
          <w:szCs w:val="24"/>
        </w:rPr>
        <w:t xml:space="preserve">Saputra,2014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EB378A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Anisa","given":"Rully","non-dropping-particle":"","parse-names":false,"suffix":""},{"dropping-particle":"","family":"Mufidah","given":"Ainul","non-dropping-particle":"","parse-names":false,"suffix":""},{"dropping-particle":"","family":"Gabriel","given":"marta tania ching cing","non-dropping-particle":"","parse-names":false,"suffix":""},{"dropping-particle":"","family":"Syokumawena","given":"","non-dropping-particle":"","parse-names":false,"suffix":""},{"dropping-particle":"","family":"Widianti","given":"erika nur","non-dropping-particle":"","parse-names":false,"suffix":""},{"dropping-particle":"","family":"Riskawaty","given":"heni marlina","non-dropping-particle":"","parse-names":false,"suffix":""},{"dropping-particle":"","family":"Idris","given":"baiq nurainun apriani","non-dropping-particle":"","parse-names":false,"suffix":""},{"dropping-particle":"","family":"Istianah","given":"","non-dropping-particle":"","parse-names":false,"suffix":""},{"dropping-particle":"","family":"Firmanti","given":"tria anisa","non-dropping-particle":"","parse-names":false,"suffix":""},{"dropping-particle":"","family":"Apriza","given":"","non-dropping-particle":"","parse-names":false,"suffix":""}],"id":"ITEM-1","issued":{"date-parts":[["2022"]]},"publisher":"cv.media sains indonesia","title":"keperawatan medikal bedah","type":"book"},"uris":["http://www.mendeley.com/documents/?uuid=e11cc582-aa1d-462d-98f5-7abce1290296"]}],"mendeley":{"formattedCitation":"(Anisa et al., 2022)","plainTextFormattedCitation":"(Anisa et al., 2022)","previouslyFormattedCitation":"(Anisa et al., 2022)"},"properties":{"noteIndex":0},"schema":"https://github.com/citation-style-language/schema/raw/master/csl-citation.json"}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EB378A" w:rsidRPr="00EB378A">
        <w:rPr>
          <w:rFonts w:ascii="Times New Roman" w:hAnsi="Times New Roman" w:cs="Times New Roman"/>
          <w:noProof/>
          <w:sz w:val="24"/>
          <w:szCs w:val="24"/>
        </w:rPr>
        <w:t>(Anisa et al., 2022)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EB378A">
        <w:rPr>
          <w:rFonts w:ascii="Times New Roman" w:hAnsi="Times New Roman" w:cs="Times New Roman"/>
          <w:sz w:val="24"/>
          <w:szCs w:val="24"/>
        </w:rPr>
        <w:t>.</w:t>
      </w:r>
    </w:p>
    <w:p w14:paraId="68FA921F" w14:textId="05BD2F0B" w:rsidR="00711AAB" w:rsidRPr="007D0A2B" w:rsidRDefault="00152745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Penatalaksanaan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terkanan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non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Penatalaksanaan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obat-obatan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diuretika</w:t>
      </w:r>
      <w:proofErr w:type="spellEnd"/>
      <w:r w:rsidR="00711AAB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antagonis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kalsium</w:t>
      </w:r>
      <w:proofErr w:type="spellEnd"/>
      <w:r w:rsidR="00711AAB"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enzim</w:t>
      </w:r>
      <w:proofErr w:type="spellEnd"/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konversi</w:t>
      </w:r>
      <w:proofErr w:type="spellEnd"/>
      <w:r w:rsidR="00711AAB" w:rsidRPr="007D0A2B">
        <w:rPr>
          <w:rFonts w:ascii="Times New Roman" w:hAnsi="Times New Roman" w:cs="Times New Roman"/>
          <w:sz w:val="24"/>
          <w:szCs w:val="24"/>
        </w:rPr>
        <w:t xml:space="preserve"> Angiotensin-Converting Enzyme (ACE) </w:t>
      </w:r>
      <w:proofErr w:type="spellStart"/>
      <w:r w:rsidR="00711AAB"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711AAB" w:rsidRPr="007D0A2B">
        <w:rPr>
          <w:rFonts w:ascii="Times New Roman" w:hAnsi="Times New Roman" w:cs="Times New Roman"/>
          <w:sz w:val="24"/>
          <w:szCs w:val="24"/>
        </w:rPr>
        <w:t xml:space="preserve"> benazepril, captopril, dan enalapril.</w:t>
      </w:r>
      <w:r w:rsidR="00B80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Penatalaksanaan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>non</w:t>
      </w:r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farmakologis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garam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alkohol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r w:rsidR="009159A2" w:rsidRPr="007D0A2B">
        <w:rPr>
          <w:rFonts w:ascii="Times New Roman" w:hAnsi="Times New Roman" w:cs="Times New Roman"/>
          <w:sz w:val="24"/>
          <w:szCs w:val="24"/>
        </w:rPr>
        <w:t xml:space="preserve">diet </w:t>
      </w:r>
      <w:proofErr w:type="spellStart"/>
      <w:r w:rsidR="009159A2"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67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A2"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A2" w:rsidRPr="007D0A2B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="009159A2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59A2"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9A2" w:rsidRPr="007D0A2B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9159A2" w:rsidRPr="007D0A2B">
        <w:rPr>
          <w:rFonts w:ascii="Times New Roman" w:hAnsi="Times New Roman" w:cs="Times New Roman"/>
          <w:sz w:val="24"/>
          <w:szCs w:val="24"/>
        </w:rPr>
        <w:t xml:space="preserve">. </w:t>
      </w:r>
      <w:r w:rsidRPr="007D0A2B">
        <w:rPr>
          <w:rFonts w:ascii="Times New Roman" w:hAnsi="Times New Roman" w:cs="Times New Roman"/>
          <w:sz w:val="24"/>
          <w:szCs w:val="24"/>
        </w:rPr>
        <w:t>(Nair</w:t>
      </w:r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>&amp;</w:t>
      </w:r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>Peate,</w:t>
      </w:r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 xml:space="preserve">2015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EB378A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Ruswadi","given":"Indra","non-dropping-particle":"","parse-names":false,"suffix":""},{"dropping-particle":"","family":"Puspitaningrum","given":"","non-dropping-particle":"","parse-names":false,"suffix":""},{"dropping-particle":"","family":"Murti","given":"niken wulan hastini","non-dropping-particle":"","parse-names":false,"suffix":""}],"editor":[{"dropping-particle":"","family":"Abimata","given":"cv adanu","non-dropping-particle":"","parse-names":false,"suffix":""}],"id":"ITEM-1","issued":{"date-parts":[["2024"]]},"title":"SEFT","type":"book"},"uris":["http://www.mendeley.com/documents/?uuid=28ef12a4-66d2-41cd-9f3c-b52f3583050c"]}],"mendeley":{"formattedCitation":"(Ruswadi et al., 2024)","plainTextFormattedCitation":"(Ruswadi et al., 2024)","previouslyFormattedCitation":"(Ruswadi et al., 2024)"},"properties":{"noteIndex":0},"schema":"https://github.com/citation-style-language/schema/raw/master/csl-citation.json"}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EB378A" w:rsidRPr="00EB378A">
        <w:rPr>
          <w:rFonts w:ascii="Times New Roman" w:hAnsi="Times New Roman" w:cs="Times New Roman"/>
          <w:noProof/>
          <w:sz w:val="24"/>
          <w:szCs w:val="24"/>
        </w:rPr>
        <w:t>(Ruswadi et al., 2024)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EB378A">
        <w:rPr>
          <w:rFonts w:ascii="Times New Roman" w:hAnsi="Times New Roman" w:cs="Times New Roman"/>
          <w:sz w:val="24"/>
          <w:szCs w:val="24"/>
        </w:rPr>
        <w:t>.</w:t>
      </w:r>
    </w:p>
    <w:p w14:paraId="68FA9220" w14:textId="3CDF8C94" w:rsidR="00EB378A" w:rsidRDefault="009159A2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Hipertensi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ansietas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akut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r w:rsidR="001925E2">
        <w:rPr>
          <w:rFonts w:ascii="Times New Roman" w:hAnsi="Times New Roman" w:cs="Times New Roman"/>
          <w:sz w:val="24"/>
          <w:szCs w:val="24"/>
        </w:rPr>
        <w:t xml:space="preserve">deficit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polat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idur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EB378A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{"citationItems":[{"id":"ITEM-1","itemData":{"author":[{"dropping-particle":"","family":"PPNI","given":"","non-dropping-particle":"","parse-names":false,"suffix":""}],"container-title":"Ppni","id":"ITEM-1","issued":{"date-parts":[["2017"]]},"title":"Standar Diagnosis Keperawatan Indonesia:Definisi dan Indikator Diagnostik, Edisi 1 Cetakan III (Revisi)","type":"book"},"uris":["http://www.mendeley.com/documents/?uuid=dd952a1f-0b67-4b9c-8d3d-ce64a6b67602"]}],"mendeley":{"formattedCitation":"(PPNI, 2017)","plainTextFormattedCitation":"(PPNI, 2017)","previouslyFormattedCitation":"(PPNI, 2017)"},"properties":{"noteIndex":0},"schema":"https://github.com/citation-style-language/schema/raw/master/csl-citation.json"}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EB378A" w:rsidRPr="00EB378A">
        <w:rPr>
          <w:rFonts w:ascii="Times New Roman" w:hAnsi="Times New Roman" w:cs="Times New Roman"/>
          <w:noProof/>
          <w:sz w:val="24"/>
          <w:szCs w:val="24"/>
        </w:rPr>
        <w:t>(PPNI, 2017)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penyempitan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vaskuler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 Faktor</w:t>
      </w:r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predisposisi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alcohol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memperburuk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EB378A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Nurarif","given":"A.H","non-dropping-particle":"","parse-names":false,"suffix":""},{"dropping-particle":"","family":".H","given":"Kusuma","non-dropping-particle":"","parse-names":false,"suffix":""}],"id":"ITEM-1","issued":{"date-parts":[["2016"]]},"title":"ASUHAN KEPERAWATAN PRAKTIS JILID(1).jogjakarta :mediaction jogja.","type":"book"},"uris":["http://www.mendeley.com/documents/?uuid=66864bcd-d9a5-4b9a-b265-a53001347890"]}],"mendeley":{"formattedCitation":"(Nurarif &amp; .H, 2016)","plainTextFormattedCitation":"(Nurarif &amp; .H, 2016)","previouslyFormattedCitation":"(Nurarif &amp; .H, 2016)"},"properties":{"noteIndex":0},"schema":"https://github.com/citation-style-language/schema/raw/master/csl-citation.json"}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EB378A" w:rsidRPr="00EB378A">
        <w:rPr>
          <w:rFonts w:ascii="Times New Roman" w:hAnsi="Times New Roman" w:cs="Times New Roman"/>
          <w:noProof/>
          <w:sz w:val="24"/>
          <w:szCs w:val="24"/>
        </w:rPr>
        <w:t>(Nurarif &amp; .H, 2016)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lastRenderedPageBreak/>
        <w:t>perfusi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192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intrakranial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sertaperawatan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direkomendasikan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378A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analiran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6A0880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{"citationItems":[{"id":"ITEM-1","itemData":{"author":[{"dropping-particle":"","family":"PPNI","given":"","non-dropping-particle":"","parse-names":false,"suffix":""}],"container-title":"Ppni","id":"ITEM-1","issued":{"date-parts":[["2017"]]},"title":"Standar Diagnosis Keperawatan Indonesia:Definisi dan Indikator Diagnostik, Edisi 1 Cetakan III (Revisi)","type":"book"},"uris":["http://www.mendeley.com/documents/?uuid=dd952a1f-0b67-4b9c-8d3d-ce64a6b67602"]}],"mendeley":{"formattedCitation":"(PPNI, 2017)","plainTextFormattedCitation":"(PPNI, 2017)","previouslyFormattedCitation":"(PPNI, 2017)"},"properties":{"noteIndex":0},"schema":"https://github.com/citation-style-language/schema/raw/master/csl-citation.json"}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EB378A" w:rsidRPr="00EB378A">
        <w:rPr>
          <w:rFonts w:ascii="Times New Roman" w:hAnsi="Times New Roman" w:cs="Times New Roman"/>
          <w:noProof/>
          <w:sz w:val="24"/>
          <w:szCs w:val="24"/>
        </w:rPr>
        <w:t>(PPNI, 2017)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EB378A">
        <w:rPr>
          <w:rFonts w:ascii="Times New Roman" w:hAnsi="Times New Roman" w:cs="Times New Roman"/>
          <w:sz w:val="24"/>
          <w:szCs w:val="24"/>
        </w:rPr>
        <w:t>.</w:t>
      </w:r>
    </w:p>
    <w:p w14:paraId="68FA9221" w14:textId="77777777" w:rsidR="00F654CC" w:rsidRPr="007D0A2B" w:rsidRDefault="00F654CC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CC736B" w:rsidRPr="007D0A2B">
        <w:rPr>
          <w:rFonts w:ascii="Times New Roman" w:hAnsi="Times New Roman" w:cs="Times New Roman"/>
          <w:sz w:val="24"/>
          <w:szCs w:val="24"/>
        </w:rPr>
        <w:t xml:space="preserve"> sena </w:t>
      </w:r>
      <w:r w:rsidR="00EB378A">
        <w:rPr>
          <w:rFonts w:ascii="Times New Roman" w:hAnsi="Times New Roman" w:cs="Times New Roman"/>
          <w:sz w:val="24"/>
          <w:szCs w:val="24"/>
        </w:rPr>
        <w:t xml:space="preserve">ergonomic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CC736B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EB37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736B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CC736B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22" w14:textId="77777777" w:rsidR="002D05F2" w:rsidRDefault="00107642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Senam </w:t>
      </w:r>
      <w:r w:rsidR="006A0880">
        <w:rPr>
          <w:rFonts w:ascii="Times New Roman" w:hAnsi="Times New Roman" w:cs="Times New Roman"/>
          <w:sz w:val="24"/>
          <w:szCs w:val="24"/>
        </w:rPr>
        <w:t xml:space="preserve">ergonomic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terdiridari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lapang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dada,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tunduk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perkasa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berbaring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D0A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proofErr w:type="gram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postur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melancarkan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peredaran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D0A2B">
        <w:rPr>
          <w:rFonts w:ascii="Times New Roman" w:hAnsi="Times New Roman" w:cs="Times New Roman"/>
          <w:sz w:val="24"/>
          <w:szCs w:val="24"/>
        </w:rPr>
        <w:t xml:space="preserve">Gerakan </w:t>
      </w:r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proofErr w:type="gram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menenangkan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parasimpatis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D0A2B">
        <w:rPr>
          <w:rFonts w:ascii="Times New Roman" w:hAnsi="Times New Roman" w:cs="Times New Roman"/>
          <w:sz w:val="24"/>
          <w:szCs w:val="24"/>
        </w:rPr>
        <w:t xml:space="preserve">Gerakan </w:t>
      </w:r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lapang</w:t>
      </w:r>
      <w:proofErr w:type="spellEnd"/>
      <w:proofErr w:type="gramEnd"/>
      <w:r w:rsidRPr="007D0A2B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oksigenasi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tunduk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merilekskan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otot-otot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punggung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kaki,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perkasa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kelenturan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stress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pengaturan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napas. Gerakan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meredakan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ketegangan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berbaring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pasrah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880">
        <w:rPr>
          <w:rFonts w:ascii="Times New Roman" w:hAnsi="Times New Roman" w:cs="Times New Roman"/>
          <w:sz w:val="24"/>
          <w:szCs w:val="24"/>
        </w:rPr>
        <w:t>memberkan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relaksasi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</w:t>
      </w:r>
      <w:r w:rsidR="00503AED" w:rsidRPr="007D0A2B">
        <w:rPr>
          <w:rFonts w:ascii="Times New Roman" w:hAnsi="Times New Roman" w:cs="Times New Roman"/>
          <w:sz w:val="24"/>
          <w:szCs w:val="24"/>
        </w:rPr>
        <w:t>nyeluruh</w:t>
      </w:r>
      <w:proofErr w:type="spellEnd"/>
      <w:r w:rsidR="00503AED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tub</w:t>
      </w:r>
      <w:r w:rsidR="006A0880">
        <w:rPr>
          <w:rFonts w:ascii="Times New Roman" w:hAnsi="Times New Roman" w:cs="Times New Roman"/>
          <w:sz w:val="24"/>
          <w:szCs w:val="24"/>
        </w:rPr>
        <w:t>uh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A0880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6A0880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{"citationItems":[{"id":"ITEM-1","itemData":{"author":[{"dropping-particle":"","family":"Wratsongko","given":"","non-dropping-particle":"","parse-names":false,"suffix":""}],"container-title":"Mukzizat gerakan sholat dan rahasia 13 unsur manusia","id":"ITEM-1","issued":{"date-parts":[["2014"]]},"title":"Mukzizat gerakan sholat dan rahasia 13 unsur manusia","type":"article-journal"},"uris":["http://www.mendeley.com/documents/?uuid=12b110ab-3168-49af-861f-6bb2add3f146"]}],"mendeley":{"formattedCitation":"(Wratsongko, 2014)","plainTextFormattedCitation":"(Wratsongko, 2014)","previouslyFormattedCitation":"(Wratsongko, 2014)"},"properties":{"noteIndex":0},"schema":"https://github.com/citation-style-language/schema/raw/master/csl-citation.json"}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6A0880" w:rsidRPr="006A0880">
        <w:rPr>
          <w:rFonts w:ascii="Times New Roman" w:hAnsi="Times New Roman" w:cs="Times New Roman"/>
          <w:noProof/>
          <w:sz w:val="24"/>
          <w:szCs w:val="24"/>
        </w:rPr>
        <w:t>(Wratsongko, 2014)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503AED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1F23DAF" w14:textId="77777777" w:rsidR="00474DC1" w:rsidRPr="007D0A2B" w:rsidRDefault="00474DC1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8FA9223" w14:textId="77777777" w:rsidR="00CC736B" w:rsidRPr="007D0A2B" w:rsidRDefault="00CC736B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>METODE PENELITIAN</w:t>
      </w:r>
    </w:p>
    <w:p w14:paraId="68FA9224" w14:textId="28EDBC18" w:rsidR="00503AED" w:rsidRPr="007D0A2B" w:rsidRDefault="000F138C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>Metode</w:t>
      </w:r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503AED" w:rsidRPr="007D0A2B">
        <w:rPr>
          <w:rFonts w:ascii="Times New Roman" w:hAnsi="Times New Roman" w:cs="Times New Roman"/>
          <w:sz w:val="24"/>
          <w:szCs w:val="24"/>
        </w:rPr>
        <w:t>dua</w:t>
      </w:r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criteria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inklusi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503AED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503AED" w:rsidRPr="007D0A2B">
        <w:rPr>
          <w:rFonts w:ascii="Times New Roman" w:hAnsi="Times New Roman" w:cs="Times New Roman"/>
          <w:sz w:val="24"/>
          <w:szCs w:val="24"/>
        </w:rPr>
        <w:t xml:space="preserve"> 39-60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503AED"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503AED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BA0A57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AED" w:rsidRPr="007D0A2B">
        <w:rPr>
          <w:rFonts w:ascii="Times New Roman" w:hAnsi="Times New Roman" w:cs="Times New Roman"/>
          <w:sz w:val="24"/>
          <w:szCs w:val="24"/>
        </w:rPr>
        <w:t>paksaan</w:t>
      </w:r>
      <w:proofErr w:type="spellEnd"/>
      <w:r w:rsidR="00503AED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25" w14:textId="77777777" w:rsidR="00DE70FF" w:rsidRDefault="00BA0A57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inklusi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FF"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DE70FF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FF" w:rsidRPr="007D0A2B">
        <w:rPr>
          <w:rFonts w:ascii="Times New Roman" w:hAnsi="Times New Roman" w:cs="Times New Roman"/>
          <w:sz w:val="24"/>
          <w:szCs w:val="24"/>
        </w:rPr>
        <w:t>se</w:t>
      </w:r>
      <w:r w:rsidR="00B13F24">
        <w:rPr>
          <w:rFonts w:ascii="Times New Roman" w:hAnsi="Times New Roman" w:cs="Times New Roman"/>
          <w:sz w:val="24"/>
          <w:szCs w:val="24"/>
        </w:rPr>
        <w:t>rebral</w:t>
      </w:r>
      <w:proofErr w:type="spellEnd"/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F2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F2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{"citationItems":[{"id":"ITEM-1","itemData":{"author":[{"dropping-particle":"","family":"PPNI","given":"","non-dropping-particle":"","parse-names":false,"suffix":""}],"id":"ITEM-1","issued":{"date-parts":[["2018"]]},"title":"im Pokja SLKI DPP PPNI (2018). Standar Intervensi Keperawatan Indonesia Definisi dan Tindakan Keperawatan. Edisi 1 Cetakan II. Dewan Pengurus Pusat PPNI: Jakarta.","type":"book"},"uris":["http://www.mendeley.com/documents/?uuid=5ab92605-cc4b-4ee6-a436-62c1ce8ba3ec"]}],"mendeley":{"formattedCitation":"(PPNI, 2018)","plainTextFormattedCitation":"(PPNI, 2018)","previouslyFormattedCitation":"(PPNI, 2018)"},"properties":{"noteIndex":0},"schema":"https://github.com/citation-style-language/schema/raw/master/csl-citation.json"}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(PPNI, 2018)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DE70FF"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3 kali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seminggu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25-30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sore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2CE009FA" w14:textId="77777777" w:rsidR="006E0BC0" w:rsidRPr="007D0A2B" w:rsidRDefault="006E0BC0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8FA9226" w14:textId="77777777" w:rsidR="009E6177" w:rsidRPr="007D0A2B" w:rsidRDefault="009E6177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>HASIL DAN PEMBAHASAN PENELITIAN</w:t>
      </w:r>
    </w:p>
    <w:p w14:paraId="68FA9227" w14:textId="21174EAE" w:rsidR="00DE70FF" w:rsidRDefault="00DE70FF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17-24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Ny. N (54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Ny. M (46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kabur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C13804"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804"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</w:t>
      </w:r>
      <w:r w:rsidR="006E0BC0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6E0BC0">
        <w:rPr>
          <w:rFonts w:ascii="Times New Roman" w:hAnsi="Times New Roman" w:cs="Times New Roman"/>
          <w:sz w:val="24"/>
          <w:szCs w:val="24"/>
        </w:rPr>
        <w:t>.</w:t>
      </w:r>
    </w:p>
    <w:p w14:paraId="4B134602" w14:textId="77777777" w:rsidR="006E0BC0" w:rsidRDefault="006E0BC0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C3D8A" w14:textId="77777777" w:rsidR="006E0BC0" w:rsidRPr="007D0A2B" w:rsidRDefault="006E0BC0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A9228" w14:textId="4355A72E" w:rsidR="00C13804" w:rsidRPr="007D0A2B" w:rsidRDefault="00C13804" w:rsidP="00474DC1">
      <w:pPr>
        <w:spacing w:line="240" w:lineRule="auto"/>
        <w:jc w:val="center"/>
        <w:rPr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 xml:space="preserve">Tabel1 Hasil </w:t>
      </w:r>
      <w:proofErr w:type="spellStart"/>
      <w:r w:rsidRPr="007D0A2B">
        <w:rPr>
          <w:rFonts w:ascii="Times New Roman" w:hAnsi="Times New Roman" w:cs="Times New Roman"/>
          <w:b/>
          <w:sz w:val="24"/>
          <w:szCs w:val="24"/>
        </w:rPr>
        <w:t>Pengkajian</w:t>
      </w:r>
      <w:proofErr w:type="spellEnd"/>
      <w:r w:rsidRPr="007D0A2B">
        <w:rPr>
          <w:rFonts w:ascii="Times New Roman" w:hAnsi="Times New Roman" w:cs="Times New Roman"/>
          <w:b/>
          <w:sz w:val="24"/>
          <w:szCs w:val="24"/>
        </w:rPr>
        <w:t xml:space="preserve"> Hipertensi</w:t>
      </w:r>
    </w:p>
    <w:p w14:paraId="68FA9229" w14:textId="77777777" w:rsidR="00C13804" w:rsidRDefault="00C13804" w:rsidP="00474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0A2B">
        <w:rPr>
          <w:sz w:val="24"/>
          <w:szCs w:val="24"/>
        </w:rPr>
        <w:t xml:space="preserve">       </w:t>
      </w:r>
      <w:r w:rsidRPr="007D0A2B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menggukan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meter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61"/>
        <w:gridCol w:w="1200"/>
        <w:gridCol w:w="502"/>
        <w:gridCol w:w="728"/>
        <w:gridCol w:w="495"/>
        <w:gridCol w:w="728"/>
      </w:tblGrid>
      <w:tr w:rsidR="006E0BC0" w:rsidRPr="006E0BC0" w14:paraId="3264D426" w14:textId="77777777" w:rsidTr="006E0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Merge w:val="restart"/>
          </w:tcPr>
          <w:p w14:paraId="536215B8" w14:textId="1A85873C" w:rsidR="006E0BC0" w:rsidRPr="006E0BC0" w:rsidRDefault="006E0BC0" w:rsidP="006E0BC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No</w:t>
            </w:r>
          </w:p>
        </w:tc>
        <w:tc>
          <w:tcPr>
            <w:tcW w:w="1348" w:type="dxa"/>
            <w:vMerge w:val="restart"/>
          </w:tcPr>
          <w:p w14:paraId="74E8182B" w14:textId="61C5391A" w:rsidR="006E0BC0" w:rsidRPr="006E0BC0" w:rsidRDefault="006E0BC0" w:rsidP="006E0B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Pernyataan</w:t>
            </w:r>
            <w:proofErr w:type="spellEnd"/>
          </w:p>
        </w:tc>
        <w:tc>
          <w:tcPr>
            <w:tcW w:w="1134" w:type="dxa"/>
            <w:gridSpan w:val="2"/>
          </w:tcPr>
          <w:p w14:paraId="06F43225" w14:textId="5DAAD39F" w:rsidR="006E0BC0" w:rsidRPr="006E0BC0" w:rsidRDefault="006E0BC0" w:rsidP="006E0B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Ny. N</w:t>
            </w:r>
          </w:p>
        </w:tc>
        <w:tc>
          <w:tcPr>
            <w:tcW w:w="1171" w:type="dxa"/>
            <w:gridSpan w:val="2"/>
          </w:tcPr>
          <w:p w14:paraId="2CCF359F" w14:textId="77777777" w:rsidR="006E0BC0" w:rsidRDefault="006E0BC0" w:rsidP="006E0B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Ny. M</w:t>
            </w:r>
          </w:p>
          <w:p w14:paraId="6134671E" w14:textId="139B3E47" w:rsidR="006E0BC0" w:rsidRPr="006E0BC0" w:rsidRDefault="006E0BC0" w:rsidP="006E0B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  <w:tr w:rsidR="006E0BC0" w:rsidRPr="006E0BC0" w14:paraId="04B01347" w14:textId="2A305831" w:rsidTr="006E0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Merge/>
          </w:tcPr>
          <w:p w14:paraId="14791930" w14:textId="77777777" w:rsidR="006E0BC0" w:rsidRPr="006E0BC0" w:rsidRDefault="006E0BC0" w:rsidP="006E0BC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04C80216" w14:textId="77777777" w:rsid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87" w:type="dxa"/>
          </w:tcPr>
          <w:p w14:paraId="0804A996" w14:textId="6CB990D1" w:rsid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</w:t>
            </w:r>
          </w:p>
        </w:tc>
        <w:tc>
          <w:tcPr>
            <w:tcW w:w="547" w:type="dxa"/>
          </w:tcPr>
          <w:p w14:paraId="34BD3516" w14:textId="77F7CCEF" w:rsid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Tidak</w:t>
            </w:r>
          </w:p>
        </w:tc>
        <w:tc>
          <w:tcPr>
            <w:tcW w:w="565" w:type="dxa"/>
          </w:tcPr>
          <w:p w14:paraId="35EA9DAF" w14:textId="12C9EDFB" w:rsid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</w:t>
            </w:r>
          </w:p>
        </w:tc>
        <w:tc>
          <w:tcPr>
            <w:tcW w:w="606" w:type="dxa"/>
          </w:tcPr>
          <w:p w14:paraId="1BB40DFE" w14:textId="66350353" w:rsid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Tidak</w:t>
            </w:r>
          </w:p>
        </w:tc>
      </w:tr>
      <w:tr w:rsidR="006E0BC0" w:rsidRPr="006E0BC0" w14:paraId="7B55337C" w14:textId="4F70913C" w:rsidTr="006E0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612B7F02" w14:textId="505518F5" w:rsidR="006E0BC0" w:rsidRP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8" w:type="dxa"/>
          </w:tcPr>
          <w:p w14:paraId="5CB45B52" w14:textId="06DE0AE1" w:rsidR="006E0BC0" w:rsidRPr="006E0BC0" w:rsidRDefault="006E0BC0" w:rsidP="00474D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Tekanan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atas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batas normal</w:t>
            </w:r>
          </w:p>
        </w:tc>
        <w:tc>
          <w:tcPr>
            <w:tcW w:w="587" w:type="dxa"/>
          </w:tcPr>
          <w:p w14:paraId="0E2052B3" w14:textId="55EECC59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47" w:type="dxa"/>
          </w:tcPr>
          <w:p w14:paraId="49FF7B08" w14:textId="7777777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091164D0" w14:textId="3C9D91C3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606" w:type="dxa"/>
          </w:tcPr>
          <w:p w14:paraId="2C807FFE" w14:textId="7777777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E0BC0" w:rsidRPr="006E0BC0" w14:paraId="09EEDE85" w14:textId="6EEEA48D" w:rsidTr="006E0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0EA51788" w14:textId="6BAB4ED6" w:rsidR="006E0BC0" w:rsidRP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8" w:type="dxa"/>
          </w:tcPr>
          <w:p w14:paraId="6E847D11" w14:textId="707DFA76" w:rsidR="006E0BC0" w:rsidRPr="006E0BC0" w:rsidRDefault="006E0BC0" w:rsidP="00474D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Sakit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kepala</w:t>
            </w:r>
            <w:proofErr w:type="spellEnd"/>
          </w:p>
        </w:tc>
        <w:tc>
          <w:tcPr>
            <w:tcW w:w="587" w:type="dxa"/>
          </w:tcPr>
          <w:p w14:paraId="6BBEEC02" w14:textId="45224E0B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47" w:type="dxa"/>
          </w:tcPr>
          <w:p w14:paraId="0365F77A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16710C3B" w14:textId="4543298B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606" w:type="dxa"/>
          </w:tcPr>
          <w:p w14:paraId="542B9667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E0BC0" w:rsidRPr="006E0BC0" w14:paraId="6FBB9143" w14:textId="7885DBE0" w:rsidTr="006E0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2BDB58CD" w14:textId="735537C7" w:rsidR="006E0BC0" w:rsidRP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8" w:type="dxa"/>
          </w:tcPr>
          <w:p w14:paraId="18EA8B10" w14:textId="003376DB" w:rsidR="006E0BC0" w:rsidRPr="006E0BC0" w:rsidRDefault="006E0BC0" w:rsidP="00474D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Gampang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marah</w:t>
            </w:r>
            <w:proofErr w:type="spellEnd"/>
          </w:p>
        </w:tc>
        <w:tc>
          <w:tcPr>
            <w:tcW w:w="587" w:type="dxa"/>
          </w:tcPr>
          <w:p w14:paraId="78E5AF70" w14:textId="5018E26C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47" w:type="dxa"/>
          </w:tcPr>
          <w:p w14:paraId="45AD71B8" w14:textId="7777777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1E885898" w14:textId="48677D6A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606" w:type="dxa"/>
          </w:tcPr>
          <w:p w14:paraId="42511E7B" w14:textId="7777777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E0BC0" w:rsidRPr="006E0BC0" w14:paraId="06AF1E08" w14:textId="7927E855" w:rsidTr="006E0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09C0B393" w14:textId="2749D058" w:rsidR="006E0BC0" w:rsidRP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8" w:type="dxa"/>
          </w:tcPr>
          <w:p w14:paraId="40B5C82C" w14:textId="754F7A86" w:rsidR="006E0BC0" w:rsidRPr="006E0BC0" w:rsidRDefault="006E0BC0" w:rsidP="00474D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Pandangan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berkunang-kunang</w:t>
            </w:r>
            <w:proofErr w:type="spellEnd"/>
          </w:p>
        </w:tc>
        <w:tc>
          <w:tcPr>
            <w:tcW w:w="587" w:type="dxa"/>
          </w:tcPr>
          <w:p w14:paraId="18CD1B8D" w14:textId="65B32EAF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47" w:type="dxa"/>
          </w:tcPr>
          <w:p w14:paraId="6C5CADA5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0FA6A25A" w14:textId="77DBDAD8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606" w:type="dxa"/>
          </w:tcPr>
          <w:p w14:paraId="0B08F400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E0BC0" w:rsidRPr="006E0BC0" w14:paraId="20A3F1F3" w14:textId="3FF591A5" w:rsidTr="006E0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071FC963" w14:textId="55CA8DF8" w:rsidR="006E0BC0" w:rsidRP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8" w:type="dxa"/>
          </w:tcPr>
          <w:p w14:paraId="697DA272" w14:textId="1C484E79" w:rsidR="006E0BC0" w:rsidRPr="006E0BC0" w:rsidRDefault="006E0BC0" w:rsidP="00474D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Telinga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berdenging</w:t>
            </w:r>
            <w:proofErr w:type="spellEnd"/>
          </w:p>
        </w:tc>
        <w:tc>
          <w:tcPr>
            <w:tcW w:w="587" w:type="dxa"/>
          </w:tcPr>
          <w:p w14:paraId="13CDD432" w14:textId="7777777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dxa"/>
          </w:tcPr>
          <w:p w14:paraId="3AE901FA" w14:textId="2612ED88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65" w:type="dxa"/>
          </w:tcPr>
          <w:p w14:paraId="5A524167" w14:textId="58F144CB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</w:tcPr>
          <w:p w14:paraId="4AE13072" w14:textId="366C67EE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6E0BC0" w:rsidRPr="006E0BC0" w14:paraId="194A3DB3" w14:textId="59FD96B2" w:rsidTr="006E0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7D75296C" w14:textId="502DCB73" w:rsid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8" w:type="dxa"/>
          </w:tcPr>
          <w:p w14:paraId="12C31D5B" w14:textId="0C01677D" w:rsidR="006E0BC0" w:rsidRPr="006E0BC0" w:rsidRDefault="006E0BC0" w:rsidP="00474D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Sulit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tidur</w:t>
            </w:r>
            <w:proofErr w:type="spellEnd"/>
          </w:p>
        </w:tc>
        <w:tc>
          <w:tcPr>
            <w:tcW w:w="587" w:type="dxa"/>
          </w:tcPr>
          <w:p w14:paraId="6249EF1E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dxa"/>
          </w:tcPr>
          <w:p w14:paraId="3CA1FC0C" w14:textId="3F2F3AD8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65" w:type="dxa"/>
          </w:tcPr>
          <w:p w14:paraId="4967418B" w14:textId="00757DEC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606" w:type="dxa"/>
          </w:tcPr>
          <w:p w14:paraId="708B0087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E0BC0" w:rsidRPr="006E0BC0" w14:paraId="5EF6BF8A" w14:textId="44CBE148" w:rsidTr="006E0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4E2F564E" w14:textId="3B1EEB1F" w:rsid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48" w:type="dxa"/>
          </w:tcPr>
          <w:p w14:paraId="090ECF39" w14:textId="1D107086" w:rsidR="006E0BC0" w:rsidRPr="006E0BC0" w:rsidRDefault="006E0BC0" w:rsidP="00474D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Mimisan</w:t>
            </w:r>
            <w:proofErr w:type="spellEnd"/>
          </w:p>
        </w:tc>
        <w:tc>
          <w:tcPr>
            <w:tcW w:w="587" w:type="dxa"/>
          </w:tcPr>
          <w:p w14:paraId="18306BDE" w14:textId="7777777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" w:type="dxa"/>
          </w:tcPr>
          <w:p w14:paraId="7F5BF700" w14:textId="11F15267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65" w:type="dxa"/>
          </w:tcPr>
          <w:p w14:paraId="14A6D2EE" w14:textId="454B933A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</w:tcPr>
          <w:p w14:paraId="5C8E5F6C" w14:textId="09403D1F" w:rsidR="006E0BC0" w:rsidRPr="006E0BC0" w:rsidRDefault="006E0BC0" w:rsidP="006E0B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6E0BC0" w:rsidRPr="006E0BC0" w14:paraId="6869AF75" w14:textId="6DB6D555" w:rsidTr="006E0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</w:tcPr>
          <w:p w14:paraId="4C94DF57" w14:textId="397CFE56" w:rsidR="006E0BC0" w:rsidRDefault="006E0BC0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8" w:type="dxa"/>
          </w:tcPr>
          <w:p w14:paraId="0648E1E1" w14:textId="586FDAAC" w:rsidR="006E0BC0" w:rsidRPr="006E0BC0" w:rsidRDefault="006E0BC0" w:rsidP="00474D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Kaku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kuduk</w:t>
            </w:r>
            <w:proofErr w:type="spellEnd"/>
          </w:p>
        </w:tc>
        <w:tc>
          <w:tcPr>
            <w:tcW w:w="587" w:type="dxa"/>
          </w:tcPr>
          <w:p w14:paraId="350E1CFA" w14:textId="71F2FC6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47" w:type="dxa"/>
          </w:tcPr>
          <w:p w14:paraId="2BB1FE4A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797A6B0C" w14:textId="11C9E419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606" w:type="dxa"/>
          </w:tcPr>
          <w:p w14:paraId="1A232248" w14:textId="77777777" w:rsidR="006E0BC0" w:rsidRPr="006E0BC0" w:rsidRDefault="006E0BC0" w:rsidP="006E0B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76A5310" w14:textId="271CDF61" w:rsidR="006E0BC0" w:rsidRPr="007D0A2B" w:rsidRDefault="006E0BC0" w:rsidP="00474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FA926E" w14:textId="77777777" w:rsidR="009D7B57" w:rsidRPr="007D0A2B" w:rsidRDefault="009D7B57" w:rsidP="00474DC1">
      <w:pPr>
        <w:tabs>
          <w:tab w:val="left" w:pos="28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FA926F" w14:textId="77777777" w:rsidR="001E0154" w:rsidRPr="007D0A2B" w:rsidRDefault="001E0154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E0154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05EC2982" w14:textId="77777777" w:rsidR="006E0BC0" w:rsidRDefault="006E0BC0" w:rsidP="00474DC1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04CE0B6" w14:textId="2386D027" w:rsidR="00474DC1" w:rsidRPr="007D0A2B" w:rsidRDefault="00323942" w:rsidP="00474DC1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474DC1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="00474DC1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74DC1" w:rsidRPr="007D0A2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474DC1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71" w14:textId="77777777" w:rsidR="001E0154" w:rsidRPr="007D0A2B" w:rsidRDefault="001E0154" w:rsidP="00474DC1">
      <w:pPr>
        <w:pStyle w:val="Caption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sectPr w:rsidR="001E0154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68FA9272" w14:textId="46424878" w:rsidR="0062170F" w:rsidRDefault="0062170F" w:rsidP="00474DC1">
      <w:pPr>
        <w:pStyle w:val="Caption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Tabel 4.</w:t>
      </w:r>
      <w:r w:rsidR="00C94BFB"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begin"/>
      </w:r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instrText xml:space="preserve"> SEQ Tabel_4. \* ARABIC \s 1 </w:instrText>
      </w:r>
      <w:r w:rsidR="00C94BFB"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separate"/>
      </w:r>
      <w:r w:rsidRPr="007D0A2B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2</w:t>
      </w:r>
      <w:r w:rsidR="00C94BFB"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Lembar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Pengkajian</w:t>
      </w:r>
      <w:proofErr w:type="spellEnd"/>
      <w:r w:rsidR="00474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Risiko</w:t>
      </w:r>
      <w:proofErr w:type="spellEnd"/>
      <w:r w:rsidR="00474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Perfusi</w:t>
      </w:r>
      <w:proofErr w:type="spellEnd"/>
      <w:r w:rsidR="00474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Serebral</w:t>
      </w:r>
      <w:proofErr w:type="spellEnd"/>
      <w:r w:rsidR="00474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Tidak</w:t>
      </w:r>
      <w:r w:rsidR="00474DC1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Efektif</w:t>
      </w:r>
      <w:proofErr w:type="spellEnd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1077"/>
        <w:gridCol w:w="531"/>
        <w:gridCol w:w="742"/>
        <w:gridCol w:w="547"/>
        <w:gridCol w:w="756"/>
      </w:tblGrid>
      <w:tr w:rsidR="00474DC1" w:rsidRPr="006E0BC0" w14:paraId="352ED7A4" w14:textId="77777777" w:rsidTr="00E25CBB">
        <w:trPr>
          <w:jc w:val="center"/>
        </w:trPr>
        <w:tc>
          <w:tcPr>
            <w:tcW w:w="46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DCA59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28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886C8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5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78750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Ny.M</w:t>
            </w:r>
            <w:proofErr w:type="spellEnd"/>
          </w:p>
        </w:tc>
        <w:tc>
          <w:tcPr>
            <w:tcW w:w="19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EEE0A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Ny.N</w:t>
            </w:r>
            <w:proofErr w:type="spellEnd"/>
            <w:proofErr w:type="gramEnd"/>
          </w:p>
        </w:tc>
      </w:tr>
      <w:tr w:rsidR="00474DC1" w:rsidRPr="006E0BC0" w14:paraId="3BFA29F3" w14:textId="77777777" w:rsidTr="00E25CBB">
        <w:trPr>
          <w:jc w:val="center"/>
        </w:trPr>
        <w:tc>
          <w:tcPr>
            <w:tcW w:w="461" w:type="dxa"/>
            <w:vMerge/>
            <w:tcBorders>
              <w:bottom w:val="single" w:sz="4" w:space="0" w:color="auto"/>
            </w:tcBorders>
            <w:vAlign w:val="center"/>
          </w:tcPr>
          <w:p w14:paraId="61137888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9" w:type="dxa"/>
            <w:vMerge/>
            <w:tcBorders>
              <w:bottom w:val="single" w:sz="4" w:space="0" w:color="auto"/>
            </w:tcBorders>
            <w:vAlign w:val="center"/>
          </w:tcPr>
          <w:p w14:paraId="4303DDF6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6F712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Ya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112B4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Tidak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760D4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Ya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A6BE7" w14:textId="77777777" w:rsidR="00474DC1" w:rsidRPr="006E0BC0" w:rsidRDefault="00474DC1" w:rsidP="00E25C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Tidak</w:t>
            </w:r>
          </w:p>
        </w:tc>
      </w:tr>
      <w:tr w:rsidR="00474DC1" w:rsidRPr="006E0BC0" w14:paraId="10E7A333" w14:textId="77777777" w:rsidTr="00E25CBB">
        <w:trPr>
          <w:jc w:val="center"/>
        </w:trPr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82F7D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28A94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Sakit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Kepala</w:t>
            </w:r>
            <w:proofErr w:type="spellEnd"/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B2422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61A6C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074A1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724B3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DC1" w:rsidRPr="006E0BC0" w14:paraId="107E6DF6" w14:textId="77777777" w:rsidTr="00E25CBB">
        <w:trPr>
          <w:jc w:val="center"/>
        </w:trPr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C8989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51479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Gelisah</w:t>
            </w:r>
            <w:proofErr w:type="spellEnd"/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4F5FA3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4EFD1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10BA7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8E0A1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DC1" w:rsidRPr="006E0BC0" w14:paraId="28D11C8F" w14:textId="77777777" w:rsidTr="00E25CBB">
        <w:trPr>
          <w:jc w:val="center"/>
        </w:trPr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D384D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5DC2D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Tekanan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darah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sistolik</w:t>
            </w:r>
            <w:proofErr w:type="spellEnd"/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CB45E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0441B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17E00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B96B3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DC1" w:rsidRPr="006E0BC0" w14:paraId="48E2DE0B" w14:textId="77777777" w:rsidTr="00E25CBB">
        <w:trPr>
          <w:jc w:val="center"/>
        </w:trPr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15105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E1A10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Tekanan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darah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diastolic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AAB5B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CB034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0952F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7DAD4" w14:textId="77777777" w:rsidR="00474DC1" w:rsidRPr="006E0BC0" w:rsidRDefault="00474DC1" w:rsidP="00E25C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FA929C" w14:textId="77777777" w:rsidR="0048057B" w:rsidRPr="007D0A2B" w:rsidRDefault="0048057B" w:rsidP="006E0BC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8057B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569C9832" w14:textId="77777777" w:rsidR="006E0BC0" w:rsidRDefault="006E0BC0" w:rsidP="00474DC1">
      <w:pPr>
        <w:tabs>
          <w:tab w:val="left" w:pos="709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8FA929D" w14:textId="500122B0" w:rsidR="00323942" w:rsidRPr="007D0A2B" w:rsidRDefault="00323942" w:rsidP="00474DC1">
      <w:pPr>
        <w:tabs>
          <w:tab w:val="left" w:pos="709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Ny. N dan Ny. 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mengindikasikan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107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rasa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9E" w14:textId="1B9C86C0" w:rsidR="00E150A8" w:rsidRPr="007D0A2B" w:rsidRDefault="00323942" w:rsidP="00474DC1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Tindakan senam ergonomic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C97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ked</w:t>
      </w:r>
      <w:r w:rsidR="00EE3ADA">
        <w:rPr>
          <w:rFonts w:ascii="Times New Roman" w:hAnsi="Times New Roman" w:cs="Times New Roman"/>
          <w:sz w:val="24"/>
          <w:szCs w:val="24"/>
        </w:rPr>
        <w:t>u</w:t>
      </w:r>
      <w:r w:rsidRPr="007D0A2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r w:rsidR="00E150A8" w:rsidRPr="007D0A2B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E150A8" w:rsidRPr="007D0A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0A8" w:rsidRPr="007D0A2B">
        <w:rPr>
          <w:rFonts w:ascii="Times New Roman" w:hAnsi="Times New Roman" w:cs="Times New Roman"/>
          <w:sz w:val="24"/>
          <w:szCs w:val="24"/>
        </w:rPr>
        <w:t>menandatangani</w:t>
      </w:r>
      <w:proofErr w:type="spellEnd"/>
      <w:r w:rsidR="00E150A8" w:rsidRPr="007D0A2B">
        <w:rPr>
          <w:rFonts w:ascii="Times New Roman" w:hAnsi="Times New Roman" w:cs="Times New Roman"/>
          <w:sz w:val="24"/>
          <w:szCs w:val="24"/>
        </w:rPr>
        <w:t xml:space="preserve"> informed consent </w:t>
      </w:r>
    </w:p>
    <w:p w14:paraId="68FA929F" w14:textId="21F008DB" w:rsidR="00066C53" w:rsidRPr="007D0A2B" w:rsidRDefault="00E150A8" w:rsidP="00474DC1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criteria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</w:t>
      </w:r>
      <w:r w:rsidR="0062170F" w:rsidRPr="007D0A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70F" w:rsidRPr="007D0A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Tindakan </w:t>
      </w:r>
      <w:r w:rsidRPr="007D0A2B">
        <w:rPr>
          <w:rFonts w:ascii="Times New Roman" w:hAnsi="Times New Roman" w:cs="Times New Roman"/>
          <w:sz w:val="24"/>
          <w:szCs w:val="24"/>
        </w:rPr>
        <w:t xml:space="preserve">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="0062170F" w:rsidRPr="007D0A2B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="0062170F"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70F" w:rsidRPr="007D0A2B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70F"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E3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70F" w:rsidRPr="007D0A2B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="0062170F"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2170F" w:rsidRPr="007D0A2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62170F" w:rsidRPr="007D0A2B">
        <w:rPr>
          <w:rFonts w:ascii="Times New Roman" w:hAnsi="Times New Roman" w:cs="Times New Roman"/>
          <w:sz w:val="24"/>
          <w:szCs w:val="24"/>
        </w:rPr>
        <w:t xml:space="preserve"> 3</w:t>
      </w:r>
      <w:r w:rsidR="00066C53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A0" w14:textId="77777777" w:rsidR="0048057B" w:rsidRPr="007D0A2B" w:rsidRDefault="0048057B" w:rsidP="00474DC1">
      <w:pPr>
        <w:pStyle w:val="Caption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sectPr w:rsidR="0048057B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  <w:bookmarkStart w:id="0" w:name="_Toc197415652"/>
    </w:p>
    <w:p w14:paraId="68FA92A1" w14:textId="10907655" w:rsidR="00066C53" w:rsidRPr="007D0A2B" w:rsidRDefault="00066C53" w:rsidP="00474DC1">
      <w:pPr>
        <w:pStyle w:val="Caption"/>
        <w:spacing w:after="0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Tabele</w:t>
      </w:r>
      <w:proofErr w:type="spellEnd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Lembar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Evaluasi</w:t>
      </w:r>
      <w:proofErr w:type="spellEnd"/>
      <w:r w:rsidR="004C5D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Perfusi</w:t>
      </w:r>
      <w:proofErr w:type="spellEnd"/>
      <w:r w:rsidR="00EE3ADA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Serebral</w:t>
      </w:r>
      <w:bookmarkEnd w:id="0"/>
      <w:proofErr w:type="spellEnd"/>
    </w:p>
    <w:p w14:paraId="68FA92A2" w14:textId="77777777" w:rsidR="00066C53" w:rsidRPr="007D0A2B" w:rsidRDefault="00066C53" w:rsidP="00474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1083"/>
        <w:gridCol w:w="379"/>
        <w:gridCol w:w="379"/>
        <w:gridCol w:w="379"/>
        <w:gridCol w:w="477"/>
        <w:gridCol w:w="477"/>
        <w:gridCol w:w="477"/>
      </w:tblGrid>
      <w:tr w:rsidR="00066C53" w:rsidRPr="006E0BC0" w14:paraId="68FA92A7" w14:textId="77777777" w:rsidTr="0071591C">
        <w:trPr>
          <w:jc w:val="center"/>
        </w:trPr>
        <w:tc>
          <w:tcPr>
            <w:tcW w:w="562" w:type="dxa"/>
            <w:vMerge w:val="restart"/>
            <w:vAlign w:val="center"/>
          </w:tcPr>
          <w:p w14:paraId="68FA92A3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119" w:type="dxa"/>
            <w:vMerge w:val="restart"/>
            <w:vAlign w:val="center"/>
          </w:tcPr>
          <w:p w14:paraId="68FA92A4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133" w:type="dxa"/>
            <w:gridSpan w:val="3"/>
            <w:vAlign w:val="center"/>
          </w:tcPr>
          <w:p w14:paraId="68FA92A5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Ny.N</w:t>
            </w:r>
            <w:proofErr w:type="spellEnd"/>
            <w:proofErr w:type="gramEnd"/>
          </w:p>
        </w:tc>
        <w:tc>
          <w:tcPr>
            <w:tcW w:w="2127" w:type="dxa"/>
            <w:gridSpan w:val="3"/>
            <w:vAlign w:val="center"/>
          </w:tcPr>
          <w:p w14:paraId="68FA92A6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Ny.M</w:t>
            </w:r>
            <w:proofErr w:type="spellEnd"/>
          </w:p>
        </w:tc>
      </w:tr>
      <w:tr w:rsidR="00066C53" w:rsidRPr="006E0BC0" w14:paraId="68FA92B0" w14:textId="77777777" w:rsidTr="0071591C">
        <w:trPr>
          <w:jc w:val="center"/>
        </w:trPr>
        <w:tc>
          <w:tcPr>
            <w:tcW w:w="562" w:type="dxa"/>
            <w:vMerge/>
            <w:vAlign w:val="center"/>
          </w:tcPr>
          <w:p w14:paraId="68FA92A8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14:paraId="68FA92A9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8FA92AA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H 1</w:t>
            </w:r>
          </w:p>
        </w:tc>
        <w:tc>
          <w:tcPr>
            <w:tcW w:w="711" w:type="dxa"/>
            <w:vAlign w:val="center"/>
          </w:tcPr>
          <w:p w14:paraId="68FA92AB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H 2</w:t>
            </w:r>
          </w:p>
        </w:tc>
        <w:tc>
          <w:tcPr>
            <w:tcW w:w="713" w:type="dxa"/>
            <w:vAlign w:val="center"/>
          </w:tcPr>
          <w:p w14:paraId="68FA92AC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H 3</w:t>
            </w:r>
          </w:p>
        </w:tc>
        <w:tc>
          <w:tcPr>
            <w:tcW w:w="712" w:type="dxa"/>
            <w:vAlign w:val="center"/>
          </w:tcPr>
          <w:p w14:paraId="68FA92AD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H1</w:t>
            </w:r>
          </w:p>
        </w:tc>
        <w:tc>
          <w:tcPr>
            <w:tcW w:w="709" w:type="dxa"/>
            <w:vAlign w:val="center"/>
          </w:tcPr>
          <w:p w14:paraId="68FA92AE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H2</w:t>
            </w:r>
          </w:p>
        </w:tc>
        <w:tc>
          <w:tcPr>
            <w:tcW w:w="706" w:type="dxa"/>
            <w:vAlign w:val="center"/>
          </w:tcPr>
          <w:p w14:paraId="68FA92AF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b/>
                <w:sz w:val="20"/>
                <w:szCs w:val="20"/>
              </w:rPr>
              <w:t>H3</w:t>
            </w:r>
          </w:p>
        </w:tc>
      </w:tr>
      <w:tr w:rsidR="00066C53" w:rsidRPr="006E0BC0" w14:paraId="68FA92B9" w14:textId="77777777" w:rsidTr="0071591C">
        <w:trPr>
          <w:jc w:val="center"/>
        </w:trPr>
        <w:tc>
          <w:tcPr>
            <w:tcW w:w="562" w:type="dxa"/>
          </w:tcPr>
          <w:p w14:paraId="68FA92B1" w14:textId="77777777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68FA92B2" w14:textId="7CC43B4C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Sakit</w:t>
            </w:r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Kepala</w:t>
            </w:r>
            <w:proofErr w:type="spellEnd"/>
          </w:p>
        </w:tc>
        <w:tc>
          <w:tcPr>
            <w:tcW w:w="709" w:type="dxa"/>
            <w:vAlign w:val="center"/>
          </w:tcPr>
          <w:p w14:paraId="68FA92B3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dxa"/>
            <w:vAlign w:val="center"/>
          </w:tcPr>
          <w:p w14:paraId="68FA92B4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3" w:type="dxa"/>
            <w:vAlign w:val="center"/>
          </w:tcPr>
          <w:p w14:paraId="68FA92B5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2" w:type="dxa"/>
            <w:vAlign w:val="center"/>
          </w:tcPr>
          <w:p w14:paraId="68FA92B6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68FA92B7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6" w:type="dxa"/>
            <w:vAlign w:val="center"/>
          </w:tcPr>
          <w:p w14:paraId="68FA92B8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66C53" w:rsidRPr="006E0BC0" w14:paraId="68FA92C2" w14:textId="77777777" w:rsidTr="0071591C">
        <w:trPr>
          <w:jc w:val="center"/>
        </w:trPr>
        <w:tc>
          <w:tcPr>
            <w:tcW w:w="562" w:type="dxa"/>
          </w:tcPr>
          <w:p w14:paraId="68FA92BA" w14:textId="77777777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</w:tcPr>
          <w:p w14:paraId="68FA92BB" w14:textId="77777777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Gelisah</w:t>
            </w:r>
            <w:proofErr w:type="spellEnd"/>
          </w:p>
        </w:tc>
        <w:tc>
          <w:tcPr>
            <w:tcW w:w="709" w:type="dxa"/>
            <w:vAlign w:val="center"/>
          </w:tcPr>
          <w:p w14:paraId="68FA92BC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dxa"/>
            <w:vAlign w:val="center"/>
          </w:tcPr>
          <w:p w14:paraId="68FA92BD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3" w:type="dxa"/>
            <w:vAlign w:val="center"/>
          </w:tcPr>
          <w:p w14:paraId="68FA92BE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2" w:type="dxa"/>
            <w:vAlign w:val="center"/>
          </w:tcPr>
          <w:p w14:paraId="68FA92BF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68FA92C0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6" w:type="dxa"/>
            <w:vAlign w:val="center"/>
          </w:tcPr>
          <w:p w14:paraId="68FA92C1" w14:textId="77777777" w:rsidR="00066C53" w:rsidRPr="006E0BC0" w:rsidRDefault="00066C53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66C53" w:rsidRPr="006E0BC0" w14:paraId="68FA92C4" w14:textId="77777777" w:rsidTr="001E0154">
        <w:trPr>
          <w:jc w:val="center"/>
        </w:trPr>
        <w:tc>
          <w:tcPr>
            <w:tcW w:w="7941" w:type="dxa"/>
            <w:gridSpan w:val="8"/>
          </w:tcPr>
          <w:p w14:paraId="68FA92C3" w14:textId="68D4AFEA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Keterangan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=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Meningkat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2= </w:t>
            </w:r>
            <w:proofErr w:type="spellStart"/>
            <w:r w:rsidR="0071591C" w:rsidRPr="006E0BC0">
              <w:rPr>
                <w:rFonts w:ascii="Times New Roman" w:hAnsi="Times New Roman" w:cs="Times New Roman"/>
                <w:sz w:val="20"/>
                <w:szCs w:val="20"/>
              </w:rPr>
              <w:t>cukup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1591C" w:rsidRPr="006E0BC0">
              <w:rPr>
                <w:rFonts w:ascii="Times New Roman" w:hAnsi="Times New Roman" w:cs="Times New Roman"/>
                <w:sz w:val="20"/>
                <w:szCs w:val="20"/>
              </w:rPr>
              <w:t>meningkat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3= </w:t>
            </w:r>
            <w:proofErr w:type="spellStart"/>
            <w:r w:rsidR="0071591C" w:rsidRPr="006E0BC0">
              <w:rPr>
                <w:rFonts w:ascii="Times New Roman" w:hAnsi="Times New Roman" w:cs="Times New Roman"/>
                <w:sz w:val="20"/>
                <w:szCs w:val="20"/>
              </w:rPr>
              <w:t>sedang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4= </w:t>
            </w: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u</w:t>
            </w:r>
            <w:proofErr w:type="spellStart"/>
            <w:r w:rsidR="0071591C" w:rsidRPr="006E0BC0">
              <w:rPr>
                <w:rFonts w:ascii="Times New Roman" w:hAnsi="Times New Roman" w:cs="Times New Roman"/>
                <w:sz w:val="20"/>
                <w:szCs w:val="20"/>
              </w:rPr>
              <w:t>kup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1591C" w:rsidRPr="006E0BC0">
              <w:rPr>
                <w:rFonts w:ascii="Times New Roman" w:hAnsi="Times New Roman" w:cs="Times New Roman"/>
                <w:sz w:val="20"/>
                <w:szCs w:val="20"/>
              </w:rPr>
              <w:t>menurun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591C" w:rsidRPr="006E0BC0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5=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menurun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66C53" w:rsidRPr="006E0BC0" w14:paraId="68FA92CD" w14:textId="77777777" w:rsidTr="0071591C">
        <w:trPr>
          <w:jc w:val="center"/>
        </w:trPr>
        <w:tc>
          <w:tcPr>
            <w:tcW w:w="562" w:type="dxa"/>
          </w:tcPr>
          <w:p w14:paraId="68FA92C5" w14:textId="77777777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9" w:type="dxa"/>
          </w:tcPr>
          <w:p w14:paraId="68FA92C6" w14:textId="02AEE3E4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Tekanan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darah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sistolik</w:t>
            </w:r>
            <w:proofErr w:type="spellEnd"/>
          </w:p>
        </w:tc>
        <w:tc>
          <w:tcPr>
            <w:tcW w:w="709" w:type="dxa"/>
            <w:vAlign w:val="center"/>
          </w:tcPr>
          <w:p w14:paraId="68FA92C7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dxa"/>
            <w:vAlign w:val="center"/>
          </w:tcPr>
          <w:p w14:paraId="68FA92C8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3" w:type="dxa"/>
            <w:vAlign w:val="center"/>
          </w:tcPr>
          <w:p w14:paraId="68FA92C9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2" w:type="dxa"/>
            <w:vAlign w:val="center"/>
          </w:tcPr>
          <w:p w14:paraId="68FA92CA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68FA92CB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6" w:type="dxa"/>
            <w:vAlign w:val="center"/>
          </w:tcPr>
          <w:p w14:paraId="68FA92CC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66C53" w:rsidRPr="006E0BC0" w14:paraId="68FA92D6" w14:textId="77777777" w:rsidTr="0071591C">
        <w:trPr>
          <w:jc w:val="center"/>
        </w:trPr>
        <w:tc>
          <w:tcPr>
            <w:tcW w:w="562" w:type="dxa"/>
          </w:tcPr>
          <w:p w14:paraId="68FA92CE" w14:textId="77777777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19" w:type="dxa"/>
          </w:tcPr>
          <w:p w14:paraId="68FA92CF" w14:textId="02E9A652" w:rsidR="00066C53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Tekanan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darah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20A8" w:rsidRPr="006E0BC0">
              <w:rPr>
                <w:rFonts w:ascii="Times New Roman" w:hAnsi="Times New Roman" w:cs="Times New Roman"/>
                <w:sz w:val="20"/>
                <w:szCs w:val="20"/>
              </w:rPr>
              <w:t>diastolic</w:t>
            </w:r>
          </w:p>
        </w:tc>
        <w:tc>
          <w:tcPr>
            <w:tcW w:w="709" w:type="dxa"/>
            <w:vAlign w:val="center"/>
          </w:tcPr>
          <w:p w14:paraId="68FA92D0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dxa"/>
            <w:vAlign w:val="center"/>
          </w:tcPr>
          <w:p w14:paraId="68FA92D1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3" w:type="dxa"/>
            <w:vAlign w:val="center"/>
          </w:tcPr>
          <w:p w14:paraId="68FA92D2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2" w:type="dxa"/>
            <w:vAlign w:val="center"/>
          </w:tcPr>
          <w:p w14:paraId="68FA92D3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68FA92D4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6" w:type="dxa"/>
            <w:vAlign w:val="center"/>
          </w:tcPr>
          <w:p w14:paraId="68FA92D5" w14:textId="77777777" w:rsidR="00066C53" w:rsidRPr="006E0BC0" w:rsidRDefault="00846022" w:rsidP="00474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66C53" w:rsidRPr="006E0BC0" w14:paraId="68FA92D8" w14:textId="77777777" w:rsidTr="001E0154">
        <w:trPr>
          <w:jc w:val="center"/>
        </w:trPr>
        <w:tc>
          <w:tcPr>
            <w:tcW w:w="7941" w:type="dxa"/>
            <w:gridSpan w:val="8"/>
          </w:tcPr>
          <w:p w14:paraId="68FA92D7" w14:textId="4B3B6B15" w:rsidR="00AC776A" w:rsidRPr="006E0BC0" w:rsidRDefault="00066C53" w:rsidP="00474D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Keterangan</w:t>
            </w:r>
            <w:proofErr w:type="spell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1=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Memburuk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(&gt;160/&gt;100 </w:t>
            </w:r>
            <w:proofErr w:type="spellStart"/>
            <w:proofErr w:type="gram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 2=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Cukup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Memburuk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(150-159/95-99 </w:t>
            </w:r>
            <w:proofErr w:type="spell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  <w:proofErr w:type="spellEnd"/>
            <w:proofErr w:type="gram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3= Sedang</w:t>
            </w:r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(140-149/90-95 </w:t>
            </w:r>
            <w:proofErr w:type="spell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  <w:proofErr w:type="spellEnd"/>
            <w:proofErr w:type="gram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4=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Cukup</w:t>
            </w:r>
            <w:proofErr w:type="spellEnd"/>
            <w:r w:rsidR="004259A7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Membaik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(130/85-</w:t>
            </w:r>
            <w:proofErr w:type="gram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89  </w:t>
            </w:r>
            <w:proofErr w:type="spell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,  5</w:t>
            </w:r>
            <w:proofErr w:type="gramEnd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proofErr w:type="spellStart"/>
            <w:r w:rsidRPr="006E0BC0">
              <w:rPr>
                <w:rFonts w:ascii="Times New Roman" w:hAnsi="Times New Roman" w:cs="Times New Roman"/>
                <w:sz w:val="20"/>
                <w:szCs w:val="20"/>
              </w:rPr>
              <w:t>Membaik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 (&lt;129/&lt;84 </w:t>
            </w:r>
            <w:proofErr w:type="spellStart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>mmhg</w:t>
            </w:r>
            <w:proofErr w:type="spellEnd"/>
            <w:r w:rsidR="00F94674" w:rsidRPr="006E0BC0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</w:tc>
      </w:tr>
    </w:tbl>
    <w:p w14:paraId="68FA92D9" w14:textId="77777777" w:rsidR="001E0154" w:rsidRPr="007D0A2B" w:rsidRDefault="001E0154" w:rsidP="00474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A92DA" w14:textId="77777777" w:rsidR="0048057B" w:rsidRPr="007D0A2B" w:rsidRDefault="0048057B" w:rsidP="00474DC1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  <w:sectPr w:rsidR="0048057B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68FA92DB" w14:textId="77777777" w:rsidR="0048057B" w:rsidRPr="007D0A2B" w:rsidRDefault="00C13804" w:rsidP="00474DC1">
      <w:pPr>
        <w:pStyle w:val="Caption"/>
        <w:jc w:val="both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sectPr w:rsidR="0048057B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  <w:bookmarkStart w:id="1" w:name="_Toc197415653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      </w:t>
      </w:r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Pada Ny. N,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sistolik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awalnya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158/100 mmHg pada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hari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pertama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dengan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skor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 (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memburuk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karena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termasuk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kategori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sangat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tinggi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. Pada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hari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kedua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menurun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menjadi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145/100 mmHg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dengan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skor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2 (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cukup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memburuk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), yang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berarti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mulai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menunjukkan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sedikit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perbaikan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.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Namun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pada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hari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ketiga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meningkat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kembali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menjadi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150/110 mmHg,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tetap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pada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skor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 (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memburuk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).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lastRenderedPageBreak/>
        <w:t>Secara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keseluruhan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kondisi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Ny. N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menunjukkan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perbaikan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sementara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tetapi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belum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stabil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dan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masih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berada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dalam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kategori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tinggi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  <w:r w:rsid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Pada Ny. M,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awalnya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140/100 mmHg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dengan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skor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2 (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cukup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memburuk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menurun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menjadi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136/95 mmHg pada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hari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kedua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dengan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skor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3 </w:t>
      </w:r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(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sedang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), dan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mencapai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130/90 mmHg pada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hari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ketiga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dengan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skor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4 (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cukup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membaik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). Hasil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ini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menunjukkan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bahwa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tekanan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darah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Ny. M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mengalami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penurunan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secara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bertahap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dan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konsisten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menandakan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adanya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perbaikan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kondisi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perfusi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serebral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yang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cukup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baik</w:t>
      </w:r>
      <w:proofErr w:type="spellEnd"/>
      <w:r w:rsidR="00F94674" w:rsidRPr="00F94674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</w:p>
    <w:p w14:paraId="68FA92DC" w14:textId="77777777" w:rsidR="00C365A2" w:rsidRPr="007D0A2B" w:rsidRDefault="00C365A2" w:rsidP="00474DC1">
      <w:pPr>
        <w:pStyle w:val="Caption"/>
        <w:jc w:val="center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Tabel 4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Evaluasi</w:t>
      </w:r>
      <w:proofErr w:type="spellEnd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Hasil </w:t>
      </w:r>
      <w:proofErr w:type="spellStart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PemeriksaanTekanan</w:t>
      </w:r>
      <w:proofErr w:type="spellEnd"/>
      <w:r w:rsidRPr="007D0A2B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Darah</w:t>
      </w:r>
      <w:bookmarkEnd w:id="1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7"/>
        <w:gridCol w:w="1387"/>
        <w:gridCol w:w="1470"/>
      </w:tblGrid>
      <w:tr w:rsidR="00C365A2" w:rsidRPr="007D0A2B" w14:paraId="68FA92E0" w14:textId="77777777" w:rsidTr="0071591C">
        <w:trPr>
          <w:jc w:val="center"/>
        </w:trPr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68FA92DD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Hari </w:t>
            </w:r>
            <w:proofErr w:type="spellStart"/>
            <w:r w:rsidRPr="007D0A2B">
              <w:rPr>
                <w:rFonts w:ascii="Times New Roman" w:hAnsi="Times New Roman" w:cs="Times New Roman"/>
                <w:b/>
                <w:sz w:val="24"/>
                <w:szCs w:val="24"/>
              </w:rPr>
              <w:t>ke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68FA92DE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0A2B">
              <w:rPr>
                <w:rFonts w:ascii="Times New Roman" w:hAnsi="Times New Roman" w:cs="Times New Roman"/>
                <w:b/>
                <w:sz w:val="24"/>
                <w:szCs w:val="24"/>
              </w:rPr>
              <w:t>Ny.N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68FA92DF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0A2B">
              <w:rPr>
                <w:rFonts w:ascii="Times New Roman" w:hAnsi="Times New Roman" w:cs="Times New Roman"/>
                <w:b/>
                <w:sz w:val="24"/>
                <w:szCs w:val="24"/>
              </w:rPr>
              <w:t>Ny.M</w:t>
            </w:r>
            <w:proofErr w:type="spellEnd"/>
          </w:p>
        </w:tc>
      </w:tr>
      <w:tr w:rsidR="00C365A2" w:rsidRPr="007D0A2B" w14:paraId="68FA92E4" w14:textId="77777777" w:rsidTr="0071591C">
        <w:trPr>
          <w:jc w:val="center"/>
        </w:trPr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68FA92E1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H1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68FA92E2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158/100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68FA92E3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140/100</w:t>
            </w:r>
          </w:p>
        </w:tc>
      </w:tr>
      <w:tr w:rsidR="00C365A2" w:rsidRPr="007D0A2B" w14:paraId="68FA92E8" w14:textId="77777777" w:rsidTr="0071591C">
        <w:trPr>
          <w:jc w:val="center"/>
        </w:trPr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68FA92E5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H2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14:paraId="68FA92E6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145/100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68FA92E7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136/95</w:t>
            </w:r>
          </w:p>
        </w:tc>
      </w:tr>
      <w:tr w:rsidR="00C365A2" w:rsidRPr="007D0A2B" w14:paraId="68FA92EC" w14:textId="77777777" w:rsidTr="0071591C">
        <w:trPr>
          <w:jc w:val="center"/>
        </w:trPr>
        <w:tc>
          <w:tcPr>
            <w:tcW w:w="1335" w:type="dxa"/>
            <w:tcBorders>
              <w:top w:val="single" w:sz="4" w:space="0" w:color="auto"/>
            </w:tcBorders>
          </w:tcPr>
          <w:p w14:paraId="68FA92E9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H3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68FA92EA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150/110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14:paraId="68FA92EB" w14:textId="77777777" w:rsidR="00C365A2" w:rsidRPr="007D0A2B" w:rsidRDefault="00C365A2" w:rsidP="00474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A2B">
              <w:rPr>
                <w:rFonts w:ascii="Times New Roman" w:hAnsi="Times New Roman" w:cs="Times New Roman"/>
                <w:sz w:val="24"/>
                <w:szCs w:val="24"/>
              </w:rPr>
              <w:t>130/90</w:t>
            </w:r>
          </w:p>
        </w:tc>
      </w:tr>
    </w:tbl>
    <w:p w14:paraId="68FA92ED" w14:textId="77777777" w:rsidR="001E0154" w:rsidRPr="007D0A2B" w:rsidRDefault="001E0154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A92EE" w14:textId="77777777" w:rsidR="0048057B" w:rsidRPr="007D0A2B" w:rsidRDefault="0048057B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8057B" w:rsidRPr="007D0A2B" w:rsidSect="00474DC1">
          <w:type w:val="continuous"/>
          <w:pgSz w:w="11907" w:h="16839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68FA92EF" w14:textId="77777777" w:rsidR="004C5D6E" w:rsidRDefault="00B21DAA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Ny. 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5-10 mmHg,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optimal,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kelelahan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berbeda-beda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75188407" w14:textId="77777777" w:rsidR="006E0BC0" w:rsidRPr="007D0A2B" w:rsidRDefault="006E0BC0" w:rsidP="00474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A92F0" w14:textId="77777777" w:rsidR="004C5D6E" w:rsidRPr="004259A7" w:rsidRDefault="004C5D6E" w:rsidP="00474D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59A7">
        <w:rPr>
          <w:rFonts w:ascii="Times New Roman" w:hAnsi="Times New Roman" w:cs="Times New Roman"/>
          <w:b/>
          <w:bCs/>
          <w:sz w:val="24"/>
          <w:szCs w:val="24"/>
        </w:rPr>
        <w:t>PEMBAHASAN</w:t>
      </w:r>
    </w:p>
    <w:p w14:paraId="68FA92F1" w14:textId="3708AED7" w:rsidR="009D7B57" w:rsidRPr="007D0A2B" w:rsidRDefault="004C5D6E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Hipertensi </w:t>
      </w:r>
      <w:r w:rsidR="004259A7">
        <w:rPr>
          <w:rFonts w:ascii="Times New Roman" w:hAnsi="Times New Roman" w:cs="Times New Roman"/>
          <w:sz w:val="24"/>
          <w:szCs w:val="24"/>
        </w:rPr>
        <w:t xml:space="preserve">Adalah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r w:rsidR="00424E1B" w:rsidRPr="007D0A2B">
        <w:rPr>
          <w:rFonts w:ascii="Times New Roman" w:hAnsi="Times New Roman" w:cs="Times New Roman"/>
          <w:sz w:val="24"/>
          <w:szCs w:val="24"/>
        </w:rPr>
        <w:t xml:space="preserve">batas normal dan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merusak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keseluruh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{"citationItems":[{"id":"ITEM-1","itemData":{"author":[{"dropping-particle":"","family":"Mia","given":"Ekasari","non-dropping-particle":"","parse-names":false,"suffix":""},{"dropping-particle":"","family":"Suryati","given":"Eros siti","non-dropping-particle":"","parse-names":false,"suffix":""},{"dropping-particle":"","family":"Badriyah","given":"Siti","non-dropping-particle":"","parse-names":false,"suffix":""},{"dropping-particle":"","family":"Narendra","given":"salsabila risqi","non-dropping-particle":"","parse-names":false,"suffix":""},{"dropping-particle":"","family":"Amini","given":"fahira ishlah","non-dropping-particle":"","parse-names":false,"suffix":""}],"editor":[{"dropping-particle":"","family":"Ahmad jubaedi, SKM","given":"MKM.","non-dropping-particle":"","parse-names":false,"suffix":""}],"id":"ITEM-1","issued":{"date-parts":[["2021"]]},"title":"Hipertensi : kenali penyebab, tanda gejala dan penangannya","type":"book"},"uris":["http://www.mendeley.com/documents/?uuid=e802b4c6-a903-4579-a039-8d7fd00f0429"]}],"mendeley":{"formattedCitation":"(Mia et al., 2021)","plainTextFormattedCitation":"(Mia et al., 2021)","previouslyFormattedCitation":"(Mia et al., 2021)"},"properties":{"noteIndex":0},"schema":"https://github.com/citation-style-language/schema/raw/master/csl-citation.json"}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(Mia et al., 2021)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424E1B"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diastolic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penyempitan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arteriol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vasospasme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struktural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penebalan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hipertrofi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kekakuan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penyempitan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sistemik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organ vital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424E1B" w:rsidRPr="007D0A2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424E1B"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Sommers","given":"","non-dropping-particle":"","parse-names":false,"suffix":""},{"dropping-particle":"","family":"McLaughlin","given":"","non-dropping-particle":"","parse-names":false,"suffix":""},{"dropping-particle":"","family":"Auley","given":"","non-dropping-particle":"","parse-names":false,"suffix":""}],"container-title":"American journal of cardiology","id":"ITEM-1","issue":"5","issued":{"date-parts":[["202"]]},"page":"653-658","title":"Pathology of diastolic hypertension as a generalized vasklar disease","type":"article-journal","volume":"9"},"uris":["http://www.mendeley.com/documents/?uuid=951a4d5c-7264-4b09-af9b-ce288dd51846"]}],"mendeley":{"formattedCitation":"(Sommers et al., 202 C.E.)","manualFormatting":"(Sommers et al., 2022)","plainTextFormattedCitation":"(Sommers et al., 202 C.E.)","previouslyFormattedCitation":"(Sommers et al., 202 C.E.)"},"properties":{"noteIndex":0},"schema":"https://github.com/citation-style-language/schema/raw/master/csl-citation.json"}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>
        <w:rPr>
          <w:rFonts w:ascii="Times New Roman" w:hAnsi="Times New Roman" w:cs="Times New Roman"/>
          <w:noProof/>
          <w:sz w:val="24"/>
          <w:szCs w:val="24"/>
        </w:rPr>
        <w:t>(Sommers et al., 2022</w:t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B13F24">
        <w:rPr>
          <w:rFonts w:ascii="Times New Roman" w:hAnsi="Times New Roman" w:cs="Times New Roman"/>
          <w:sz w:val="24"/>
          <w:szCs w:val="24"/>
        </w:rPr>
        <w:t>.</w:t>
      </w:r>
    </w:p>
    <w:p w14:paraId="68FA92F2" w14:textId="2D2CC854" w:rsidR="009D7B57" w:rsidRPr="007D0A2B" w:rsidRDefault="00424E1B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>Sakit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orang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tegang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 xml:space="preserve">rasa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naik,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memburuk</w:t>
      </w:r>
      <w:proofErr w:type="spellEnd"/>
      <w:r w:rsidR="00545027">
        <w:rPr>
          <w:rFonts w:ascii="Times New Roman" w:hAnsi="Times New Roman" w:cs="Times New Roman"/>
          <w:sz w:val="24"/>
          <w:szCs w:val="24"/>
        </w:rPr>
        <w:t xml:space="preserve"> 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7D0A2B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{"citationItems":[{"id":"ITEM-1","itemData":{"author":[{"dropping-particle":"","family":"Mia","given":"Ekasari","non-dropping-particle":"","parse-names":false,"suffix":""},{"dropping-particle":"","family":"Suryati","given":"Eros siti","non-dropping-particle":"","parse-names":false,"suffix":""},{"dropping-particle":"","family":"Badriyah","given":"Siti","non-dropping-particle":"","parse-names":false,"suffix":""},{"dropping-particle":"","family":"Narendra","given":"salsabila risqi","non-dropping-particle":"","parse-names":false,"suffix":""},{"dropping-particle":"","family":"Amini","given":"fahira ishlah","non-dropping-particle":"","parse-names":false,"suffix":""}],"editor":[{"dropping-particle":"","family":"Ahmad jubaedi, SKM","given":"MKM.","non-dropping-particle":"","parse-names":false,"suffix":""}],"id":"ITEM-1","issued":{"date-parts":[["2021"]]},"title":"Hipertensi : kenali penyebab, tanda gejala dan penangannya","type":"book"},"uris":["http://www.mendeley.com/documents/?uuid=e802b4c6-a903-4579-a039-8d7fd00f0429"]}],"mendeley":{"formattedCitation":"(Mia et al., 2021)","plainTextFormattedCitation":"(Mia et al., 2021)","previouslyFormattedCitation":"(Mia et al., 2021)"},"properties":{"noteIndex":0},"schema":"https://github.com/citation-style-language/schema/raw/master/csl-citation.json"}</w:instrTex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separate"/>
      </w:r>
      <w:r w:rsidRPr="007D0A2B">
        <w:rPr>
          <w:rFonts w:ascii="Times New Roman" w:hAnsi="Times New Roman" w:cs="Times New Roman"/>
          <w:noProof/>
          <w:sz w:val="24"/>
          <w:szCs w:val="24"/>
        </w:rPr>
        <w:t>(Mia et al., 2021)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end"/>
      </w:r>
      <w:r w:rsidR="00545027">
        <w:rPr>
          <w:rFonts w:ascii="Times New Roman" w:hAnsi="Times New Roman" w:cs="Times New Roman"/>
          <w:sz w:val="24"/>
          <w:szCs w:val="24"/>
        </w:rPr>
        <w:t>.</w:t>
      </w:r>
    </w:p>
    <w:p w14:paraId="68FA92F3" w14:textId="2A0DF883" w:rsidR="009D7B57" w:rsidRPr="007D0A2B" w:rsidRDefault="00424E1B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>Hipertensi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r w:rsidR="004259A7">
        <w:rPr>
          <w:rFonts w:ascii="Times New Roman" w:hAnsi="Times New Roman" w:cs="Times New Roman"/>
          <w:sz w:val="24"/>
          <w:szCs w:val="24"/>
        </w:rPr>
        <w:t xml:space="preserve">Kesehatan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>retina.</w:t>
      </w:r>
      <w:r w:rsidR="005450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merusak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retina,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area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penglihatan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berkunang-kunang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ditangani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berisiko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retina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berujung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kebutaan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7D0A2B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{"citationItems":[{"id":"ITEM-1","itemData":{"author":[{"dropping-particle":"","family":"Mayer","given":"kowalak w","non-dropping-particle":"","parse-names":false,"suffix":""}],"editor":[{"dropping-particle":"","family":"Jenifer","given":"","non-dropping-particle":"","parse-names":false,"suffix":""}],"id":"ITEM-1","issued":{"date-parts":[["2012"]]},"publisher":"Jakarta:EGC.","title":"Buku ajar patofisiologi","type":"book"},"uris":["http://www.mendeley.com/documents/?uuid=17af703f-a6a2-4aea-ad26-2f65f7496962"]}],"mendeley":{"formattedCitation":"(Mayer, 2012)","plainTextFormattedCitation":"(Mayer, 2012)","previouslyFormattedCitation":"(Mayer, 2012)"},"properties":{"noteIndex":0},"schema":"https://github.com/citation-style-language/schema/raw/master/csl-citation.json"}</w:instrTex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separate"/>
      </w:r>
      <w:r w:rsidRPr="007D0A2B">
        <w:rPr>
          <w:rFonts w:ascii="Times New Roman" w:hAnsi="Times New Roman" w:cs="Times New Roman"/>
          <w:noProof/>
          <w:sz w:val="24"/>
          <w:szCs w:val="24"/>
        </w:rPr>
        <w:t>(Mayer, 2012)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8FA92F4" w14:textId="66FF2D51" w:rsidR="009D7B57" w:rsidRPr="007D0A2B" w:rsidRDefault="00424E1B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>Hipertensi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259A7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telinga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merusak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area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telinga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normal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kebagian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telinga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berdenging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tinitus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{"citationItems":[{"id":"ITEM-1","itemData":{"author":[{"dropping-particle":"","family":"Dinda","given":"syari nasution","non-dropping-particle":"","parse-names":false,"suffix":""},{"dropping-particle":"","family":"Muhammad","given":"adi saputra nasution","non-dropping-particle":"","parse-names":false,"suffix":""}],"container-title":"Jurnal pandu husada","id":"ITEM-1","issued":{"date-parts":[["2020"]]},"title":"Hubungan Hipertensi dengan Gangguan Pendengaran di Rumah Sakit Bhayangkara TK II Medan","type":"article-journal","volume":"1 No 4"},"uris":["http://www.mendeley.com/documents/?uuid=cba069ae-c62d-4199-a86c-14203cf19f9b"]}],"mendeley":{"formattedCitation":"(Dinda &amp; Muhammad, 2020)","plainTextFormattedCitation":"(Dinda &amp; Muhammad, 2020)","previouslyFormattedCitation":"(Dinda &amp; Muhammad, 2020)"},"properties":{"noteIndex":0},"schema":"https://github.com/citation-style-language/schema/raw/master/csl-citation.json"}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(Dinda &amp; Muhammad, 2020)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{"citationItems":[{"id":"ITEM-1","itemData":{"author":[{"dropping-particle":"","family":"Dinda","given":"syari nasution","non-dropping-particle":"","parse-names":false,"suffix":""},{"dropping-particle":"","family":"Muhammad","given":"adi saputra nasution","non-dropping-particle":"","parse-names":false,"suffix":""}],"container-title":"Jurnal pandu husada","id":"ITEM-1","issued":{"date-parts":[["2020"]]},"title":"Hubungan Hipertensi dengan Gangguan Pendengaran di Rumah Sakit Bhayangkara TK II Medan","type":"article-journal","volume":"1 No 4"},"uris":["http://www.mendeley.com/documents/?uuid=cba069ae-c62d-4199-a86c-14203cf19f9b"]}],"mendeley":{"formattedCitation":"(Dinda &amp; Muhammad, 2020)","manualFormatting":".","plainTextFormattedCitation":"(Dinda &amp; Muhammad, 2020)","previouslyFormattedCitation":"(Dinda &amp; Muhammad, 2020)"},"properties":{"noteIndex":0},"schema":"https://github.com/citation-style-language/schema/raw/master/csl-citation.json"}</w:instrTex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>
        <w:rPr>
          <w:rFonts w:ascii="Times New Roman" w:hAnsi="Times New Roman" w:cs="Times New Roman"/>
          <w:noProof/>
          <w:sz w:val="24"/>
          <w:szCs w:val="24"/>
        </w:rPr>
        <w:t>.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end"/>
      </w:r>
      <w:r w:rsidR="00B13F24" w:rsidRPr="007D0A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A92F5" w14:textId="29C09D5C" w:rsidR="009D7B57" w:rsidRPr="007D0A2B" w:rsidRDefault="00424E1B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pusing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napas,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kebisingan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 Selain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kecemasan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(Rahmat, 2018).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Ny. N,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dijalani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simpatis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{"citationItems":[{"id":"ITEM-1","itemData":{"author":[{"dropping-particle":"","family":"Prwandari","given":"Nila putri","non-dropping-particle":"","parse-names":false,"suffix":""},{"dropping-particle":"","family":"Fatimatzzahroh","given":"Novia","non-dropping-particle":"","parse-names":false,"suffix":""}],"container-title":"jornal keperawatan","id":"ITEM-1","issue":"2","issued":{"date-parts":[["2023"]]},"page":"130-136","title":"Pengalaman kualitas tidur pada pasien hipertensi:studi fenomologi","type":"article-journal","volume":"2"},"uris":["http://www.mendeley.com/documents/?uuid=66a411f9-40b7-48cb-8f1d-41cb5ca6c99f"]}],"mendeley":{"formattedCitation":"(Prwandari &amp; Fatimatzzahroh, 2023)","plainTextFormattedCitation":"(Prwandari &amp; Fatimatzzahroh, 2023)","previouslyFormattedCitation":"(Prwandari &amp; Fatimatzzahroh, 2023)"},"properties":{"noteIndex":0},"schema":"https://github.com/citation-style-language/schema/raw/master/csl-citation.json"}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(Prwandari &amp; Fatimatzzahroh, 2023)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F6" w14:textId="3ECE93BD" w:rsidR="009D7B57" w:rsidRPr="007D0A2B" w:rsidRDefault="004865E9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D0A2B">
        <w:rPr>
          <w:rFonts w:ascii="Times New Roman" w:hAnsi="Times New Roman" w:cs="Times New Roman"/>
          <w:sz w:val="24"/>
          <w:szCs w:val="24"/>
        </w:rPr>
        <w:t>Hipertensi</w:t>
      </w:r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munculnya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leher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D0A2B">
        <w:rPr>
          <w:rFonts w:ascii="Times New Roman" w:hAnsi="Times New Roman" w:cs="Times New Roman"/>
          <w:sz w:val="24"/>
          <w:szCs w:val="24"/>
        </w:rPr>
        <w:t>otak.Kondisi</w:t>
      </w:r>
      <w:proofErr w:type="spellEnd"/>
      <w:proofErr w:type="gram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ketidaknyamanan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area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leher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 Saat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naik,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tegang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sehi</w:t>
      </w:r>
      <w:r w:rsidR="009D7B57" w:rsidRPr="007D0A2B">
        <w:rPr>
          <w:rFonts w:ascii="Times New Roman" w:hAnsi="Times New Roman" w:cs="Times New Roman"/>
          <w:sz w:val="24"/>
          <w:szCs w:val="24"/>
        </w:rPr>
        <w:t>ngga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B57" w:rsidRPr="007D0A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B57" w:rsidRPr="007D0A2B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="009D7B57" w:rsidRPr="007D0A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9D7B57" w:rsidRPr="007D0A2B">
        <w:rPr>
          <w:rFonts w:ascii="Times New Roman" w:hAnsi="Times New Roman" w:cs="Times New Roman"/>
          <w:sz w:val="24"/>
          <w:szCs w:val="24"/>
        </w:rPr>
        <w:t>leher</w:t>
      </w:r>
      <w:proofErr w:type="spellEnd"/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7D0A2B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{"citationItems":[{"id":"ITEM-1","itemData":{"author":[{"dropping-particle":"","family":"Dewi","given":"nur dias pamungkas","non-dropping-particle":"","parse-names":false,"suffix":""},{"dropping-particle":"","family":"Agung","given":"Widiastti","non-dropping-particle":"","parse-names":false,"suffix":""},{"dropping-particle":"","family":"Witriyani","given":"Witriyani","non-dropping-particle":"","parse-names":false,"suffix":""}],"container-title":"jrnal penelitian perawat profesional","id":"ITEM-1","issued":{"date-parts":[["2025"]]},"title":"Pengaruh pemberian kompres hangat terhadap intensitas nyeri leher pada pasien hipertensi","type":"article-journal","volume":"7 n0 1"},"uris":["http://www.mendeley.com/documents/?uuid=7f126e87-eeca-4c52-b0f8-ecaa95fdc6a3"]}],"mendeley":{"formattedCitation":"(Dewi et al., 2025)","plainTextFormattedCitation":"(Dewi et al., 2025)","previouslyFormattedCitation":"(Dewi et al., 2025)"},"properties":{"noteIndex":0},"schema":"https://github.com/citation-style-language/schema/raw/master/csl-citation.json"}</w:instrTex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separate"/>
      </w:r>
      <w:r w:rsidRPr="007D0A2B">
        <w:rPr>
          <w:rFonts w:ascii="Times New Roman" w:hAnsi="Times New Roman" w:cs="Times New Roman"/>
          <w:noProof/>
          <w:sz w:val="24"/>
          <w:szCs w:val="24"/>
        </w:rPr>
        <w:t>(Dewi et al., 2025)</w:t>
      </w:r>
      <w:r w:rsidR="00C94BFB" w:rsidRPr="007D0A2B">
        <w:rPr>
          <w:rFonts w:ascii="Times New Roman" w:hAnsi="Times New Roman" w:cs="Times New Roman"/>
          <w:sz w:val="24"/>
          <w:szCs w:val="24"/>
        </w:rPr>
        <w:fldChar w:fldCharType="end"/>
      </w:r>
      <w:r w:rsidR="009D7B57" w:rsidRPr="007D0A2B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68FA92F7" w14:textId="551C3188" w:rsidR="009D7B57" w:rsidRPr="007D0A2B" w:rsidRDefault="008525EA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 Faktor-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keturunan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alcohol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 Dalam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, dua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gelisah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mengindikasikan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diast</w:t>
      </w:r>
      <w:r w:rsidR="000C3607" w:rsidRPr="007D0A2B">
        <w:rPr>
          <w:rFonts w:ascii="Times New Roman" w:hAnsi="Times New Roman" w:cs="Times New Roman"/>
          <w:sz w:val="24"/>
          <w:szCs w:val="24"/>
        </w:rPr>
        <w:t>olik</w:t>
      </w:r>
      <w:proofErr w:type="spellEnd"/>
      <w:r w:rsidR="000C3607"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C3607" w:rsidRPr="007D0A2B">
        <w:rPr>
          <w:rFonts w:ascii="Times New Roman" w:hAnsi="Times New Roman" w:cs="Times New Roman"/>
          <w:sz w:val="24"/>
          <w:szCs w:val="24"/>
        </w:rPr>
        <w:t>m</w:t>
      </w:r>
      <w:r w:rsidR="00B13F24">
        <w:rPr>
          <w:rFonts w:ascii="Times New Roman" w:hAnsi="Times New Roman" w:cs="Times New Roman"/>
          <w:sz w:val="24"/>
          <w:szCs w:val="24"/>
        </w:rPr>
        <w:t>elebihi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r w:rsidR="00B13F24">
        <w:rPr>
          <w:rFonts w:ascii="Times New Roman" w:hAnsi="Times New Roman" w:cs="Times New Roman"/>
          <w:sz w:val="24"/>
          <w:szCs w:val="24"/>
        </w:rPr>
        <w:t xml:space="preserve">batas normal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{"citationItems":[{"id":"ITEM-1","itemData":{"author":[{"dropping-particle":"","family":"PPNI","given":"","non-dropping-particle":"","parse-names":false,"suffix":""}],"container-title":"Ppni","id":"ITEM-1","issued":{"date-parts":[["2017"]]},"title":"Standar Diagnosis Keperawatan Indonesia:Definisi dan Indikator Diagnostik, Edisi 1 Cetakan III (Revisi)","type":"book"},"uris":["http://www.mendeley.com/documents/?uuid=dd952a1f-0b67-4b9c-8d3d-ce64a6b67602"]}],"mendeley":{"formattedCitation":"(PPNI, 2017)","plainTextFormattedCitation":"(PPNI, 2017)","previouslyFormattedCitation":"(PPNI, 2017)"},"properties":{"noteIndex":0},"schema":"https://github.com/citation-style-language/schema/raw/master/csl-citation.json"}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(PPNI, 2017)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="000C3607"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F8" w14:textId="4C863C8F" w:rsidR="009D7B57" w:rsidRPr="007D0A2B" w:rsidRDefault="00121470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Senam </w:t>
      </w:r>
      <w:r w:rsidR="004259A7">
        <w:rPr>
          <w:rFonts w:ascii="Times New Roman" w:hAnsi="Times New Roman" w:cs="Times New Roman"/>
          <w:sz w:val="24"/>
          <w:szCs w:val="24"/>
        </w:rPr>
        <w:t xml:space="preserve">ergonomic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postur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kelenturan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sirkulasi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pasokan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Latihan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sz w:val="24"/>
          <w:szCs w:val="24"/>
        </w:rPr>
        <w:t xml:space="preserve">optimal,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urat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kolesterol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gula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pengerasan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memperla</w:t>
      </w:r>
      <w:r w:rsidR="00B13F24">
        <w:rPr>
          <w:rFonts w:ascii="Times New Roman" w:hAnsi="Times New Roman" w:cs="Times New Roman"/>
          <w:sz w:val="24"/>
          <w:szCs w:val="24"/>
        </w:rPr>
        <w:t>ncar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F24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="00B13F24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B13F24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{"citationItems":[{"id":"ITEM-1","itemData":{"author":[{"dropping-particle":"","family":"Wratsongko","given":"","non-dropping-particle":"","parse-names":false,"suffix":""}],"container-title":"Mukzizat gerakan sholat dan rahasia 13 unsur manusia","id":"ITEM-1","issued":{"date-parts":[["2014"]]},"title":"Mukzizat gerakan sholat dan rahasia 13 unsur manusia","type":"article-journal"},"uris":["http://www.mendeley.com/documents/?uuid=12b110ab-3168-49af-861f-6bb2add3f146"]}],"mendeley":{"formattedCitation":"(Wratsongko, 2014)","manualFormatting":"(Wratsongko, 2014 ","plainTextFormattedCitation":"(Wratsongko, 2014)","previouslyFormattedCitation":"(Wratsongko, 2014)"},"properties":{"noteIndex":0},"schema":"https://github.com/citation-style-language/schema/raw/master/csl-citation.json"}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(Wratsongko, 2014</w:t>
      </w:r>
      <w:r w:rsidR="00B13F2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E52A4C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{"citationItems":[{"id":"ITEM-1","itemData":{"author":[{"dropping-particle":"","family":"Rina","given":"hastina haripudin","non-dropping-particle":"","parse-names":false,"suffix":""},{"dropping-particle":"","family":"Andi","given":"Nuddin","non-dropping-particle":"","parse-names":false,"suffix":""}],"container-title":"jurnal ilmiah manusia dan kesehatan","id":"ITEM-1","issued":{"date-parts":[["2021"]]},"title":"EFEKTIVITAS SENAM ERGONOMIK PENDERITA HIPERTENSI SEBAGAI UPAYA PENURUNAN TEKANAN DARAH LANJUT USIA DI KOTA PAREPARE","type":"article-journal","volume":"4 no1"},"uris":["http://www.mendeley.com/documents/?uuid=3d60043d-ce2a-4eaa-9115-2cff810fe0e3"]}],"mendeley":{"formattedCitation":"(Rina &amp; Andi, 2021)","manualFormatting":"Rina &amp; Andi, 2021)","plainTextFormattedCitation":"(Rina &amp; Andi, 2021)","previouslyFormattedCitation":"(Rina &amp; Andi, 2021)"},"properties":{"noteIndex":0},"schema":"https://github.com/citation-style-language/schema/raw/master/csl-citation.json"}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B13F24" w:rsidRPr="00B13F24">
        <w:rPr>
          <w:rFonts w:ascii="Times New Roman" w:hAnsi="Times New Roman" w:cs="Times New Roman"/>
          <w:noProof/>
          <w:sz w:val="24"/>
          <w:szCs w:val="24"/>
        </w:rPr>
        <w:t>Rina &amp; Andi, 2021)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>. Selain</w:t>
      </w:r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425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informed consent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Alat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lain tensimeter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matras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instruksi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pemanasan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, guna</w:t>
      </w:r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cedera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D21CD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{"citationItems":[{"id":"ITEM-1","itemData":{"author":[{"dropping-particle":"","family":"Sugiharto","given":"","non-dropping-particle":"","parse-names":false,"suffix":""}],"container-title":"jurnal ilm keolahragaan","id":"ITEM-1","issued":{"date-parts":[["2017"]]},"title":"pemanasan dan pendinginan dalam olahraga.","type":"article-journal","volume":"16 n0 1"},"uris":["http://www.mendeley.com/documents/?uuid=28a0ed16-a87a-4728-bbad-e2d1ef569db4"]}],"mendeley":{"formattedCitation":"(Sugiharto, 2017)","plainTextFormattedCitation":"(Sugiharto, 2017)","previouslyFormattedCitation":"(Sugiharto, 2017)"},"properties":{"noteIndex":0},"schema":"https://github.com/citation-style-language/schema/raw/master/csl-citation.json"}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E52A4C" w:rsidRPr="00E52A4C">
        <w:rPr>
          <w:rFonts w:ascii="Times New Roman" w:hAnsi="Times New Roman" w:cs="Times New Roman"/>
          <w:noProof/>
          <w:sz w:val="24"/>
          <w:szCs w:val="24"/>
        </w:rPr>
        <w:t>(Sugiharto, 2017)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mencontohkan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responde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nuntuk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mengikutinya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F9" w14:textId="64271872" w:rsidR="009D7B57" w:rsidRPr="007D0A2B" w:rsidRDefault="00121470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lapang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dada,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tunduk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perkasa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berbaring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Gerakan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bagitu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postur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melancarkan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peredaran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menenangkan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saraf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parasimpatis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lapang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DC1">
        <w:rPr>
          <w:rFonts w:ascii="Times New Roman" w:hAnsi="Times New Roman" w:cs="Times New Roman"/>
          <w:sz w:val="24"/>
          <w:szCs w:val="24"/>
        </w:rPr>
        <w:t>p</w:t>
      </w:r>
      <w:r w:rsidRPr="007D0A2B">
        <w:rPr>
          <w:rFonts w:ascii="Times New Roman" w:hAnsi="Times New Roman" w:cs="Times New Roman"/>
          <w:sz w:val="24"/>
          <w:szCs w:val="24"/>
        </w:rPr>
        <w:t>aru-paru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oksigenasi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tunduk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Syukur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merilekskan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otot-otot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punggung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kaki,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perkasa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kelenturan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stress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lastRenderedPageBreak/>
        <w:t>pengaturan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napas. Gerakan duduk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meredakan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ketegangan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berbaring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pasrah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relaksasi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D21CD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{"citationItems":[{"id":"ITEM-1","itemData":{"author":[{"dropping-particle":"","family":"Wratsongko","given":"","non-dropping-particle":"","parse-names":false,"suffix":""}],"container-title":"Mukzizat gerakan sholat dan rahasia 13 unsur manusia","id":"ITEM-1","issued":{"date-parts":[["2014"]]},"title":"Mukzizat gerakan sholat dan rahasia 13 unsur manusia","type":"article-journal"},"uris":["http://www.mendeley.com/documents/?uuid=12b110ab-3168-49af-861f-6bb2add3f146"]}],"mendeley":{"formattedCitation":"(Wratsongko, 2014)","plainTextFormattedCitation":"(Wratsongko, 2014)","previouslyFormattedCitation":"(Wratsongko, 2014)"},"properties":{"noteIndex":0},"schema":"https://github.com/citation-style-language/schema/raw/master/csl-citation.json"}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D21CD3" w:rsidRPr="00D21CD3">
        <w:rPr>
          <w:rFonts w:ascii="Times New Roman" w:hAnsi="Times New Roman" w:cs="Times New Roman"/>
          <w:noProof/>
          <w:sz w:val="24"/>
          <w:szCs w:val="24"/>
        </w:rPr>
        <w:t>(Wratsongko, 2014)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74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25-30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FA" w14:textId="77777777" w:rsidR="009E6336" w:rsidRPr="007D0A2B" w:rsidRDefault="009E6336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</w:t>
      </w:r>
      <w:r w:rsidR="00D21CD3">
        <w:rPr>
          <w:rFonts w:ascii="Times New Roman" w:hAnsi="Times New Roman" w:cs="Times New Roman"/>
          <w:sz w:val="24"/>
          <w:szCs w:val="24"/>
        </w:rPr>
        <w:t>iharapkan</w:t>
      </w:r>
      <w:proofErr w:type="spellEnd"/>
      <w:r w:rsidR="00D21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CD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D21CD3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D21CD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{"citationItems":[{"id":"ITEM-1","itemData":{"author":[{"dropping-particle":"","family":"PPNI","given":"","non-dropping-particle":"","parse-names":false,"suffix":""}],"id":"ITEM-1","issued":{"date-parts":[["2018"]]},"title":"im Pokja SLKI DPP PPNI (2018). Standar Intervensi Keperawatan Indonesia Definisi dan Tindakan Keperawatan. Edisi 1 Cetakan II. Dewan Pengurus Pusat PPNI: Jakarta.","type":"book"},"uris":["http://www.mendeley.com/documents/?uuid=5ab92605-cc4b-4ee6-a436-62c1ce8ba3ec"]}],"mendeley":{"formattedCitation":"(PPNI, 2018)","plainTextFormattedCitation":"(PPNI, 2018)","previouslyFormattedCitation":"(PPNI, 2018)"},"properties":{"noteIndex":0},"schema":"https://github.com/citation-style-language/schema/raw/master/csl-citation.json"}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D21CD3" w:rsidRPr="00D21CD3">
        <w:rPr>
          <w:rFonts w:ascii="Times New Roman" w:hAnsi="Times New Roman" w:cs="Times New Roman"/>
          <w:noProof/>
          <w:sz w:val="24"/>
          <w:szCs w:val="24"/>
        </w:rPr>
        <w:t>(PPNI, 2018)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kecukupan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optimal.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batas normal,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berkurangnya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kecemasan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perfusi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dibuktikan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  <w:r w:rsidR="00D21C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A92FB" w14:textId="77777777" w:rsidR="009E6336" w:rsidRDefault="009E6336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D0A2B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</w:t>
      </w:r>
      <w:r w:rsidR="00D21CD3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="00D21C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CD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21CD3">
        <w:rPr>
          <w:rFonts w:ascii="Times New Roman" w:hAnsi="Times New Roman" w:cs="Times New Roman"/>
          <w:sz w:val="24"/>
          <w:szCs w:val="24"/>
        </w:rPr>
        <w:t xml:space="preserve">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D21CD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{"citationItems":[{"id":"ITEM-1","itemData":{"author":[{"dropping-particle":"","family":"Rina","given":"hastina haripudin","non-dropping-particle":"","parse-names":false,"suffix":""},{"dropping-particle":"","family":"Andi","given":"Nuddin","non-dropping-particle":"","parse-names":false,"suffix":""}],"container-title":"jurnal ilmiah manusia dan kesehatan","id":"ITEM-1","issued":{"date-parts":[["2021"]]},"title":"EFEKTIVITAS SENAM ERGONOMIK PENDERITA HIPERTENSI SEBAGAI UPAYA PENURUNAN TEKANAN DARAH LANJUT USIA DI KOTA PAREPARE","type":"article-journal","volume":"4 no1"},"uris":["http://www.mendeley.com/documents/?uuid=3d60043d-ce2a-4eaa-9115-2cff810fe0e3"]}],"mendeley":{"formattedCitation":"(Rina &amp; Andi, 2021)","plainTextFormattedCitation":"(Rina &amp; Andi, 2021)","previouslyFormattedCitation":"(Rina &amp; Andi, 2021)"},"properties":{"noteIndex":0},"schema":"https://github.com/citation-style-language/schema/raw/master/csl-citation.json"}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D21CD3" w:rsidRPr="00D21CD3">
        <w:rPr>
          <w:rFonts w:ascii="Times New Roman" w:hAnsi="Times New Roman" w:cs="Times New Roman"/>
          <w:noProof/>
          <w:sz w:val="24"/>
          <w:szCs w:val="24"/>
        </w:rPr>
        <w:t>(Rina &amp; Andi, 2021)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melebarkan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melonggarkan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Teknik senam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rutin juga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fleksibilitas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elastisitas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pembuluh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dikendalikan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diastolik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p = 0,00 &lt; 0,05, yang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mengontrol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21CD3">
        <w:rPr>
          <w:rFonts w:ascii="Times New Roman" w:hAnsi="Times New Roman" w:cs="Times New Roman"/>
          <w:sz w:val="24"/>
          <w:szCs w:val="24"/>
        </w:rPr>
        <w:t xml:space="preserve"> lain oleh </w:t>
      </w:r>
      <w:r w:rsidR="00C94BFB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="00D21CD3">
        <w:rPr>
          <w:rFonts w:ascii="Times New Roman" w:hAnsi="Times New Roman" w:cs="Times New Roman"/>
          <w:sz w:val="24"/>
          <w:szCs w:val="24"/>
        </w:rPr>
        <w:instrText>ADDIN CSL_CITATION {"citationItems":[{"id":"ITEM-1","itemData":{"author":[{"dropping-particle":"","family":"Elpriska","given":"Elpriska","non-dropping-particle":"","parse-names":false,"suffix":""}],"container-title":"juurnal fisioterapi dan ilmu kesehatan sisthana","id":"ITEM-1","issued":{"date-parts":[["2022"]]},"title":"Pengaruh Senam Ergonomik Terhadap Penurunan Tekanan Darah Di Dusun I Desa Tanjung Anom Kecamatan Pancur Batu Tahun 2022","type":"article-journal","volume":"4 no 1"},"uris":["http://www.mendeley.com/documents/?uuid=a3c31f23-a15e-40db-a57c-04448abc94c5"]}],"mendeley":{"formattedCitation":"(Elpriska, 2022)","plainTextFormattedCitation":"(Elpriska, 2022)","previouslyFormattedCitation":"(Elpriska, 2022)"},"properties":{"noteIndex":0},"schema":"https://github.com/citation-style-language/schema/raw/master/csl-citation.json"}</w:instrText>
      </w:r>
      <w:r w:rsidR="00C94BFB">
        <w:rPr>
          <w:rFonts w:ascii="Times New Roman" w:hAnsi="Times New Roman" w:cs="Times New Roman"/>
          <w:sz w:val="24"/>
          <w:szCs w:val="24"/>
        </w:rPr>
        <w:fldChar w:fldCharType="separate"/>
      </w:r>
      <w:r w:rsidR="00D21CD3" w:rsidRPr="00D21CD3">
        <w:rPr>
          <w:rFonts w:ascii="Times New Roman" w:hAnsi="Times New Roman" w:cs="Times New Roman"/>
          <w:noProof/>
          <w:sz w:val="24"/>
          <w:szCs w:val="24"/>
        </w:rPr>
        <w:t>(Elpriska, 2022)</w:t>
      </w:r>
      <w:r w:rsidR="00C94BFB">
        <w:rPr>
          <w:rFonts w:ascii="Times New Roman" w:hAnsi="Times New Roman" w:cs="Times New Roman"/>
          <w:sz w:val="24"/>
          <w:szCs w:val="24"/>
        </w:rPr>
        <w:fldChar w:fldCharType="end"/>
      </w:r>
      <w:r w:rsidRPr="007D0A2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ergonomik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vertigo,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migrain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pusing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. Gerakan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otot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di area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pinggang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(p &lt; 0,05),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sz w:val="24"/>
          <w:szCs w:val="24"/>
        </w:rPr>
        <w:t>efektivitasnya</w:t>
      </w:r>
      <w:proofErr w:type="spellEnd"/>
      <w:r w:rsidRPr="007D0A2B">
        <w:rPr>
          <w:rFonts w:ascii="Times New Roman" w:hAnsi="Times New Roman" w:cs="Times New Roman"/>
          <w:sz w:val="24"/>
          <w:szCs w:val="24"/>
        </w:rPr>
        <w:t>.</w:t>
      </w:r>
    </w:p>
    <w:p w14:paraId="68FA92FC" w14:textId="77777777" w:rsidR="004C5D6E" w:rsidRPr="007D0A2B" w:rsidRDefault="004C5D6E" w:rsidP="00474DC1">
      <w:pPr>
        <w:tabs>
          <w:tab w:val="left" w:pos="284"/>
          <w:tab w:val="left" w:pos="851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8FA92FD" w14:textId="77777777" w:rsidR="001E0154" w:rsidRPr="007D0A2B" w:rsidRDefault="001E0154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A2B">
        <w:rPr>
          <w:rFonts w:ascii="Times New Roman" w:hAnsi="Times New Roman" w:cs="Times New Roman"/>
          <w:b/>
          <w:sz w:val="24"/>
          <w:szCs w:val="24"/>
        </w:rPr>
        <w:t>KESIMPULAN</w:t>
      </w:r>
    </w:p>
    <w:p w14:paraId="68FA92FE" w14:textId="616D0957" w:rsidR="001E0154" w:rsidRPr="007D0A2B" w:rsidRDefault="002220A8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0A2B">
        <w:rPr>
          <w:rFonts w:ascii="Times New Roman" w:hAnsi="Times New Roman" w:cs="Times New Roman"/>
          <w:color w:val="000000"/>
          <w:sz w:val="24"/>
          <w:szCs w:val="24"/>
        </w:rPr>
        <w:t>Hipertensi</w:t>
      </w:r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Adalah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keadaan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color w:val="000000"/>
          <w:sz w:val="24"/>
          <w:szCs w:val="24"/>
        </w:rPr>
        <w:t>mana</w:t>
      </w:r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teka</w:t>
      </w:r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nan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darah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sistolik</w:t>
      </w:r>
      <w:proofErr w:type="spellEnd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diastolic </w:t>
      </w:r>
      <w:r w:rsidRPr="007D0A2B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atas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batas normal (140/90). Yang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ditandai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sakit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mata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berkunang-k</w:t>
      </w:r>
      <w:r w:rsidR="00474DC1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7D0A2B">
        <w:rPr>
          <w:rFonts w:ascii="Times New Roman" w:hAnsi="Times New Roman" w:cs="Times New Roman"/>
          <w:color w:val="000000"/>
          <w:sz w:val="24"/>
          <w:szCs w:val="24"/>
        </w:rPr>
        <w:t>nang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telinga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berdengung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gampang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marah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kaku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kuduk</w:t>
      </w:r>
      <w:proofErr w:type="spellEnd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sulit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tidur</w:t>
      </w:r>
      <w:proofErr w:type="spellEnd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mimisan</w:t>
      </w:r>
      <w:proofErr w:type="spellEnd"/>
      <w:r w:rsidR="001E0154" w:rsidRPr="007D0A2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FA92FF" w14:textId="527B0647" w:rsidR="001E0154" w:rsidRPr="007D0A2B" w:rsidRDefault="002220A8" w:rsidP="00474DC1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Perfusi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serebral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efektif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 di mana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otak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tidak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pasokan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cukup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. Hal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memicu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gejala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sakit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kepala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tekanan</w:t>
      </w:r>
      <w:proofErr w:type="spellEnd"/>
      <w:r w:rsidR="00474D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darah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7D0A2B">
        <w:rPr>
          <w:rFonts w:ascii="Times New Roman" w:hAnsi="Times New Roman" w:cs="Times New Roman"/>
          <w:color w:val="000000"/>
          <w:sz w:val="24"/>
          <w:szCs w:val="24"/>
        </w:rPr>
        <w:t>kegelisahan</w:t>
      </w:r>
      <w:proofErr w:type="spellEnd"/>
      <w:r w:rsidRPr="007D0A2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AA8722C" w14:textId="77777777" w:rsidR="006E0BC0" w:rsidRDefault="00B477AC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senam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ergonomik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sepenuhnya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darah</w:t>
      </w:r>
      <w:r w:rsidR="00AC776A">
        <w:rPr>
          <w:rFonts w:ascii="Times New Roman" w:hAnsi="Times New Roman" w:cs="Times New Roman"/>
          <w:color w:val="000000"/>
          <w:sz w:val="24"/>
          <w:szCs w:val="24"/>
        </w:rPr>
        <w:t>ya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rutin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minum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obat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anjuran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dokter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mengurangi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berat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mengendalikan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stress dan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pikiran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menjaga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makan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AC776A">
        <w:rPr>
          <w:rFonts w:ascii="Times New Roman" w:hAnsi="Times New Roman" w:cs="Times New Roman"/>
          <w:color w:val="000000"/>
          <w:sz w:val="24"/>
          <w:szCs w:val="24"/>
        </w:rPr>
        <w:t>sehat</w:t>
      </w:r>
      <w:proofErr w:type="spellEnd"/>
      <w:r w:rsidR="00AC776A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68FA9300" w14:textId="488E0025" w:rsidR="00D21CD3" w:rsidRDefault="00B477AC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8FA9301" w14:textId="77777777" w:rsidR="004C5D6E" w:rsidRDefault="004C5D6E" w:rsidP="00474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14:paraId="68FA9302" w14:textId="77777777" w:rsidR="00614AD8" w:rsidRPr="00614AD8" w:rsidRDefault="00C94BFB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 w:fldLock="1"/>
      </w:r>
      <w:r w:rsidR="00D21CD3">
        <w:rPr>
          <w:rFonts w:ascii="Times New Roman" w:hAnsi="Times New Roman" w:cs="Times New Roman"/>
          <w:b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614AD8" w:rsidRPr="00614AD8">
        <w:rPr>
          <w:rFonts w:ascii="Times New Roman" w:hAnsi="Times New Roman" w:cs="Times New Roman"/>
          <w:noProof/>
          <w:sz w:val="24"/>
          <w:szCs w:val="24"/>
        </w:rPr>
        <w:t xml:space="preserve">Anisa, R., Mufidah, A., Gabriel,  marta tania ching cing, Syokumawena, Widianti,  erika nur, Riskawaty,  heni marlina, Idris,  baiq nurainun apriani, Istianah, Firmanti,  tria anisa, &amp; Apriza. (2022). </w:t>
      </w:r>
      <w:r w:rsidR="00614AD8"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keperawatan medikal bedah</w:t>
      </w:r>
      <w:r w:rsidR="00614AD8" w:rsidRPr="00614AD8">
        <w:rPr>
          <w:rFonts w:ascii="Times New Roman" w:hAnsi="Times New Roman" w:cs="Times New Roman"/>
          <w:noProof/>
          <w:sz w:val="24"/>
          <w:szCs w:val="24"/>
        </w:rPr>
        <w:t>. cv.media sains indonesia.</w:t>
      </w:r>
    </w:p>
    <w:p w14:paraId="68FA9303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Dewi,  nur dias pamungkas, Agung, W., &amp; Witriyani, W. (2025). Pengaruh pemberian kompres hangat </w:t>
      </w:r>
      <w:r w:rsidRPr="00614AD8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terhadap intensitas nyeri leher pada pasien hipertensi.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Jrnal Penelitian Perawat Profesional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7 n0 1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04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Dinda,  syari nasution, &amp; Muhammad,  adi saputra nasution. (2020). Hubungan Hipertensi dengan Gangguan Pendengaran di Rumah Sakit Bhayangkara TK II Medan.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Jurnal Pandu Husada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1 No 4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05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Elpriska, E. (2022). Pengaruh Senam Ergonomik Terhadap Penurunan Tekanan Darah Di Dusun I Desa Tanjung Anom Kecamatan Pancur Batu Tahun 2022.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Juurnal Fisioterapi Dan Ilmu Kesehatan Sisthana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4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 no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06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Kemenkes RI. (2018).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Hasil utama Riskesdes 2018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07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Mayer,  kowalak w. (2012).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Buku ajar patofisiologi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 (Jenifer (ed.)). Jakarta:EGC.</w:t>
      </w:r>
    </w:p>
    <w:p w14:paraId="68FA9308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Mia, E., Suryati, E. siti, Badriyah, S., Narendra,  salsabila risqi, &amp; Amini,  fahira ishlah. (2021).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Hipertensi : kenali penyebab, tanda gejala dan penangannya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 (M. Ahmad jubaedi, SKM (ed.)).</w:t>
      </w:r>
    </w:p>
    <w:p w14:paraId="68FA9309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Mufidah, N., Raji,  habib fatkhu, Achjar,  komang ayu henny, Adnala, S., Putri,  ni made manik elisa, Ibrahim,  siti misaroh, Ifadah, E., Fatmawati,  tina yuli, Judijanto, L., &amp; Laksono,  rudy dwi. (2024).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Penyakit Tidak Menular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 ( pt. sonpedi. publishing Indonesia (ed.); PT.Sonpedi). PT.Sonpedia publishing indonesia.</w:t>
      </w:r>
    </w:p>
    <w:p w14:paraId="68FA930A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Nurarif, A. ., &amp; .H, K. (2016).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ASUHAN KEPERAWATAN PRAKTIS JILID(1).jogjakarta :mediaction jogja.</w:t>
      </w:r>
    </w:p>
    <w:p w14:paraId="68FA930B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PPNI. (2017). Standar Diagnosis Keperawatan Indonesia:Definisi dan Indikator Diagnostik, Edisi 1 Cetakan III (Revisi). In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Ppni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0C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PPNI. (2018).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im Pokja SLKI DPP PPNI (2018). Standar Intervensi Keperawatan Indonesia Definisi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dan Tindakan Keperawatan. Edisi 1 Cetakan II. Dewan Pengurus Pusat PPNI: Jakarta.</w:t>
      </w:r>
    </w:p>
    <w:p w14:paraId="68FA930D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Prwandari, N. putri, &amp; Fatimatzzahroh, N. (2023). Pengalaman kualitas tidur pada pasien hipertensi:studi fenomologi.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Jornal Keperawatan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614AD8">
        <w:rPr>
          <w:rFonts w:ascii="Times New Roman" w:hAnsi="Times New Roman" w:cs="Times New Roman"/>
          <w:noProof/>
          <w:sz w:val="24"/>
          <w:szCs w:val="24"/>
        </w:rPr>
        <w:t>(2), 130–136.</w:t>
      </w:r>
    </w:p>
    <w:p w14:paraId="68FA930E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Rina,  hastina haripudin, &amp; Andi, N. (2021). EFEKTIVITAS SENAM ERGONOMIK PENDERITA HIPERTENSI SEBAGAI UPAYA PENURUNAN TEKANAN DARAH LANJUT USIA DI KOTA PAREPARE.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Jurnal Ilmiah Manusia Dan Kesehatan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4 no1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0F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Riskesdes, T. (2018).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laporan riskesdes 2018 nasional.pdf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 lembaga penerbit balitbangkes.</w:t>
      </w:r>
    </w:p>
    <w:p w14:paraId="68FA9310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Ruswadi, I., Puspitaningrum, &amp; Murti,  niken wulan hastini. (2024).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SEFT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 ( cv adanu Abimata (ed.)).</w:t>
      </w:r>
    </w:p>
    <w:p w14:paraId="68FA9311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Sommers, McLaughlin, &amp; Auley. (202 C.E.). Pathology of diastolic hypertension as a generalized vasklar disease.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American Journal of Cardiology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 w:rsidRPr="00614AD8">
        <w:rPr>
          <w:rFonts w:ascii="Times New Roman" w:hAnsi="Times New Roman" w:cs="Times New Roman"/>
          <w:noProof/>
          <w:sz w:val="24"/>
          <w:szCs w:val="24"/>
        </w:rPr>
        <w:t>(5), 653–658.</w:t>
      </w:r>
    </w:p>
    <w:p w14:paraId="68FA9312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Sugiharto. (2017). pemanasan dan pendinginan dalam olahraga.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Jurnal Ilm Keolahragaan</w:t>
      </w: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16 n0 1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FA9313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Tim Penyusun Profil Kesehatan Kabupaten Temanggung. (2023).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Profil Kesehatan Kabupaten Temanggung Tahun 2023 Data Informasi Kesehatan. Dinas Kesehatan Kabupaten Temanggung.</w:t>
      </w:r>
    </w:p>
    <w:p w14:paraId="68FA9314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Unger T, Borghi C, Charchar F, Khan NA, Poulter NR, Prabhakaran D,  et al. (2020).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International Society of Hypertension Global Hypertension Practice Guidelines. Hypertension.</w:t>
      </w:r>
    </w:p>
    <w:p w14:paraId="68FA9315" w14:textId="77777777" w:rsidR="00614AD8" w:rsidRPr="00614AD8" w:rsidRDefault="00614AD8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614AD8">
        <w:rPr>
          <w:rFonts w:ascii="Times New Roman" w:hAnsi="Times New Roman" w:cs="Times New Roman"/>
          <w:noProof/>
          <w:sz w:val="24"/>
          <w:szCs w:val="24"/>
        </w:rPr>
        <w:t xml:space="preserve">Wratsongko. (2014). Mukzizat gerakan sholat dan rahasia 13 unsur manusia. </w:t>
      </w:r>
      <w:r w:rsidRPr="00614AD8">
        <w:rPr>
          <w:rFonts w:ascii="Times New Roman" w:hAnsi="Times New Roman" w:cs="Times New Roman"/>
          <w:i/>
          <w:iCs/>
          <w:noProof/>
          <w:sz w:val="24"/>
          <w:szCs w:val="24"/>
        </w:rPr>
        <w:t>Mukzizat Gerakan Sholat Dan Rahasia 13 Unsur Manusia</w:t>
      </w:r>
      <w:r w:rsidRPr="00614AD8">
        <w:rPr>
          <w:rFonts w:ascii="Times New Roman" w:hAnsi="Times New Roman" w:cs="Times New Roman"/>
          <w:noProof/>
          <w:sz w:val="24"/>
          <w:szCs w:val="24"/>
        </w:rPr>
        <w:t>. https://www.google.co.id/books/ed</w:t>
      </w:r>
      <w:r w:rsidRPr="00614AD8">
        <w:rPr>
          <w:rFonts w:ascii="Times New Roman" w:hAnsi="Times New Roman" w:cs="Times New Roman"/>
          <w:noProof/>
          <w:sz w:val="24"/>
          <w:szCs w:val="24"/>
        </w:rPr>
        <w:lastRenderedPageBreak/>
        <w:t>ition/Pedoman_Sehat_Tanpa_Obat/0dJGgUdEh-gC?hl=id</w:t>
      </w:r>
    </w:p>
    <w:p w14:paraId="68FA9316" w14:textId="77777777" w:rsidR="00D21CD3" w:rsidRPr="007D0A2B" w:rsidRDefault="00C94BFB" w:rsidP="006E0BC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68FA9317" w14:textId="77777777" w:rsidR="009E6177" w:rsidRPr="007D0A2B" w:rsidRDefault="009E6177" w:rsidP="006E0B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E6177" w:rsidRPr="007D0A2B" w:rsidSect="00474DC1">
      <w:type w:val="continuous"/>
      <w:pgSz w:w="11907" w:h="16839" w:code="9"/>
      <w:pgMar w:top="1701" w:right="1701" w:bottom="1701" w:left="170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4673B"/>
    <w:multiLevelType w:val="hybridMultilevel"/>
    <w:tmpl w:val="3E3285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A161A"/>
    <w:multiLevelType w:val="hybridMultilevel"/>
    <w:tmpl w:val="346C77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E0D3C"/>
    <w:multiLevelType w:val="hybridMultilevel"/>
    <w:tmpl w:val="EBAA5F2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num w:numId="1" w16cid:durableId="819886957">
    <w:abstractNumId w:val="0"/>
  </w:num>
  <w:num w:numId="2" w16cid:durableId="353966782">
    <w:abstractNumId w:val="2"/>
  </w:num>
  <w:num w:numId="3" w16cid:durableId="895550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01D"/>
    <w:rsid w:val="000472A5"/>
    <w:rsid w:val="00066C53"/>
    <w:rsid w:val="000A110C"/>
    <w:rsid w:val="000C3607"/>
    <w:rsid w:val="000E6A59"/>
    <w:rsid w:val="000F138C"/>
    <w:rsid w:val="00107642"/>
    <w:rsid w:val="00107768"/>
    <w:rsid w:val="00121470"/>
    <w:rsid w:val="00152745"/>
    <w:rsid w:val="001925E2"/>
    <w:rsid w:val="001E0154"/>
    <w:rsid w:val="001E3DA4"/>
    <w:rsid w:val="00220E74"/>
    <w:rsid w:val="002220A8"/>
    <w:rsid w:val="00227020"/>
    <w:rsid w:val="002C799A"/>
    <w:rsid w:val="002D05F2"/>
    <w:rsid w:val="002E369D"/>
    <w:rsid w:val="00323942"/>
    <w:rsid w:val="00362C97"/>
    <w:rsid w:val="00374A5B"/>
    <w:rsid w:val="003D284D"/>
    <w:rsid w:val="004246F9"/>
    <w:rsid w:val="00424E1B"/>
    <w:rsid w:val="004259A7"/>
    <w:rsid w:val="0046796B"/>
    <w:rsid w:val="00474DC1"/>
    <w:rsid w:val="0048057B"/>
    <w:rsid w:val="004865E9"/>
    <w:rsid w:val="004C5D6E"/>
    <w:rsid w:val="004F2342"/>
    <w:rsid w:val="00503AED"/>
    <w:rsid w:val="00545027"/>
    <w:rsid w:val="005771D6"/>
    <w:rsid w:val="00614AD8"/>
    <w:rsid w:val="0062170F"/>
    <w:rsid w:val="00644E79"/>
    <w:rsid w:val="006543AB"/>
    <w:rsid w:val="006A0880"/>
    <w:rsid w:val="006E0BC0"/>
    <w:rsid w:val="00711AAB"/>
    <w:rsid w:val="0071591C"/>
    <w:rsid w:val="007435CD"/>
    <w:rsid w:val="007D0A2B"/>
    <w:rsid w:val="007D0D62"/>
    <w:rsid w:val="00823D0B"/>
    <w:rsid w:val="0083001D"/>
    <w:rsid w:val="00846022"/>
    <w:rsid w:val="008525EA"/>
    <w:rsid w:val="008775D8"/>
    <w:rsid w:val="008B41DC"/>
    <w:rsid w:val="009127A7"/>
    <w:rsid w:val="009159A2"/>
    <w:rsid w:val="00976071"/>
    <w:rsid w:val="009C4DB7"/>
    <w:rsid w:val="009D7B57"/>
    <w:rsid w:val="009E6177"/>
    <w:rsid w:val="009E6336"/>
    <w:rsid w:val="00A12313"/>
    <w:rsid w:val="00AC0502"/>
    <w:rsid w:val="00AC776A"/>
    <w:rsid w:val="00B13F24"/>
    <w:rsid w:val="00B21DAA"/>
    <w:rsid w:val="00B24DD2"/>
    <w:rsid w:val="00B35E1D"/>
    <w:rsid w:val="00B477AC"/>
    <w:rsid w:val="00B479C9"/>
    <w:rsid w:val="00B807B1"/>
    <w:rsid w:val="00BA0A57"/>
    <w:rsid w:val="00BC32E7"/>
    <w:rsid w:val="00C13804"/>
    <w:rsid w:val="00C201FF"/>
    <w:rsid w:val="00C365A2"/>
    <w:rsid w:val="00C94BFB"/>
    <w:rsid w:val="00C97FF4"/>
    <w:rsid w:val="00CC736B"/>
    <w:rsid w:val="00CD0399"/>
    <w:rsid w:val="00D14793"/>
    <w:rsid w:val="00D21CD3"/>
    <w:rsid w:val="00D30AAC"/>
    <w:rsid w:val="00D502F1"/>
    <w:rsid w:val="00D93B76"/>
    <w:rsid w:val="00DD6A5E"/>
    <w:rsid w:val="00DE70FF"/>
    <w:rsid w:val="00E150A8"/>
    <w:rsid w:val="00E36162"/>
    <w:rsid w:val="00E37AFB"/>
    <w:rsid w:val="00E52A4C"/>
    <w:rsid w:val="00E87D63"/>
    <w:rsid w:val="00EB378A"/>
    <w:rsid w:val="00ED5293"/>
    <w:rsid w:val="00EE3ADA"/>
    <w:rsid w:val="00F04A57"/>
    <w:rsid w:val="00F36974"/>
    <w:rsid w:val="00F654CC"/>
    <w:rsid w:val="00F94674"/>
    <w:rsid w:val="00F94C5E"/>
    <w:rsid w:val="00F970A5"/>
    <w:rsid w:val="00FE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92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001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qFormat/>
    <w:rsid w:val="00323942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62170F"/>
    <w:pPr>
      <w:spacing w:line="240" w:lineRule="auto"/>
    </w:pPr>
    <w:rPr>
      <w:rFonts w:ascii="Calibri" w:eastAsia="Calibri" w:hAnsi="Calibri" w:cs="SimSun"/>
      <w:i/>
      <w:iCs/>
      <w:color w:val="44546A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424E1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sid w:val="00424E1B"/>
  </w:style>
  <w:style w:type="paragraph" w:styleId="NormalWeb">
    <w:name w:val="Normal (Web)"/>
    <w:basedOn w:val="Normal"/>
    <w:uiPriority w:val="99"/>
    <w:rsid w:val="0012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C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9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2A5"/>
    <w:rPr>
      <w:rFonts w:ascii="Tahoma" w:hAnsi="Tahoma" w:cs="Tahoma"/>
      <w:sz w:val="16"/>
      <w:szCs w:val="16"/>
    </w:rPr>
  </w:style>
  <w:style w:type="table" w:styleId="PlainTable2">
    <w:name w:val="Plain Table 2"/>
    <w:basedOn w:val="TableNormal"/>
    <w:uiPriority w:val="42"/>
    <w:rsid w:val="006E0B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7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jurnal.akperalkautsar.ac.id/index.php/JIK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ADDB3-0C71-40D7-80FF-E029A3C0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7429</TotalTime>
  <Pages>1</Pages>
  <Words>7778</Words>
  <Characters>44336</Characters>
  <Application>Microsoft Office Word</Application>
  <DocSecurity>0</DocSecurity>
  <Lines>369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13</cp:revision>
  <dcterms:created xsi:type="dcterms:W3CDTF">2025-07-03T05:05:00Z</dcterms:created>
  <dcterms:modified xsi:type="dcterms:W3CDTF">2025-10-06T08:57:00Z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7d4f4fac-f1e3-316e-b359-445ba914229a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11th edition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7th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 6th/7th edition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17th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12th edition - Harvard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Association, 4th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9th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Citation Style_1">
    <vt:lpwstr>http://www.zotero.org/styles/apa</vt:lpwstr>
  </property>
</Properties>
</file>