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AAE28D" w14:textId="77777777" w:rsidR="00FA15EA" w:rsidRPr="00047766" w:rsidRDefault="00CC3F80" w:rsidP="00567616">
      <w:pPr>
        <w:spacing w:after="0" w:line="240" w:lineRule="auto"/>
        <w:rPr>
          <w:rFonts w:ascii="Times New Roman" w:hAnsi="Times New Roman" w:cs="Times New Roman"/>
          <w:sz w:val="28"/>
          <w:szCs w:val="28"/>
        </w:rPr>
      </w:pPr>
      <w:r w:rsidRPr="00047766">
        <w:rPr>
          <w:rFonts w:ascii="Times New Roman" w:hAnsi="Times New Roman" w:cs="Times New Roman"/>
          <w:sz w:val="28"/>
          <w:szCs w:val="28"/>
        </w:rPr>
        <w:t xml:space="preserve">Jurnal Ilmiah Keperawatan dan </w:t>
      </w:r>
    </w:p>
    <w:p w14:paraId="08C23476" w14:textId="3B3777A4" w:rsidR="00CC487B" w:rsidRDefault="00CC3F80" w:rsidP="00567616">
      <w:pPr>
        <w:spacing w:after="0" w:line="240" w:lineRule="auto"/>
        <w:rPr>
          <w:rFonts w:ascii="Times New Roman" w:hAnsi="Times New Roman" w:cs="Times New Roman"/>
          <w:sz w:val="28"/>
          <w:szCs w:val="28"/>
        </w:rPr>
      </w:pPr>
      <w:r w:rsidRPr="00047766">
        <w:rPr>
          <w:rFonts w:ascii="Times New Roman" w:hAnsi="Times New Roman" w:cs="Times New Roman"/>
          <w:sz w:val="28"/>
          <w:szCs w:val="28"/>
        </w:rPr>
        <w:t>Kesehatan Alkautsar (JIKKA)</w:t>
      </w:r>
      <w:r w:rsidRPr="00047766">
        <w:rPr>
          <w:rFonts w:ascii="Times New Roman" w:hAnsi="Times New Roman" w:cs="Times New Roman"/>
          <w:sz w:val="28"/>
          <w:szCs w:val="28"/>
        </w:rPr>
        <w:br/>
        <w:t>e-ISSN : 2963-9042</w:t>
      </w:r>
      <w:r w:rsidRPr="00047766">
        <w:rPr>
          <w:rFonts w:ascii="Times New Roman" w:hAnsi="Times New Roman" w:cs="Times New Roman"/>
          <w:sz w:val="28"/>
          <w:szCs w:val="28"/>
        </w:rPr>
        <w:br/>
      </w:r>
      <w:r w:rsidR="00047766" w:rsidRPr="00047766">
        <w:rPr>
          <w:rFonts w:ascii="Times New Roman" w:hAnsi="Times New Roman" w:cs="Times New Roman"/>
          <w:sz w:val="28"/>
          <w:szCs w:val="28"/>
        </w:rPr>
        <w:t xml:space="preserve">Online : </w:t>
      </w:r>
      <w:hyperlink r:id="rId6" w:history="1">
        <w:r w:rsidR="00893D1F" w:rsidRPr="00047766">
          <w:rPr>
            <w:rStyle w:val="Hyperlink"/>
            <w:rFonts w:ascii="Times New Roman" w:hAnsi="Times New Roman" w:cs="Times New Roman"/>
            <w:sz w:val="28"/>
            <w:szCs w:val="28"/>
          </w:rPr>
          <w:t>https://jurnal.akperalkautsar.ac.id/index.php/JIKKA</w:t>
        </w:r>
      </w:hyperlink>
      <w:r w:rsidR="00893D1F" w:rsidRPr="00567616">
        <w:rPr>
          <w:rFonts w:ascii="Times New Roman" w:hAnsi="Times New Roman" w:cs="Times New Roman"/>
          <w:sz w:val="28"/>
          <w:szCs w:val="28"/>
        </w:rPr>
        <w:t xml:space="preserve"> </w:t>
      </w:r>
    </w:p>
    <w:p w14:paraId="1F6177EC" w14:textId="79425905" w:rsidR="00567616" w:rsidRDefault="00567616" w:rsidP="00567616">
      <w:pPr>
        <w:spacing w:after="0" w:line="240" w:lineRule="auto"/>
        <w:rPr>
          <w:rFonts w:ascii="Times New Roman" w:hAnsi="Times New Roman" w:cs="Times New Roman"/>
          <w:sz w:val="28"/>
          <w:szCs w:val="28"/>
        </w:rPr>
      </w:pPr>
    </w:p>
    <w:p w14:paraId="015E0F2E" w14:textId="77777777" w:rsidR="00567616" w:rsidRPr="00567616" w:rsidRDefault="00567616" w:rsidP="00567616">
      <w:pPr>
        <w:spacing w:after="0" w:line="240" w:lineRule="auto"/>
        <w:rPr>
          <w:rFonts w:ascii="Times New Roman" w:hAnsi="Times New Roman" w:cs="Times New Roman"/>
          <w:sz w:val="28"/>
          <w:szCs w:val="28"/>
        </w:rPr>
      </w:pPr>
    </w:p>
    <w:p w14:paraId="1D634273" w14:textId="3680971A" w:rsidR="00CC487B" w:rsidRPr="00567616" w:rsidRDefault="00CC3F80" w:rsidP="00C422CF">
      <w:pPr>
        <w:spacing w:after="280"/>
        <w:jc w:val="center"/>
        <w:rPr>
          <w:rFonts w:ascii="Times New Roman" w:hAnsi="Times New Roman" w:cs="Times New Roman"/>
          <w:b/>
          <w:sz w:val="28"/>
          <w:szCs w:val="28"/>
        </w:rPr>
      </w:pPr>
      <w:r w:rsidRPr="00567616">
        <w:rPr>
          <w:rFonts w:ascii="Times New Roman" w:hAnsi="Times New Roman" w:cs="Times New Roman"/>
          <w:b/>
          <w:sz w:val="28"/>
          <w:szCs w:val="28"/>
        </w:rPr>
        <w:t>PEMBERIAN SARI KURMA UNTUK MENGATASI INTOLERANSI AKTIVITAS PADA REMAJA PUTRI DENGAN ANEMIA</w:t>
      </w:r>
    </w:p>
    <w:p w14:paraId="536BC1DE" w14:textId="77777777" w:rsidR="00401C1B" w:rsidRDefault="00B1307F" w:rsidP="00567616">
      <w:pPr>
        <w:spacing w:after="0" w:line="240" w:lineRule="auto"/>
        <w:jc w:val="center"/>
        <w:rPr>
          <w:rFonts w:ascii="Times New Roman" w:hAnsi="Times New Roman" w:cs="Times New Roman"/>
          <w:sz w:val="24"/>
          <w:szCs w:val="24"/>
        </w:rPr>
      </w:pPr>
      <w:r w:rsidRPr="00B1307F">
        <w:rPr>
          <w:rFonts w:ascii="Times New Roman" w:hAnsi="Times New Roman" w:cs="Times New Roman"/>
          <w:sz w:val="24"/>
          <w:szCs w:val="24"/>
        </w:rPr>
        <w:t>Khansa Nur ‘Izzati</w:t>
      </w:r>
      <w:r w:rsidRPr="00B1307F">
        <w:rPr>
          <w:rFonts w:ascii="Times New Roman" w:hAnsi="Times New Roman" w:cs="Times New Roman"/>
          <w:sz w:val="24"/>
          <w:szCs w:val="24"/>
          <w:vertAlign w:val="superscript"/>
        </w:rPr>
        <w:t>1</w:t>
      </w:r>
      <w:r w:rsidRPr="00B1307F">
        <w:rPr>
          <w:rFonts w:ascii="Times New Roman" w:hAnsi="Times New Roman" w:cs="Times New Roman"/>
          <w:sz w:val="24"/>
          <w:szCs w:val="24"/>
        </w:rPr>
        <w:t>, Retno Lusmiati Anisah</w:t>
      </w:r>
      <w:r w:rsidRPr="00B1307F">
        <w:rPr>
          <w:rFonts w:ascii="Times New Roman" w:hAnsi="Times New Roman" w:cs="Times New Roman"/>
          <w:sz w:val="24"/>
          <w:szCs w:val="24"/>
          <w:vertAlign w:val="superscript"/>
        </w:rPr>
        <w:t>2</w:t>
      </w:r>
      <w:r w:rsidRPr="00B1307F">
        <w:rPr>
          <w:rFonts w:ascii="Times New Roman" w:hAnsi="Times New Roman" w:cs="Times New Roman"/>
          <w:sz w:val="24"/>
          <w:szCs w:val="24"/>
        </w:rPr>
        <w:t>, Ratna kurniawati</w:t>
      </w:r>
      <w:r w:rsidRPr="00B1307F">
        <w:rPr>
          <w:rFonts w:ascii="Times New Roman" w:hAnsi="Times New Roman" w:cs="Times New Roman"/>
          <w:sz w:val="24"/>
          <w:szCs w:val="24"/>
          <w:vertAlign w:val="superscript"/>
        </w:rPr>
        <w:t>3</w:t>
      </w:r>
      <w:r w:rsidRPr="00B1307F">
        <w:rPr>
          <w:rFonts w:ascii="Times New Roman" w:hAnsi="Times New Roman" w:cs="Times New Roman"/>
          <w:sz w:val="24"/>
          <w:szCs w:val="24"/>
        </w:rPr>
        <w:t xml:space="preserve">, </w:t>
      </w:r>
    </w:p>
    <w:p w14:paraId="1EE3C32F" w14:textId="1888CEA1" w:rsidR="00B1307F" w:rsidRPr="00B1307F" w:rsidRDefault="00B1307F" w:rsidP="00567616">
      <w:pPr>
        <w:spacing w:after="0" w:line="240" w:lineRule="auto"/>
        <w:jc w:val="center"/>
        <w:rPr>
          <w:rFonts w:ascii="Times New Roman" w:hAnsi="Times New Roman" w:cs="Times New Roman"/>
          <w:sz w:val="24"/>
          <w:szCs w:val="24"/>
        </w:rPr>
      </w:pPr>
      <w:r w:rsidRPr="00B1307F">
        <w:rPr>
          <w:rFonts w:ascii="Times New Roman" w:hAnsi="Times New Roman" w:cs="Times New Roman"/>
          <w:sz w:val="24"/>
          <w:szCs w:val="24"/>
          <w:vertAlign w:val="superscript"/>
        </w:rPr>
        <w:t>123</w:t>
      </w:r>
      <w:r w:rsidRPr="00B1307F">
        <w:rPr>
          <w:rFonts w:ascii="Times New Roman" w:hAnsi="Times New Roman" w:cs="Times New Roman"/>
          <w:sz w:val="24"/>
          <w:szCs w:val="24"/>
        </w:rPr>
        <w:t>Keperawatan Alkautsar Temanggung</w:t>
      </w:r>
    </w:p>
    <w:p w14:paraId="7E318437" w14:textId="22C3AECE" w:rsidR="00B1307F" w:rsidRPr="00B1307F" w:rsidRDefault="00B1307F" w:rsidP="00567616">
      <w:pPr>
        <w:spacing w:after="0" w:line="240" w:lineRule="auto"/>
        <w:jc w:val="center"/>
        <w:rPr>
          <w:rFonts w:ascii="Times New Roman" w:hAnsi="Times New Roman" w:cs="Times New Roman"/>
          <w:sz w:val="24"/>
          <w:szCs w:val="24"/>
        </w:rPr>
      </w:pPr>
      <w:r w:rsidRPr="00B1307F">
        <w:rPr>
          <w:rFonts w:ascii="Times New Roman" w:hAnsi="Times New Roman" w:cs="Times New Roman"/>
          <w:sz w:val="24"/>
          <w:szCs w:val="24"/>
        </w:rPr>
        <w:t xml:space="preserve">Email korepondensi: </w:t>
      </w:r>
      <w:hyperlink r:id="rId7" w:history="1">
        <w:r w:rsidRPr="00B1307F">
          <w:rPr>
            <w:rStyle w:val="Hyperlink"/>
            <w:rFonts w:ascii="Times New Roman" w:hAnsi="Times New Roman" w:cs="Times New Roman"/>
            <w:sz w:val="24"/>
            <w:szCs w:val="24"/>
          </w:rPr>
          <w:t>khansanurizzaty@gmail.com</w:t>
        </w:r>
      </w:hyperlink>
    </w:p>
    <w:p w14:paraId="79FD4287" w14:textId="77777777" w:rsidR="0074508D" w:rsidRPr="00B1307F" w:rsidRDefault="0074508D" w:rsidP="00B1307F">
      <w:pPr>
        <w:spacing w:after="240" w:line="240" w:lineRule="auto"/>
        <w:jc w:val="center"/>
        <w:rPr>
          <w:rFonts w:ascii="Times New Roman" w:hAnsi="Times New Roman" w:cs="Times New Roman"/>
          <w:sz w:val="24"/>
          <w:szCs w:val="24"/>
        </w:rPr>
      </w:pPr>
    </w:p>
    <w:p w14:paraId="671A10C6" w14:textId="72E5EE8B"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ABSTRAK</w:t>
      </w:r>
    </w:p>
    <w:p w14:paraId="389BAAAF" w14:textId="7E9689C4" w:rsidR="00C422CF" w:rsidRPr="00C422CF" w:rsidRDefault="00BA56CC" w:rsidP="00B1307F">
      <w:pPr>
        <w:spacing w:line="240" w:lineRule="auto"/>
        <w:jc w:val="both"/>
      </w:pPr>
      <w:r w:rsidRPr="00BA56CC">
        <w:rPr>
          <w:rFonts w:ascii="Times New Roman" w:hAnsi="Times New Roman" w:cs="Times New Roman"/>
          <w:b/>
          <w:sz w:val="24"/>
          <w:szCs w:val="24"/>
        </w:rPr>
        <w:t>Latar Belakang:</w:t>
      </w:r>
      <w:r>
        <w:rPr>
          <w:rFonts w:ascii="Times New Roman" w:hAnsi="Times New Roman" w:cs="Times New Roman"/>
          <w:sz w:val="24"/>
          <w:szCs w:val="24"/>
        </w:rPr>
        <w:t xml:space="preserve"> </w:t>
      </w:r>
      <w:r w:rsidR="00CC3F80" w:rsidRPr="00B27896">
        <w:rPr>
          <w:rFonts w:ascii="Times New Roman" w:hAnsi="Times New Roman" w:cs="Times New Roman"/>
          <w:sz w:val="24"/>
          <w:szCs w:val="24"/>
        </w:rPr>
        <w:t>Anemia merupakan masalah kesehatan global yang sering terjadi pada remaja putri dan berdampak pada menurunnya kemampuan fisik berak</w:t>
      </w:r>
      <w:r w:rsidR="000D4F51">
        <w:rPr>
          <w:rFonts w:ascii="Times New Roman" w:hAnsi="Times New Roman" w:cs="Times New Roman"/>
          <w:sz w:val="24"/>
          <w:szCs w:val="24"/>
        </w:rPr>
        <w:t xml:space="preserve">tivitas. Salah satu gejala </w:t>
      </w:r>
      <w:r w:rsidR="00CC3F80" w:rsidRPr="00B27896">
        <w:rPr>
          <w:rFonts w:ascii="Times New Roman" w:hAnsi="Times New Roman" w:cs="Times New Roman"/>
          <w:sz w:val="24"/>
          <w:szCs w:val="24"/>
        </w:rPr>
        <w:t>sering muncul adalah intoleransi aktivitas akibat rendahnya kadar hemoglobin.</w:t>
      </w:r>
      <w:r>
        <w:rPr>
          <w:rFonts w:ascii="Times New Roman" w:hAnsi="Times New Roman" w:cs="Times New Roman"/>
          <w:sz w:val="24"/>
          <w:szCs w:val="24"/>
        </w:rPr>
        <w:t xml:space="preserve"> Anemia dapat diatasi dengan terapi nonfarmakologi. Salah satu </w:t>
      </w:r>
      <w:r w:rsidR="000D4F51">
        <w:rPr>
          <w:rFonts w:ascii="Times New Roman" w:hAnsi="Times New Roman" w:cs="Times New Roman"/>
          <w:sz w:val="24"/>
          <w:szCs w:val="24"/>
        </w:rPr>
        <w:t xml:space="preserve">cara nonfarmakologi </w:t>
      </w:r>
      <w:proofErr w:type="gramStart"/>
      <w:r w:rsidR="000D4F51">
        <w:rPr>
          <w:rFonts w:ascii="Times New Roman" w:hAnsi="Times New Roman" w:cs="Times New Roman"/>
          <w:sz w:val="24"/>
          <w:szCs w:val="24"/>
        </w:rPr>
        <w:t xml:space="preserve">yaitu </w:t>
      </w:r>
      <w:r>
        <w:rPr>
          <w:rFonts w:ascii="Times New Roman" w:hAnsi="Times New Roman" w:cs="Times New Roman"/>
          <w:sz w:val="24"/>
          <w:szCs w:val="24"/>
        </w:rPr>
        <w:t xml:space="preserve"> mengkonsumsi</w:t>
      </w:r>
      <w:proofErr w:type="gramEnd"/>
      <w:r>
        <w:rPr>
          <w:rFonts w:ascii="Times New Roman" w:hAnsi="Times New Roman" w:cs="Times New Roman"/>
          <w:sz w:val="24"/>
          <w:szCs w:val="24"/>
        </w:rPr>
        <w:t xml:space="preserve"> sari kurma</w:t>
      </w:r>
      <w:r w:rsidR="00D70AC2">
        <w:rPr>
          <w:rFonts w:ascii="Times New Roman" w:hAnsi="Times New Roman" w:cs="Times New Roman"/>
          <w:sz w:val="24"/>
          <w:szCs w:val="24"/>
        </w:rPr>
        <w:t xml:space="preserve"> 2x15 ml per hari selama 14 hari.</w:t>
      </w:r>
      <w:r w:rsidR="00CC3F80" w:rsidRPr="00B27896">
        <w:rPr>
          <w:rFonts w:ascii="Times New Roman" w:hAnsi="Times New Roman" w:cs="Times New Roman"/>
          <w:sz w:val="24"/>
          <w:szCs w:val="24"/>
        </w:rPr>
        <w:t xml:space="preserve"> </w:t>
      </w:r>
      <w:r w:rsidRPr="00BA56CC">
        <w:rPr>
          <w:rFonts w:ascii="Times New Roman" w:hAnsi="Times New Roman" w:cs="Times New Roman"/>
          <w:b/>
          <w:sz w:val="24"/>
          <w:szCs w:val="24"/>
        </w:rPr>
        <w:t>Tujuan:</w:t>
      </w:r>
      <w:r>
        <w:rPr>
          <w:rFonts w:ascii="Times New Roman" w:hAnsi="Times New Roman" w:cs="Times New Roman"/>
          <w:sz w:val="24"/>
          <w:szCs w:val="24"/>
        </w:rPr>
        <w:t xml:space="preserve"> </w:t>
      </w:r>
      <w:r w:rsidR="00CC3F80" w:rsidRPr="00B27896">
        <w:rPr>
          <w:rFonts w:ascii="Times New Roman" w:hAnsi="Times New Roman" w:cs="Times New Roman"/>
          <w:sz w:val="24"/>
          <w:szCs w:val="24"/>
        </w:rPr>
        <w:t xml:space="preserve">untuk mengetahui efektivitas pemberian sari kurma dalam meningkatkan toleransi aktivitas pada remaja putri dengan anemia. </w:t>
      </w:r>
      <w:r w:rsidRPr="00BA56CC">
        <w:rPr>
          <w:rFonts w:ascii="Times New Roman" w:hAnsi="Times New Roman" w:cs="Times New Roman"/>
          <w:b/>
          <w:sz w:val="24"/>
          <w:szCs w:val="24"/>
        </w:rPr>
        <w:t>Metode</w:t>
      </w:r>
      <w:r>
        <w:rPr>
          <w:rFonts w:ascii="Times New Roman" w:hAnsi="Times New Roman" w:cs="Times New Roman"/>
          <w:sz w:val="24"/>
          <w:szCs w:val="24"/>
        </w:rPr>
        <w:t xml:space="preserve">: </w:t>
      </w:r>
      <w:r w:rsidR="003A5818" w:rsidRPr="003A5818">
        <w:rPr>
          <w:rFonts w:ascii="Times New Roman" w:hAnsi="Times New Roman" w:cs="Times New Roman"/>
          <w:sz w:val="24"/>
          <w:szCs w:val="24"/>
        </w:rPr>
        <w:t>Metode penelit</w:t>
      </w:r>
      <w:r w:rsidR="000D4F51">
        <w:rPr>
          <w:rFonts w:ascii="Times New Roman" w:hAnsi="Times New Roman" w:cs="Times New Roman"/>
          <w:sz w:val="24"/>
          <w:szCs w:val="24"/>
        </w:rPr>
        <w:t xml:space="preserve">ian studi kasus </w:t>
      </w:r>
      <w:r w:rsidR="003A5818" w:rsidRPr="003A5818">
        <w:rPr>
          <w:rFonts w:ascii="Times New Roman" w:hAnsi="Times New Roman" w:cs="Times New Roman"/>
          <w:sz w:val="24"/>
          <w:szCs w:val="24"/>
        </w:rPr>
        <w:t xml:space="preserve">pendekatan deskriptif kualitatif untuk memahami. </w:t>
      </w:r>
      <w:r w:rsidR="000D4F51">
        <w:rPr>
          <w:rFonts w:ascii="Times New Roman" w:hAnsi="Times New Roman" w:cs="Times New Roman"/>
          <w:sz w:val="24"/>
          <w:szCs w:val="24"/>
        </w:rPr>
        <w:t>S</w:t>
      </w:r>
      <w:r w:rsidR="003A5818" w:rsidRPr="003A5818">
        <w:rPr>
          <w:rFonts w:ascii="Times New Roman" w:hAnsi="Times New Roman" w:cs="Times New Roman"/>
          <w:sz w:val="24"/>
          <w:szCs w:val="24"/>
        </w:rPr>
        <w:t>tudi kasus digunakan untuk menganalisis pemberian sari kurma dalam mengatasi intoleransi aktivitas pada remaja putri dengan anemia.</w:t>
      </w:r>
      <w:r w:rsidR="00CC3F80" w:rsidRPr="00B27896">
        <w:rPr>
          <w:rFonts w:ascii="Times New Roman" w:hAnsi="Times New Roman" w:cs="Times New Roman"/>
          <w:sz w:val="24"/>
          <w:szCs w:val="24"/>
        </w:rPr>
        <w:t xml:space="preserve"> </w:t>
      </w:r>
      <w:r>
        <w:rPr>
          <w:rFonts w:ascii="Times New Roman" w:hAnsi="Times New Roman" w:cs="Times New Roman"/>
          <w:b/>
          <w:sz w:val="24"/>
          <w:szCs w:val="24"/>
        </w:rPr>
        <w:t xml:space="preserve">Hasil: </w:t>
      </w:r>
      <w:r w:rsidR="00BF3F9E" w:rsidRPr="00BF3F9E">
        <w:rPr>
          <w:rFonts w:ascii="Times New Roman" w:hAnsi="Times New Roman" w:cs="Times New Roman"/>
          <w:sz w:val="24"/>
          <w:szCs w:val="24"/>
        </w:rPr>
        <w:t>Penelitian ini membuktikan bahwa konsumsi sari kurma secara teratur selama 14 hari mampu meningkatkan kadar hemoglobin pada remaja putri dengan anemia ringan. Pada responden pertama terjadi peningkatan sebesar 4,0 g/dl dari 10,2 menjadi 14,2 g/dl, sedangkan responden kedua mengalami peningkatan 2,</w:t>
      </w:r>
      <w:r w:rsidR="00C422CF">
        <w:rPr>
          <w:rFonts w:ascii="Times New Roman" w:hAnsi="Times New Roman" w:cs="Times New Roman"/>
          <w:sz w:val="24"/>
          <w:szCs w:val="24"/>
        </w:rPr>
        <w:t xml:space="preserve">0 g/dl dari 10 menjadi 12 g/dl </w:t>
      </w:r>
      <w:r w:rsidR="00CC3F80" w:rsidRPr="00B27896">
        <w:rPr>
          <w:rFonts w:ascii="Times New Roman" w:hAnsi="Times New Roman" w:cs="Times New Roman"/>
          <w:sz w:val="24"/>
          <w:szCs w:val="24"/>
        </w:rPr>
        <w:t xml:space="preserve">dan </w:t>
      </w:r>
      <w:r w:rsidR="00C422CF">
        <w:rPr>
          <w:rFonts w:ascii="Times New Roman" w:hAnsi="Times New Roman" w:cs="Times New Roman"/>
          <w:sz w:val="24"/>
          <w:szCs w:val="24"/>
        </w:rPr>
        <w:t xml:space="preserve">terdpat </w:t>
      </w:r>
      <w:r w:rsidR="00CC3F80" w:rsidRPr="00B27896">
        <w:rPr>
          <w:rFonts w:ascii="Times New Roman" w:hAnsi="Times New Roman" w:cs="Times New Roman"/>
          <w:sz w:val="24"/>
          <w:szCs w:val="24"/>
        </w:rPr>
        <w:t xml:space="preserve">penurunan keluhan lelah serta </w:t>
      </w:r>
      <w:r w:rsidR="00C422CF">
        <w:rPr>
          <w:rFonts w:ascii="Times New Roman" w:hAnsi="Times New Roman" w:cs="Times New Roman"/>
          <w:sz w:val="24"/>
          <w:szCs w:val="24"/>
        </w:rPr>
        <w:t>dyspnea pada kedua responden</w:t>
      </w:r>
      <w:r w:rsidR="00CC3F80" w:rsidRPr="00B27896">
        <w:rPr>
          <w:rFonts w:ascii="Times New Roman" w:hAnsi="Times New Roman" w:cs="Times New Roman"/>
          <w:sz w:val="24"/>
          <w:szCs w:val="24"/>
        </w:rPr>
        <w:t xml:space="preserve">. </w:t>
      </w:r>
      <w:r w:rsidRPr="00BA56CC">
        <w:rPr>
          <w:rFonts w:ascii="Times New Roman" w:hAnsi="Times New Roman" w:cs="Times New Roman"/>
          <w:b/>
          <w:sz w:val="24"/>
          <w:szCs w:val="24"/>
        </w:rPr>
        <w:t>Kesimpulan:</w:t>
      </w:r>
      <w:r>
        <w:rPr>
          <w:rFonts w:ascii="Times New Roman" w:hAnsi="Times New Roman" w:cs="Times New Roman"/>
          <w:sz w:val="24"/>
          <w:szCs w:val="24"/>
        </w:rPr>
        <w:t xml:space="preserve"> </w:t>
      </w:r>
      <w:r w:rsidR="00C422CF" w:rsidRPr="00C422CF">
        <w:t>konsumsi sari kurma selama 14 hari efektif meningkatkan kadar hemoglobin dan memperbaiki toleransi aktivitas pada remaja putri dengan anemia ringan. Perbaikan tersebut terlihat dari meningkatnya kekuatan fisik, kemudahan beraktivitas, serta berkurangnya keluhan lelah, dispnea, dan perasaan lemah.</w:t>
      </w:r>
    </w:p>
    <w:p w14:paraId="6CF728CD" w14:textId="5168B2AE" w:rsidR="00CC487B" w:rsidRPr="00B27896" w:rsidRDefault="00CC3F80" w:rsidP="00B1307F">
      <w:pPr>
        <w:spacing w:line="240" w:lineRule="auto"/>
        <w:jc w:val="both"/>
        <w:rPr>
          <w:rFonts w:ascii="Times New Roman" w:hAnsi="Times New Roman" w:cs="Times New Roman"/>
          <w:sz w:val="24"/>
          <w:szCs w:val="24"/>
        </w:rPr>
      </w:pPr>
      <w:r w:rsidRPr="00B27896">
        <w:rPr>
          <w:rFonts w:ascii="Times New Roman" w:hAnsi="Times New Roman" w:cs="Times New Roman"/>
          <w:sz w:val="24"/>
          <w:szCs w:val="24"/>
        </w:rPr>
        <w:t xml:space="preserve">Kata </w:t>
      </w:r>
      <w:proofErr w:type="gramStart"/>
      <w:r w:rsidRPr="00B27896">
        <w:rPr>
          <w:rFonts w:ascii="Times New Roman" w:hAnsi="Times New Roman" w:cs="Times New Roman"/>
          <w:sz w:val="24"/>
          <w:szCs w:val="24"/>
        </w:rPr>
        <w:t>Kunci :</w:t>
      </w:r>
      <w:proofErr w:type="gramEnd"/>
      <w:r w:rsidRPr="00B27896">
        <w:rPr>
          <w:rFonts w:ascii="Times New Roman" w:hAnsi="Times New Roman" w:cs="Times New Roman"/>
          <w:sz w:val="24"/>
          <w:szCs w:val="24"/>
        </w:rPr>
        <w:t xml:space="preserve"> sari kurma, anemia, remaja putri, intoleransi aktivitas, hemoglobin</w:t>
      </w:r>
    </w:p>
    <w:p w14:paraId="60E52B18" w14:textId="77777777" w:rsidR="00FA15EA" w:rsidRPr="00B27896" w:rsidRDefault="00FA15EA" w:rsidP="00B1307F">
      <w:pPr>
        <w:spacing w:line="240" w:lineRule="auto"/>
        <w:jc w:val="both"/>
        <w:rPr>
          <w:rFonts w:ascii="Times New Roman" w:hAnsi="Times New Roman" w:cs="Times New Roman"/>
          <w:sz w:val="24"/>
          <w:szCs w:val="24"/>
        </w:rPr>
      </w:pPr>
    </w:p>
    <w:p w14:paraId="52B323D7" w14:textId="77777777" w:rsidR="00FA15EA" w:rsidRPr="00B27896" w:rsidRDefault="00FA15EA" w:rsidP="00B27896">
      <w:pPr>
        <w:rPr>
          <w:rFonts w:ascii="Times New Roman" w:hAnsi="Times New Roman" w:cs="Times New Roman"/>
          <w:sz w:val="24"/>
          <w:szCs w:val="24"/>
        </w:rPr>
      </w:pPr>
    </w:p>
    <w:p w14:paraId="1E7C9060" w14:textId="79790E2A" w:rsidR="00FA15EA" w:rsidRDefault="00FA15EA" w:rsidP="00B27896">
      <w:pPr>
        <w:rPr>
          <w:rFonts w:ascii="Times New Roman" w:hAnsi="Times New Roman" w:cs="Times New Roman"/>
          <w:sz w:val="24"/>
          <w:szCs w:val="24"/>
        </w:rPr>
      </w:pPr>
    </w:p>
    <w:p w14:paraId="34215A6B" w14:textId="77777777" w:rsidR="000D4F51" w:rsidRPr="00B27896" w:rsidRDefault="000D4F51" w:rsidP="00B27896">
      <w:pPr>
        <w:rPr>
          <w:rFonts w:ascii="Times New Roman" w:hAnsi="Times New Roman" w:cs="Times New Roman"/>
          <w:sz w:val="24"/>
          <w:szCs w:val="24"/>
        </w:rPr>
      </w:pPr>
    </w:p>
    <w:p w14:paraId="4946ED90" w14:textId="7110256C" w:rsidR="00E828AB" w:rsidRPr="00E828AB" w:rsidRDefault="00E828AB" w:rsidP="00B27896">
      <w:pPr>
        <w:jc w:val="center"/>
        <w:rPr>
          <w:rFonts w:ascii="Times New Roman" w:hAnsi="Times New Roman" w:cs="Times New Roman"/>
          <w:b/>
          <w:i/>
          <w:sz w:val="28"/>
          <w:szCs w:val="24"/>
        </w:rPr>
      </w:pPr>
      <w:r w:rsidRPr="00E828AB">
        <w:rPr>
          <w:rFonts w:ascii="Times New Roman" w:hAnsi="Times New Roman" w:cs="Times New Roman"/>
          <w:b/>
          <w:i/>
          <w:sz w:val="28"/>
          <w:szCs w:val="24"/>
        </w:rPr>
        <w:lastRenderedPageBreak/>
        <w:t>Date Extract Administration to Overcome Activity Intolerance in Adolescent Girls with Anemia</w:t>
      </w:r>
    </w:p>
    <w:p w14:paraId="52DEB380" w14:textId="77777777" w:rsidR="00FA15EA" w:rsidRPr="00401C1B" w:rsidRDefault="00FA15EA" w:rsidP="00B27896">
      <w:pPr>
        <w:jc w:val="center"/>
        <w:rPr>
          <w:rFonts w:ascii="Times New Roman" w:hAnsi="Times New Roman" w:cs="Times New Roman"/>
          <w:b/>
          <w:i/>
          <w:sz w:val="24"/>
          <w:szCs w:val="24"/>
        </w:rPr>
      </w:pPr>
      <w:r w:rsidRPr="00401C1B">
        <w:rPr>
          <w:rFonts w:ascii="Times New Roman" w:hAnsi="Times New Roman" w:cs="Times New Roman"/>
          <w:b/>
          <w:i/>
          <w:sz w:val="24"/>
          <w:szCs w:val="24"/>
        </w:rPr>
        <w:t>ABSTRACT</w:t>
      </w:r>
    </w:p>
    <w:p w14:paraId="26A54850" w14:textId="43F56BF1" w:rsidR="00B919B9" w:rsidRPr="00401C1B" w:rsidRDefault="00B1307F" w:rsidP="00B919B9">
      <w:pPr>
        <w:spacing w:after="240" w:line="240" w:lineRule="auto"/>
        <w:jc w:val="both"/>
        <w:rPr>
          <w:rFonts w:ascii="Times New Roman" w:hAnsi="Times New Roman" w:cs="Times New Roman"/>
          <w:i/>
          <w:sz w:val="24"/>
          <w:szCs w:val="24"/>
        </w:rPr>
      </w:pPr>
      <w:r w:rsidRPr="00401C1B">
        <w:rPr>
          <w:rFonts w:ascii="Times New Roman" w:hAnsi="Times New Roman" w:cs="Times New Roman"/>
          <w:b/>
          <w:bCs/>
          <w:i/>
          <w:sz w:val="24"/>
          <w:szCs w:val="24"/>
        </w:rPr>
        <w:t>Background:</w:t>
      </w:r>
      <w:r w:rsidRPr="00401C1B">
        <w:rPr>
          <w:rFonts w:ascii="Times New Roman" w:hAnsi="Times New Roman" w:cs="Times New Roman"/>
          <w:i/>
          <w:sz w:val="24"/>
          <w:szCs w:val="24"/>
        </w:rPr>
        <w:t xml:space="preserve"> Anemia is a global health problem that frequently occurs in adolescent girls and impacts their physical ability to perform activities. One of the common symptoms is activity intolerance caused by low hemoglobin levels. Anemia can be managed with non-pharmacological therapy, one of which is consuming date syr</w:t>
      </w:r>
      <w:r w:rsidR="00B919B9" w:rsidRPr="00401C1B">
        <w:rPr>
          <w:rFonts w:ascii="Times New Roman" w:hAnsi="Times New Roman" w:cs="Times New Roman"/>
          <w:i/>
          <w:sz w:val="24"/>
          <w:szCs w:val="24"/>
        </w:rPr>
        <w:t xml:space="preserve">up 2x15 ml per day for 14 days. </w:t>
      </w:r>
      <w:r w:rsidRPr="00401C1B">
        <w:rPr>
          <w:rFonts w:ascii="Times New Roman" w:hAnsi="Times New Roman" w:cs="Times New Roman"/>
          <w:b/>
          <w:bCs/>
          <w:i/>
          <w:sz w:val="24"/>
          <w:szCs w:val="24"/>
        </w:rPr>
        <w:t>Objective:</w:t>
      </w:r>
      <w:r w:rsidRPr="00401C1B">
        <w:rPr>
          <w:rFonts w:ascii="Times New Roman" w:hAnsi="Times New Roman" w:cs="Times New Roman"/>
          <w:i/>
          <w:sz w:val="24"/>
          <w:szCs w:val="24"/>
        </w:rPr>
        <w:t xml:space="preserve"> This study aims to determine the effectiveness of date syrup consumption in improving activity tolerance amon</w:t>
      </w:r>
      <w:r w:rsidR="00B919B9" w:rsidRPr="00401C1B">
        <w:rPr>
          <w:rFonts w:ascii="Times New Roman" w:hAnsi="Times New Roman" w:cs="Times New Roman"/>
          <w:i/>
          <w:sz w:val="24"/>
          <w:szCs w:val="24"/>
        </w:rPr>
        <w:t xml:space="preserve">g adolescent girls with anemia. </w:t>
      </w:r>
      <w:r w:rsidRPr="00401C1B">
        <w:rPr>
          <w:rFonts w:ascii="Times New Roman" w:hAnsi="Times New Roman" w:cs="Times New Roman"/>
          <w:b/>
          <w:bCs/>
          <w:i/>
          <w:sz w:val="24"/>
          <w:szCs w:val="24"/>
        </w:rPr>
        <w:t>Method:</w:t>
      </w:r>
      <w:r w:rsidRPr="00401C1B">
        <w:rPr>
          <w:rFonts w:ascii="Times New Roman" w:hAnsi="Times New Roman" w:cs="Times New Roman"/>
          <w:i/>
          <w:sz w:val="24"/>
          <w:szCs w:val="24"/>
        </w:rPr>
        <w:t xml:space="preserve"> This research used a case study with a descriptive qualitative approach to gain an in-depth understanding of the phenomenon in its natural context. The case study was chosen because it allows for a comprehensive analysis of unique and complex cases. In this study, the case study was applied to analyze the use of date syrup in overcoming activity intolerance i</w:t>
      </w:r>
      <w:r w:rsidR="00B919B9" w:rsidRPr="00401C1B">
        <w:rPr>
          <w:rFonts w:ascii="Times New Roman" w:hAnsi="Times New Roman" w:cs="Times New Roman"/>
          <w:i/>
          <w:sz w:val="24"/>
          <w:szCs w:val="24"/>
        </w:rPr>
        <w:t xml:space="preserve">n adolescent girls with anemia. </w:t>
      </w:r>
      <w:r w:rsidRPr="00401C1B">
        <w:rPr>
          <w:rFonts w:ascii="Times New Roman" w:hAnsi="Times New Roman" w:cs="Times New Roman"/>
          <w:b/>
          <w:bCs/>
          <w:i/>
          <w:sz w:val="24"/>
          <w:szCs w:val="24"/>
        </w:rPr>
        <w:t>Results:</w:t>
      </w:r>
      <w:r w:rsidRPr="00401C1B">
        <w:rPr>
          <w:rFonts w:ascii="Times New Roman" w:hAnsi="Times New Roman" w:cs="Times New Roman"/>
          <w:i/>
          <w:sz w:val="24"/>
          <w:szCs w:val="24"/>
        </w:rPr>
        <w:t xml:space="preserve"> The study revealed that regular consumption of date syrup for 14 days increased hemoglobin levels in adolescent girls with mild anemia. The first respondent experienced an increase of 4.0 g/dl from 10.2 to 14.2 g/dl, while the second respondent showed an increase of 2.0 g/dl from 10 to 12 g/dl, along with reduced complaints of fatigue and dyspnea in both r</w:t>
      </w:r>
      <w:r w:rsidR="00B919B9" w:rsidRPr="00401C1B">
        <w:rPr>
          <w:rFonts w:ascii="Times New Roman" w:hAnsi="Times New Roman" w:cs="Times New Roman"/>
          <w:i/>
          <w:sz w:val="24"/>
          <w:szCs w:val="24"/>
        </w:rPr>
        <w:t xml:space="preserve">espondents. </w:t>
      </w:r>
      <w:r w:rsidRPr="00401C1B">
        <w:rPr>
          <w:rFonts w:ascii="Times New Roman" w:hAnsi="Times New Roman" w:cs="Times New Roman"/>
          <w:b/>
          <w:bCs/>
          <w:i/>
          <w:sz w:val="24"/>
          <w:szCs w:val="24"/>
        </w:rPr>
        <w:t>Conclusion:</w:t>
      </w:r>
      <w:r w:rsidRPr="00401C1B">
        <w:rPr>
          <w:rFonts w:ascii="Times New Roman" w:hAnsi="Times New Roman" w:cs="Times New Roman"/>
          <w:i/>
          <w:sz w:val="24"/>
          <w:szCs w:val="24"/>
        </w:rPr>
        <w:t xml:space="preserve"> This study shows that consuming date syrup for 14 days is effective in increasing hemoglobin levels and improving activity tolerance in adolescent girls with mild anemia. These improvements were reflected in enhanced physical strength, ease of activity, and reduced symptoms of </w:t>
      </w:r>
      <w:r w:rsidR="00B919B9" w:rsidRPr="00401C1B">
        <w:rPr>
          <w:rFonts w:ascii="Times New Roman" w:hAnsi="Times New Roman" w:cs="Times New Roman"/>
          <w:i/>
          <w:sz w:val="24"/>
          <w:szCs w:val="24"/>
        </w:rPr>
        <w:t>fatigue, dyspnea, and weakness.</w:t>
      </w:r>
    </w:p>
    <w:p w14:paraId="514AECC7" w14:textId="6EFA8172" w:rsidR="00893D1F" w:rsidRPr="00401C1B" w:rsidRDefault="00B1307F" w:rsidP="00B919B9">
      <w:pPr>
        <w:jc w:val="both"/>
        <w:rPr>
          <w:rFonts w:ascii="Times New Roman" w:hAnsi="Times New Roman" w:cs="Times New Roman"/>
          <w:i/>
          <w:sz w:val="24"/>
          <w:szCs w:val="24"/>
        </w:rPr>
      </w:pPr>
      <w:r w:rsidRPr="00401C1B">
        <w:rPr>
          <w:rFonts w:ascii="Times New Roman" w:hAnsi="Times New Roman" w:cs="Times New Roman"/>
          <w:b/>
          <w:bCs/>
          <w:i/>
          <w:sz w:val="24"/>
          <w:szCs w:val="24"/>
        </w:rPr>
        <w:t>Keywords:</w:t>
      </w:r>
      <w:r w:rsidRPr="00401C1B">
        <w:rPr>
          <w:rFonts w:ascii="Times New Roman" w:hAnsi="Times New Roman" w:cs="Times New Roman"/>
          <w:i/>
          <w:sz w:val="24"/>
          <w:szCs w:val="24"/>
        </w:rPr>
        <w:t xml:space="preserve"> date syrup, anemia, adolescent girls, activity intolerance, hemoglobin</w:t>
      </w:r>
    </w:p>
    <w:p w14:paraId="1B44EDD3" w14:textId="3E64716C" w:rsidR="000D4F51" w:rsidRDefault="000D4F51" w:rsidP="00B919B9">
      <w:pPr>
        <w:jc w:val="both"/>
        <w:rPr>
          <w:rFonts w:ascii="Times New Roman" w:hAnsi="Times New Roman" w:cs="Times New Roman"/>
          <w:sz w:val="24"/>
          <w:szCs w:val="24"/>
        </w:rPr>
      </w:pPr>
    </w:p>
    <w:p w14:paraId="2E6017CC" w14:textId="77777777" w:rsidR="000D4F51" w:rsidRDefault="000D4F51" w:rsidP="00B919B9">
      <w:pPr>
        <w:jc w:val="both"/>
        <w:rPr>
          <w:rFonts w:ascii="Times New Roman" w:hAnsi="Times New Roman" w:cs="Times New Roman"/>
          <w:b/>
          <w:sz w:val="24"/>
          <w:szCs w:val="24"/>
        </w:rPr>
        <w:sectPr w:rsidR="000D4F51" w:rsidSect="00034616">
          <w:pgSz w:w="12240" w:h="15840"/>
          <w:pgMar w:top="1440" w:right="1800" w:bottom="1440" w:left="1800" w:header="720" w:footer="720" w:gutter="0"/>
          <w:cols w:space="720"/>
          <w:docGrid w:linePitch="360"/>
        </w:sectPr>
      </w:pPr>
    </w:p>
    <w:p w14:paraId="426A64C3" w14:textId="35E53CF8" w:rsidR="00CC487B" w:rsidRDefault="00CC3F80" w:rsidP="000D4F51">
      <w:pPr>
        <w:spacing w:after="0"/>
        <w:rPr>
          <w:rFonts w:ascii="Times New Roman" w:hAnsi="Times New Roman" w:cs="Times New Roman"/>
          <w:b/>
          <w:sz w:val="24"/>
          <w:szCs w:val="24"/>
        </w:rPr>
      </w:pPr>
      <w:r w:rsidRPr="00B27896">
        <w:rPr>
          <w:rFonts w:ascii="Times New Roman" w:hAnsi="Times New Roman" w:cs="Times New Roman"/>
          <w:b/>
          <w:sz w:val="24"/>
          <w:szCs w:val="24"/>
        </w:rPr>
        <w:lastRenderedPageBreak/>
        <w:t>PENDAHULUAN</w:t>
      </w:r>
    </w:p>
    <w:p w14:paraId="6EA6F23A" w14:textId="6B747D5E" w:rsidR="00AA5BFD" w:rsidRPr="00AA5BFD" w:rsidRDefault="000D4F51" w:rsidP="000D4F5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A5BFD" w:rsidRPr="00AA5BFD">
        <w:rPr>
          <w:rFonts w:ascii="Times New Roman" w:hAnsi="Times New Roman" w:cs="Times New Roman"/>
          <w:sz w:val="24"/>
          <w:szCs w:val="24"/>
        </w:rPr>
        <w:t xml:space="preserve">Anemia merupakan masalah kesehatan global yang banyak dialami anak-anak, remaja putri, ibu hamil, dan ibu nifas. WHO (2024) melaporkan prevalensi anemia mencapai 40% pada anak usia 6–59 bulan, 37% pada ibu hamil, dan 30% pada wanita usia 15–49 tahun. Di Indonesia, Riskesdas (2018) mencatat 32% remaja usia 15–24 tahun mengalami anemia, dengan prevalensi di wilayah Puskesmas Temanggung mencapai 42,1% </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approach.","author":[{"dropping-particle":"","family":"Pipit Muliyah, Dyah Aminatun, Sukma Septian Nasution, Tommy Hastomo, Setiana Sri Wahyuni Sitepu","given":"Tryana","non-dropping-particle":"","parse-names":false,"suffix":""}],"container-title":"Journal GEEJ","id":"ITEM-1","issue":"2","issued":{"date-parts":[["2020"]]},"title":"Laporan Kinerja Instansi Pemerintah Dinas Kesehatan Kabupaten Temanggung","type":"article-journal","volume":"7"},"uris":["http://www.mendeley.com/documents/?uuid=5e39adf5-175b-44ad-b365-05ccfc249447"]}],"mendeley":{"formattedCitation":"(Pipit Muliyah, Dyah Aminatun, Sukma Septian Nasution, Tommy Hastomo, Setiana Sri Wahyuni Sitepu, 2020)","manualFormatting":"(Pipit dkk., 2020)","plainTextFormattedCitation":"(Pipit Muliyah, Dyah Aminatun, Sukma Septian Nasution, Tommy Hastomo, Setiana Sri Wahyuni Sitepu, 2020)","previouslyFormattedCitation":"(Pipit Muliyah, Dyah Aminatun, Sukma Septian Nasution, Tommy Hastomo, Setiana Sri Wahyuni Sitepu, 2020)"},"properties":{"noteIndex":0},"schema":"https://github.com/citation-style-language/schema/raw/master/csl-citation.json"}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 xml:space="preserve">(Pipit </w:t>
      </w:r>
      <w:r w:rsidR="0093253B">
        <w:rPr>
          <w:rFonts w:ascii="Times New Roman" w:hAnsi="Times New Roman" w:cs="Times New Roman"/>
          <w:noProof/>
          <w:sz w:val="24"/>
          <w:szCs w:val="24"/>
        </w:rPr>
        <w:t>dkk.,</w:t>
      </w:r>
      <w:r w:rsidR="0093253B" w:rsidRPr="0093253B">
        <w:rPr>
          <w:rFonts w:ascii="Times New Roman" w:hAnsi="Times New Roman" w:cs="Times New Roman"/>
          <w:noProof/>
          <w:sz w:val="24"/>
          <w:szCs w:val="24"/>
        </w:rPr>
        <w:t xml:space="preserve"> 2020)</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t>.</w:t>
      </w:r>
      <w:r w:rsidR="00AA5BFD" w:rsidRPr="00AA5BFD">
        <w:rPr>
          <w:rFonts w:ascii="Times New Roman" w:hAnsi="Times New Roman" w:cs="Times New Roman"/>
          <w:sz w:val="24"/>
          <w:szCs w:val="24"/>
        </w:rPr>
        <w:t xml:space="preserve"> Anemia ditandai dengan rendahnya kadar hemoglobin sehingga distribusi oksigen </w:t>
      </w:r>
      <w:r w:rsidR="00AA5BFD" w:rsidRPr="00AA5BFD">
        <w:rPr>
          <w:rFonts w:ascii="Times New Roman" w:hAnsi="Times New Roman" w:cs="Times New Roman"/>
          <w:sz w:val="24"/>
          <w:szCs w:val="24"/>
        </w:rPr>
        <w:lastRenderedPageBreak/>
        <w:t>ke jaringan terganggu, menyebabkan gejala seperti lelah, pusing, konsentrasi menurun, hingga intoleransi aktivitas</w:t>
      </w:r>
      <w:r w:rsidR="0093253B">
        <w:rPr>
          <w:rFonts w:ascii="Times New Roman" w:hAnsi="Times New Roman" w:cs="Times New Roman"/>
          <w:sz w:val="24"/>
          <w:szCs w:val="24"/>
        </w:rPr>
        <w:t xml:space="preserve"> </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2019)","manualFormatting":"(Chasanah dkk., 2019;","plainTextFormattedCitation":"(Chasanah et al., 2019)","previouslyFormattedCitation":"(Chasanah et al., 2019)"},"properties":{"noteIndex":0},"schema":"https://github.com/citation-style-language/schema/raw/master/csl-citation.json"}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Pr>
          <w:rFonts w:ascii="Times New Roman" w:hAnsi="Times New Roman" w:cs="Times New Roman"/>
          <w:noProof/>
          <w:sz w:val="24"/>
          <w:szCs w:val="24"/>
        </w:rPr>
        <w:t>(Chasanah dkk</w:t>
      </w:r>
      <w:r w:rsidR="0093253B" w:rsidRPr="0093253B">
        <w:rPr>
          <w:rFonts w:ascii="Times New Roman" w:hAnsi="Times New Roman" w:cs="Times New Roman"/>
          <w:noProof/>
          <w:sz w:val="24"/>
          <w:szCs w:val="24"/>
        </w:rPr>
        <w:t>., 2019</w:t>
      </w:r>
      <w:r w:rsidR="0093253B">
        <w:rPr>
          <w:rFonts w:ascii="Times New Roman" w:hAnsi="Times New Roman" w:cs="Times New Roman"/>
          <w:noProof/>
          <w:sz w:val="24"/>
          <w:szCs w:val="24"/>
        </w:rPr>
        <w:t>;</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2020)","manualFormatting":"Mawaddah, 2020)","plainTextFormattedCitation":"(Mawaddah, 2020)","previouslyFormattedCitation":"(Mawaddah, 2020)"},"properties":{"noteIndex":0},"schema":"https://github.com/citation-style-language/schema/raw/master/csl-citation.json"}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Mawaddah, 2020)</w:t>
      </w:r>
      <w:r w:rsidR="0093253B">
        <w:rPr>
          <w:rFonts w:ascii="Times New Roman" w:hAnsi="Times New Roman" w:cs="Times New Roman"/>
          <w:sz w:val="24"/>
          <w:szCs w:val="24"/>
        </w:rPr>
        <w:fldChar w:fldCharType="end"/>
      </w:r>
      <w:r w:rsidR="00AA5BFD" w:rsidRPr="00AA5BFD">
        <w:rPr>
          <w:rFonts w:ascii="Times New Roman" w:hAnsi="Times New Roman" w:cs="Times New Roman"/>
          <w:sz w:val="24"/>
          <w:szCs w:val="24"/>
        </w:rPr>
        <w:t>. Kondisi ini dapat berdampak pada penurunan prestasi akademik, produktivitas, bahkan berlanjut pada kehamilan dengan risiko BBLR, stunting, hingga kematian ibu dan bayi</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2018)","plainTextFormattedCitation":"(Rivki et al., 2018)","previouslyFormattedCitation":"(Rivki et al., 2018)"},"properties":{"noteIndex":0},"schema":"https://github.com/citation-style-language/schema/raw/master/csl-citation.json"}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(Rivki et al., 2018)</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t>.</w:t>
      </w:r>
    </w:p>
    <w:p w14:paraId="3660B988" w14:textId="24D6B367" w:rsidR="00AA5BFD" w:rsidRPr="00AA5BFD" w:rsidRDefault="000D4F51" w:rsidP="000D4F5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A5BFD" w:rsidRPr="00AA5BFD">
        <w:rPr>
          <w:rFonts w:ascii="Times New Roman" w:hAnsi="Times New Roman" w:cs="Times New Roman"/>
          <w:sz w:val="24"/>
          <w:szCs w:val="24"/>
        </w:rPr>
        <w:t xml:space="preserve">Salah satu upaya nonfarmakologis untuk mengatasi anemia adalah dengan pemberian sari kurma. Sari kurma mengandung zat besi, vitamin, mineral, dan gula alami yang berperan </w:t>
      </w:r>
      <w:r w:rsidR="00AA5BFD" w:rsidRPr="00AA5BFD">
        <w:rPr>
          <w:rFonts w:ascii="Times New Roman" w:hAnsi="Times New Roman" w:cs="Times New Roman"/>
          <w:sz w:val="24"/>
          <w:szCs w:val="24"/>
        </w:rPr>
        <w:lastRenderedPageBreak/>
        <w:t xml:space="preserve">meningkatkan kadar hemoglobin serta menambah energi. Beberapa penelitian menunjukkan sari kurma efektif meningkatkan kadar hemoglobin pada remaja putri dengan anemia </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2020)","plainTextFormattedCitation":"(Mawaddah, 2020)","previouslyFormattedCitation":"(Mawaddah, 2020)"},"properties":{"noteIndex":0},"schema":"https://github.com/citation-style-language/schema/raw/master/csl-citation.json"}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(Mawaddah, 2020</w:t>
      </w:r>
      <w:r w:rsidR="0093253B">
        <w:rPr>
          <w:rFonts w:ascii="Times New Roman" w:hAnsi="Times New Roman" w:cs="Times New Roman"/>
          <w:noProof/>
          <w:sz w:val="24"/>
          <w:szCs w:val="24"/>
        </w:rPr>
        <w:t>;</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2024)","manualFormatting":"Indira &amp; Aisah, 2024)","plainTextFormattedCitation":"(Indira &amp; Aisah, 2024)"},"properties":{"noteIndex":0},"schema":"https://github.com/citation-style-language/schema/raw/master/csl-citation.json"}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Indira &amp; Aisah, 2024)</w:t>
      </w:r>
      <w:r w:rsidR="0093253B">
        <w:rPr>
          <w:rFonts w:ascii="Times New Roman" w:hAnsi="Times New Roman" w:cs="Times New Roman"/>
          <w:sz w:val="24"/>
          <w:szCs w:val="24"/>
        </w:rPr>
        <w:fldChar w:fldCharType="end"/>
      </w:r>
      <w:r w:rsidR="00AA5BFD" w:rsidRPr="00AA5BFD">
        <w:rPr>
          <w:rFonts w:ascii="Times New Roman" w:hAnsi="Times New Roman" w:cs="Times New Roman"/>
          <w:sz w:val="24"/>
          <w:szCs w:val="24"/>
        </w:rPr>
        <w:t>. Namun, pengetahuan remaja terkait manfaat sari kurma masih terbatas.</w:t>
      </w:r>
    </w:p>
    <w:p w14:paraId="7D1E4AFA" w14:textId="3AA3B70E" w:rsidR="00AA5BFD" w:rsidRPr="00AA5BFD" w:rsidRDefault="000D4F51" w:rsidP="000D4F51">
      <w:pPr>
        <w:spacing w:after="0"/>
        <w:jc w:val="both"/>
        <w:rPr>
          <w:rFonts w:ascii="Times New Roman" w:hAnsi="Times New Roman" w:cs="Times New Roman"/>
          <w:sz w:val="24"/>
          <w:szCs w:val="24"/>
        </w:rPr>
      </w:pPr>
      <w:r>
        <w:rPr>
          <w:rFonts w:ascii="Times New Roman" w:hAnsi="Times New Roman" w:cs="Times New Roman"/>
          <w:sz w:val="24"/>
          <w:szCs w:val="24"/>
        </w:rPr>
        <w:t xml:space="preserve">       B</w:t>
      </w:r>
      <w:r w:rsidR="00AA5BFD" w:rsidRPr="00AA5BFD">
        <w:rPr>
          <w:rFonts w:ascii="Times New Roman" w:hAnsi="Times New Roman" w:cs="Times New Roman"/>
          <w:sz w:val="24"/>
          <w:szCs w:val="24"/>
        </w:rPr>
        <w:t xml:space="preserve">eberapa penelitian </w:t>
      </w:r>
      <w:r>
        <w:rPr>
          <w:rFonts w:ascii="Times New Roman" w:hAnsi="Times New Roman" w:cs="Times New Roman"/>
          <w:sz w:val="24"/>
          <w:szCs w:val="24"/>
        </w:rPr>
        <w:t>p</w:t>
      </w:r>
      <w:r w:rsidR="00AA5BFD" w:rsidRPr="00AA5BFD">
        <w:rPr>
          <w:rFonts w:ascii="Times New Roman" w:hAnsi="Times New Roman" w:cs="Times New Roman"/>
          <w:sz w:val="24"/>
          <w:szCs w:val="24"/>
        </w:rPr>
        <w:t>endukung Pemberian Sari Kurma untuk mengatasi masalah Intoleransi Aktivitas pada remaja putri dengan anem</w:t>
      </w:r>
      <w:r>
        <w:rPr>
          <w:rFonts w:ascii="Times New Roman" w:hAnsi="Times New Roman" w:cs="Times New Roman"/>
          <w:sz w:val="24"/>
          <w:szCs w:val="24"/>
        </w:rPr>
        <w:t xml:space="preserve">ia. Hasil penelitian </w:t>
      </w:r>
      <w:r w:rsidR="00AA5BFD" w:rsidRPr="00AA5BFD">
        <w:rPr>
          <w:rFonts w:ascii="Times New Roman" w:hAnsi="Times New Roman" w:cs="Times New Roman"/>
          <w:sz w:val="24"/>
          <w:szCs w:val="24"/>
        </w:rPr>
        <w:t>menunjukkan nilai signifikan (p&lt;</w:t>
      </w:r>
      <w:r>
        <w:rPr>
          <w:rFonts w:ascii="Times New Roman" w:hAnsi="Times New Roman" w:cs="Times New Roman"/>
          <w:sz w:val="24"/>
          <w:szCs w:val="24"/>
        </w:rPr>
        <w:t xml:space="preserve"> 0,05), yang mengindikasikan ad</w:t>
      </w:r>
      <w:r w:rsidR="00AA5BFD" w:rsidRPr="00AA5BFD">
        <w:rPr>
          <w:rFonts w:ascii="Times New Roman" w:hAnsi="Times New Roman" w:cs="Times New Roman"/>
          <w:sz w:val="24"/>
          <w:szCs w:val="24"/>
        </w:rPr>
        <w:t xml:space="preserve">anya pengaruh pemberian sari kurma terhadap peningkatan kadar hemoglobin pada responden dengan anemia. Sari kurma efektif dalam meningkatkan kadar hemoglobin berkat kandungan nutrisinya. Oleh karena itu, disarankan untuk melanjutkan pemberian sari kurma dan melakukan penyuluhan kepada remaja untuk meningkatkan pengetahuan tentang gizi, kesehatan, dan asupan makanan. </w:t>
      </w:r>
    </w:p>
    <w:p w14:paraId="0E2F42B3" w14:textId="34F48494" w:rsidR="00AA5BFD" w:rsidRPr="00AA5BFD" w:rsidRDefault="00AA5BFD" w:rsidP="000D4F51">
      <w:pPr>
        <w:spacing w:after="0"/>
        <w:jc w:val="both"/>
        <w:rPr>
          <w:rFonts w:ascii="Times New Roman" w:hAnsi="Times New Roman" w:cs="Times New Roman"/>
          <w:sz w:val="24"/>
          <w:szCs w:val="24"/>
        </w:rPr>
      </w:pPr>
      <w:r w:rsidRPr="00AA5BFD">
        <w:rPr>
          <w:rFonts w:ascii="Times New Roman" w:hAnsi="Times New Roman" w:cs="Times New Roman"/>
          <w:sz w:val="24"/>
          <w:szCs w:val="24"/>
        </w:rPr>
        <w:t xml:space="preserve">       Penelitian pendukung kedua dari</w:t>
      </w:r>
      <w:r w:rsidRPr="00AA5BFD">
        <w:rPr>
          <w:rFonts w:ascii="Times New Roman" w:hAnsi="Times New Roman" w:cs="Times New Roman"/>
          <w:sz w:val="24"/>
          <w:szCs w:val="24"/>
        </w:rPr>
        <w:fldChar w:fldCharType="begin" w:fldLock="1"/>
      </w:r>
      <w:r w:rsidRPr="00AA5BFD">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 Mawaddah, (2020)","plainTextFormattedCitation":"(Mawaddah, 2020)","previouslyFormattedCitation":"(Mawaddah, 2020)"},"properties":{"noteIndex":0},"schema":"https://github.com/citation-style-language/schema/raw/master/csl-citation.json"}</w:instrText>
      </w:r>
      <w:r w:rsidRPr="00AA5BFD">
        <w:rPr>
          <w:rFonts w:ascii="Times New Roman" w:hAnsi="Times New Roman" w:cs="Times New Roman"/>
          <w:sz w:val="24"/>
          <w:szCs w:val="24"/>
        </w:rPr>
        <w:fldChar w:fldCharType="separate"/>
      </w:r>
      <w:r w:rsidRPr="00AA5BFD">
        <w:rPr>
          <w:rFonts w:ascii="Times New Roman" w:hAnsi="Times New Roman" w:cs="Times New Roman"/>
          <w:noProof/>
          <w:sz w:val="24"/>
          <w:szCs w:val="24"/>
        </w:rPr>
        <w:t xml:space="preserve"> Mawaddah, (2020)</w:t>
      </w:r>
      <w:r w:rsidRPr="00AA5BFD">
        <w:rPr>
          <w:rFonts w:ascii="Times New Roman" w:hAnsi="Times New Roman" w:cs="Times New Roman"/>
          <w:sz w:val="24"/>
          <w:szCs w:val="24"/>
        </w:rPr>
        <w:fldChar w:fldCharType="end"/>
      </w:r>
      <w:r w:rsidRPr="00AA5BFD">
        <w:rPr>
          <w:rFonts w:ascii="Times New Roman" w:hAnsi="Times New Roman" w:cs="Times New Roman"/>
          <w:sz w:val="24"/>
          <w:szCs w:val="24"/>
        </w:rPr>
        <w:t xml:space="preserve"> Hasil uji paired sample t-test menunjukkan bahwa sari kurma memiliki pengaruh terhadap peningkatan kadar hemoglobin pada remaja putri di S</w:t>
      </w:r>
      <w:r w:rsidR="00C301B1">
        <w:rPr>
          <w:rFonts w:ascii="Times New Roman" w:hAnsi="Times New Roman" w:cs="Times New Roman"/>
          <w:sz w:val="24"/>
          <w:szCs w:val="24"/>
        </w:rPr>
        <w:t xml:space="preserve">MPN 11 Palangka Raya, dengan </w:t>
      </w:r>
      <w:r w:rsidR="00C301B1" w:rsidRPr="00C301B1">
        <w:rPr>
          <w:rFonts w:ascii="Times New Roman" w:hAnsi="Times New Roman" w:cs="Times New Roman"/>
          <w:i/>
          <w:sz w:val="24"/>
          <w:szCs w:val="24"/>
        </w:rPr>
        <w:t>p-v</w:t>
      </w:r>
      <w:r w:rsidRPr="00C301B1">
        <w:rPr>
          <w:rFonts w:ascii="Times New Roman" w:hAnsi="Times New Roman" w:cs="Times New Roman"/>
          <w:i/>
          <w:sz w:val="24"/>
          <w:szCs w:val="24"/>
        </w:rPr>
        <w:t>alue</w:t>
      </w:r>
      <w:r w:rsidRPr="00AA5BFD">
        <w:rPr>
          <w:rFonts w:ascii="Times New Roman" w:hAnsi="Times New Roman" w:cs="Times New Roman"/>
          <w:sz w:val="24"/>
          <w:szCs w:val="24"/>
        </w:rPr>
        <w:t xml:space="preserve">= 0,00. Sari kurma dapat dijadikan salah satu alternatif pilihan untuk meningkatkan kadar Hb pada remaja </w:t>
      </w:r>
      <w:proofErr w:type="gramStart"/>
      <w:r w:rsidRPr="00AA5BFD">
        <w:rPr>
          <w:rFonts w:ascii="Times New Roman" w:hAnsi="Times New Roman" w:cs="Times New Roman"/>
          <w:sz w:val="24"/>
          <w:szCs w:val="24"/>
        </w:rPr>
        <w:t>putri.Penelitian</w:t>
      </w:r>
      <w:proofErr w:type="gramEnd"/>
      <w:r w:rsidRPr="00AA5BFD">
        <w:rPr>
          <w:rFonts w:ascii="Times New Roman" w:hAnsi="Times New Roman" w:cs="Times New Roman"/>
          <w:sz w:val="24"/>
          <w:szCs w:val="24"/>
        </w:rPr>
        <w:t xml:space="preserve"> pendukung ke tiga dari (Indira &amp; Aisah, 2024) Hasil studi kasus pada ketiga subjek yang mengalami anemia dan menerima terapi sari kurma selama 12 hari, dengan dosis 2x15 ml per hari setelah makan pagi dan malam, </w:t>
      </w:r>
      <w:r w:rsidRPr="00AA5BFD">
        <w:rPr>
          <w:rFonts w:ascii="Times New Roman" w:hAnsi="Times New Roman" w:cs="Times New Roman"/>
          <w:sz w:val="24"/>
          <w:szCs w:val="24"/>
        </w:rPr>
        <w:lastRenderedPageBreak/>
        <w:t>menunjukkan peningkatan kadar hemoglobin. Sebelum terapi, kadar hemoglobin rata-rata adalah 10,03 g/dL, sementara setelah pemberian sari kurma, kadar hemoglobin meningkat menjadi rata-rata 15,73 g/dL. Dengan demikian, terapi sari kurma dapat dianggap sebagai suplemen yang efektif sebagai terapi tambahan bagi penderita anemia. Sari kurma adalah minuman herbal yang berasal dari buah kurma yang mengandung protein, lemak, mineral, zat besi, dan zat asam. Buah kurma sangat kaya akan serat dan merupakan sumber kalium yang sangat baik. Lima butir buah kurma mengandung sekitar 115 kalori dan 1,2 mg zat besi, yang dapat membantu meningkatkan kadar hemoglobin dan mencegah anemia.</w:t>
      </w:r>
    </w:p>
    <w:p w14:paraId="461E7377" w14:textId="77777777" w:rsidR="00AA5BFD" w:rsidRPr="00AA5BFD" w:rsidRDefault="00AA5BFD" w:rsidP="000D4F51">
      <w:pPr>
        <w:spacing w:after="0"/>
        <w:jc w:val="both"/>
        <w:rPr>
          <w:rFonts w:ascii="Times New Roman" w:hAnsi="Times New Roman" w:cs="Times New Roman"/>
          <w:sz w:val="24"/>
          <w:szCs w:val="24"/>
        </w:rPr>
      </w:pPr>
      <w:r w:rsidRPr="00AA5BFD">
        <w:rPr>
          <w:rFonts w:ascii="Times New Roman" w:hAnsi="Times New Roman" w:cs="Times New Roman"/>
          <w:sz w:val="24"/>
          <w:szCs w:val="24"/>
        </w:rPr>
        <w:t xml:space="preserve">       Banyak orang mungkin tidak memiliki informasi yang memadai mengenai manfaat sari kurma dan cara penggunaannya. Ketidaktahuan ini juga dapat mencakup kesalahpahaman mengenai efektivitas sari kurma. Dibuktikan dengan hasil wawancara dengan pelajar SMK yang belum tau bahwa sari kurma dapat bermanfaat untuk anemia.</w:t>
      </w:r>
    </w:p>
    <w:p w14:paraId="19407D0A" w14:textId="35B26C47" w:rsidR="00AA5BFD" w:rsidRDefault="00AA5BFD" w:rsidP="000D4F51">
      <w:pPr>
        <w:spacing w:after="0"/>
        <w:jc w:val="both"/>
        <w:rPr>
          <w:rFonts w:ascii="Times New Roman" w:hAnsi="Times New Roman" w:cs="Times New Roman"/>
          <w:sz w:val="24"/>
          <w:szCs w:val="24"/>
        </w:rPr>
      </w:pPr>
      <w:r w:rsidRPr="00AA5BFD">
        <w:rPr>
          <w:rFonts w:ascii="Times New Roman" w:hAnsi="Times New Roman" w:cs="Times New Roman"/>
          <w:sz w:val="24"/>
          <w:szCs w:val="24"/>
        </w:rPr>
        <w:t xml:space="preserve">       Berdasarkan uraian tersebut, peneliti tertarik untuk meneliti "Pemberian Sari Kurma untuk mengatasi masalah Intoleransi Aktivitas pada remaja putri dengan anemia.”</w:t>
      </w:r>
    </w:p>
    <w:p w14:paraId="18F0B19E" w14:textId="77777777" w:rsidR="000D4F51" w:rsidRPr="00AA5BFD" w:rsidRDefault="000D4F51" w:rsidP="000D4F51">
      <w:pPr>
        <w:spacing w:after="0"/>
        <w:jc w:val="both"/>
        <w:rPr>
          <w:rFonts w:ascii="Times New Roman" w:hAnsi="Times New Roman" w:cs="Times New Roman"/>
          <w:sz w:val="24"/>
          <w:szCs w:val="24"/>
        </w:rPr>
      </w:pPr>
    </w:p>
    <w:p w14:paraId="586FAF12" w14:textId="172E0C63" w:rsidR="00CC487B" w:rsidRPr="00893D1F" w:rsidRDefault="00CC3F80" w:rsidP="000D4F51">
      <w:pPr>
        <w:spacing w:after="0"/>
        <w:jc w:val="both"/>
        <w:rPr>
          <w:rFonts w:ascii="Times New Roman" w:hAnsi="Times New Roman" w:cs="Times New Roman"/>
          <w:b/>
          <w:sz w:val="24"/>
          <w:szCs w:val="24"/>
        </w:rPr>
      </w:pPr>
      <w:r w:rsidRPr="00893D1F">
        <w:rPr>
          <w:rFonts w:ascii="Times New Roman" w:hAnsi="Times New Roman" w:cs="Times New Roman"/>
          <w:b/>
          <w:sz w:val="24"/>
          <w:szCs w:val="24"/>
        </w:rPr>
        <w:t>METOD</w:t>
      </w:r>
      <w:r w:rsidR="00047766">
        <w:rPr>
          <w:rFonts w:ascii="Times New Roman" w:hAnsi="Times New Roman" w:cs="Times New Roman"/>
          <w:b/>
          <w:sz w:val="24"/>
          <w:szCs w:val="24"/>
        </w:rPr>
        <w:t>E</w:t>
      </w:r>
      <w:r w:rsidRPr="00893D1F">
        <w:rPr>
          <w:rFonts w:ascii="Times New Roman" w:hAnsi="Times New Roman" w:cs="Times New Roman"/>
          <w:b/>
          <w:sz w:val="24"/>
          <w:szCs w:val="24"/>
        </w:rPr>
        <w:t xml:space="preserve"> PENELITIAN</w:t>
      </w:r>
    </w:p>
    <w:p w14:paraId="4F9C36D4" w14:textId="126B1EED" w:rsidR="00CC487B" w:rsidRPr="000817F2" w:rsidRDefault="000D4F51" w:rsidP="000D4F51">
      <w:pPr>
        <w:spacing w:after="0"/>
        <w:jc w:val="both"/>
        <w:rPr>
          <w:rFonts w:ascii="Times New Roman" w:eastAsia="Calibri" w:hAnsi="Times New Roman" w:cs="Times New Roman"/>
          <w:sz w:val="24"/>
          <w:szCs w:val="24"/>
          <w:lang w:val="sv-SE"/>
        </w:rPr>
      </w:pPr>
      <w:r>
        <w:rPr>
          <w:rFonts w:ascii="Times New Roman" w:hAnsi="Times New Roman" w:cs="Times New Roman"/>
          <w:sz w:val="24"/>
          <w:szCs w:val="24"/>
        </w:rPr>
        <w:t xml:space="preserve">       </w:t>
      </w:r>
      <w:r w:rsidR="00DE07A0" w:rsidRPr="00DE07A0">
        <w:rPr>
          <w:rFonts w:ascii="Times New Roman" w:hAnsi="Times New Roman" w:cs="Times New Roman"/>
          <w:sz w:val="24"/>
          <w:szCs w:val="24"/>
        </w:rPr>
        <w:t xml:space="preserve">Penelitian ini meneliti pengaruh pemberian sari kurma terhadap peningkatan kadar Hb dan intoleransi aktivitas pada remaja putri anemia </w:t>
      </w:r>
      <w:r w:rsidR="00DE07A0" w:rsidRPr="00DE07A0">
        <w:rPr>
          <w:rFonts w:ascii="Times New Roman" w:hAnsi="Times New Roman" w:cs="Times New Roman"/>
          <w:sz w:val="24"/>
          <w:szCs w:val="24"/>
        </w:rPr>
        <w:lastRenderedPageBreak/>
        <w:t>dengan desain studi kasus deskriptif. Penelitian dilakukan selama 14 h</w:t>
      </w:r>
      <w:r w:rsidR="00DE07A0">
        <w:rPr>
          <w:rFonts w:ascii="Times New Roman" w:hAnsi="Times New Roman" w:cs="Times New Roman"/>
          <w:sz w:val="24"/>
          <w:szCs w:val="24"/>
        </w:rPr>
        <w:t xml:space="preserve">ari pada </w:t>
      </w:r>
      <w:proofErr w:type="gramStart"/>
      <w:r w:rsidR="00DE07A0">
        <w:rPr>
          <w:rFonts w:ascii="Times New Roman" w:hAnsi="Times New Roman" w:cs="Times New Roman"/>
          <w:sz w:val="24"/>
          <w:szCs w:val="24"/>
        </w:rPr>
        <w:t xml:space="preserve">bulan </w:t>
      </w:r>
      <w:r w:rsidR="00DE07A0" w:rsidRPr="00DE07A0">
        <w:rPr>
          <w:rFonts w:ascii="Times New Roman" w:hAnsi="Times New Roman" w:cs="Times New Roman"/>
          <w:sz w:val="24"/>
          <w:szCs w:val="24"/>
        </w:rPr>
        <w:t xml:space="preserve"> di</w:t>
      </w:r>
      <w:proofErr w:type="gramEnd"/>
      <w:r w:rsidR="00DE07A0" w:rsidRPr="00DE07A0">
        <w:rPr>
          <w:rFonts w:ascii="Times New Roman" w:hAnsi="Times New Roman" w:cs="Times New Roman"/>
          <w:sz w:val="24"/>
          <w:szCs w:val="24"/>
        </w:rPr>
        <w:t xml:space="preserve"> wilayah kerja Puskesmas Kandangan. Subjek adalah dua remaja putri usia 15–18 tahun di Desa Malebo, Kecamatan Kandangan dengan Hb kurang dari 12 g/dL. Kriteria inklusi: </w:t>
      </w:r>
      <w:r w:rsidR="00DE07A0" w:rsidRPr="00DE07A0">
        <w:rPr>
          <w:rFonts w:ascii="Times New Roman" w:eastAsia="Calibri" w:hAnsi="Times New Roman" w:cs="Times New Roman"/>
          <w:sz w:val="24"/>
          <w:szCs w:val="24"/>
          <w:lang w:val="sv-SE"/>
        </w:rPr>
        <w:t xml:space="preserve">Remaja putri yang masih berpendidikan SMA/SMK, Menderita Anemia (dengan Hb &lt;12) yang mengalami intoleransi aktivitas, </w:t>
      </w:r>
      <w:r w:rsidR="00DE07A0" w:rsidRPr="00DE07A0">
        <w:rPr>
          <w:rFonts w:ascii="Times New Roman" w:eastAsia="Calibri" w:hAnsi="Times New Roman" w:cs="Times New Roman"/>
          <w:sz w:val="24"/>
          <w:szCs w:val="24"/>
        </w:rPr>
        <w:t xml:space="preserve">Tidak sedang menstruasi. Kriteria eksklusi: </w:t>
      </w:r>
      <w:r w:rsidR="00DE07A0" w:rsidRPr="00DE07A0">
        <w:rPr>
          <w:rFonts w:ascii="Times New Roman" w:eastAsia="Calibri" w:hAnsi="Times New Roman" w:cs="Times New Roman"/>
          <w:sz w:val="24"/>
          <w:szCs w:val="24"/>
          <w:lang w:val="sv-SE"/>
        </w:rPr>
        <w:t xml:space="preserve">Remaja putri yang </w:t>
      </w:r>
      <w:r w:rsidR="00DE07A0" w:rsidRPr="00DE07A0">
        <w:rPr>
          <w:rFonts w:ascii="Times New Roman" w:eastAsia="Calibri" w:hAnsi="Times New Roman" w:cs="Times New Roman"/>
          <w:sz w:val="24"/>
          <w:szCs w:val="24"/>
          <w:lang w:val="sv-SE"/>
        </w:rPr>
        <w:lastRenderedPageBreak/>
        <w:t>mengalami kelainan darah atau komplikasi</w:t>
      </w:r>
      <w:r w:rsidR="000817F2">
        <w:rPr>
          <w:rFonts w:ascii="Times New Roman" w:eastAsia="Calibri" w:hAnsi="Times New Roman" w:cs="Times New Roman"/>
          <w:sz w:val="24"/>
          <w:szCs w:val="24"/>
          <w:lang w:val="sv-SE"/>
        </w:rPr>
        <w:t xml:space="preserve">, </w:t>
      </w:r>
      <w:r w:rsidR="00DE07A0" w:rsidRPr="00DE07A0">
        <w:rPr>
          <w:rFonts w:ascii="Times New Roman" w:eastAsia="Calibri" w:hAnsi="Times New Roman" w:cs="Times New Roman"/>
          <w:sz w:val="24"/>
          <w:szCs w:val="24"/>
          <w:lang w:val="sv-SE"/>
        </w:rPr>
        <w:t>Remaja putri yang tidak menyukai sari kurma</w:t>
      </w:r>
      <w:r w:rsidR="000817F2">
        <w:rPr>
          <w:rFonts w:ascii="Times New Roman" w:eastAsia="Calibri" w:hAnsi="Times New Roman" w:cs="Times New Roman"/>
          <w:sz w:val="24"/>
          <w:szCs w:val="24"/>
          <w:lang w:val="sv-SE"/>
        </w:rPr>
        <w:t xml:space="preserve">. </w:t>
      </w:r>
      <w:r w:rsidR="00DE07A0" w:rsidRPr="00DE07A0">
        <w:rPr>
          <w:rFonts w:ascii="Times New Roman" w:hAnsi="Times New Roman" w:cs="Times New Roman"/>
          <w:sz w:val="24"/>
          <w:szCs w:val="24"/>
        </w:rPr>
        <w:t>Intervensi berupa pemberian sari kurma 2x15 ml/hari setelah sarapan dan makan malam. Data yang diukur adalah kadar Hb sebelum dan sesudah intervensi serta gejala intoleransi aktivitas melalui observasi dan wawancara. Analisis data dilakukan secara deskriptif dengan membandingkan hasil pre-test dan post-test serta melalui reduksi dan interpretasi data kualitatif.</w:t>
      </w:r>
    </w:p>
    <w:p w14:paraId="36F0556F" w14:textId="77777777" w:rsidR="00893D1F" w:rsidRDefault="00893D1F" w:rsidP="000D4F51">
      <w:pPr>
        <w:spacing w:after="0"/>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num="2" w:space="720"/>
          <w:docGrid w:linePitch="360"/>
        </w:sectPr>
      </w:pPr>
    </w:p>
    <w:p w14:paraId="1278B1E9" w14:textId="77777777" w:rsidR="000D4F51" w:rsidRDefault="000D4F51" w:rsidP="000D4F51">
      <w:pPr>
        <w:spacing w:after="0"/>
        <w:rPr>
          <w:rFonts w:ascii="Times New Roman" w:hAnsi="Times New Roman" w:cs="Times New Roman"/>
          <w:b/>
          <w:sz w:val="24"/>
          <w:szCs w:val="24"/>
        </w:rPr>
      </w:pPr>
    </w:p>
    <w:p w14:paraId="4DFEAFF6" w14:textId="732B2752" w:rsidR="00761EA1" w:rsidRDefault="00047766" w:rsidP="000D4F51">
      <w:pPr>
        <w:spacing w:after="0"/>
        <w:rPr>
          <w:rFonts w:ascii="Times New Roman" w:hAnsi="Times New Roman" w:cs="Times New Roman"/>
          <w:b/>
          <w:sz w:val="24"/>
          <w:szCs w:val="24"/>
        </w:rPr>
      </w:pPr>
      <w:r>
        <w:rPr>
          <w:rFonts w:ascii="Times New Roman" w:hAnsi="Times New Roman" w:cs="Times New Roman"/>
          <w:b/>
          <w:sz w:val="24"/>
          <w:szCs w:val="24"/>
        </w:rPr>
        <w:t xml:space="preserve">HASIL </w:t>
      </w:r>
      <w:r w:rsidR="00CC3F80" w:rsidRPr="00761EA1">
        <w:rPr>
          <w:rFonts w:ascii="Times New Roman" w:hAnsi="Times New Roman" w:cs="Times New Roman"/>
          <w:b/>
          <w:sz w:val="24"/>
          <w:szCs w:val="24"/>
        </w:rPr>
        <w:t>DAN PEMBAHASAN</w:t>
      </w:r>
    </w:p>
    <w:p w14:paraId="59906C73" w14:textId="29C0B80F" w:rsidR="00047766" w:rsidRPr="00761EA1" w:rsidRDefault="00047766" w:rsidP="000D4F51">
      <w:pPr>
        <w:spacing w:after="0"/>
        <w:rPr>
          <w:rFonts w:ascii="Times New Roman" w:hAnsi="Times New Roman" w:cs="Times New Roman"/>
          <w:b/>
          <w:sz w:val="24"/>
          <w:szCs w:val="24"/>
        </w:rPr>
      </w:pPr>
      <w:r>
        <w:rPr>
          <w:rFonts w:ascii="Times New Roman" w:hAnsi="Times New Roman" w:cs="Times New Roman"/>
          <w:b/>
          <w:sz w:val="24"/>
          <w:szCs w:val="24"/>
        </w:rPr>
        <w:t>HASIL</w:t>
      </w:r>
    </w:p>
    <w:p w14:paraId="3EB14663" w14:textId="3B4E00A0" w:rsidR="00761EA1" w:rsidRDefault="00761EA1" w:rsidP="00761EA1">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Karakteristik responden</w:t>
      </w:r>
    </w:p>
    <w:p w14:paraId="3A7AD0D1" w14:textId="77777777" w:rsidR="000D4F51" w:rsidRDefault="000D4F51" w:rsidP="000D4F51">
      <w:pPr>
        <w:pStyle w:val="ListParagraph"/>
        <w:rPr>
          <w:rFonts w:ascii="Times New Roman" w:hAnsi="Times New Roman" w:cs="Times New Roman"/>
          <w:sz w:val="24"/>
          <w:szCs w:val="24"/>
        </w:rPr>
      </w:pPr>
    </w:p>
    <w:p w14:paraId="256A920C" w14:textId="0450110A" w:rsidR="005F37EB" w:rsidRDefault="005F37EB" w:rsidP="005F37EB">
      <w:pPr>
        <w:pStyle w:val="ListParagraph"/>
        <w:jc w:val="center"/>
        <w:rPr>
          <w:rFonts w:ascii="Times New Roman" w:hAnsi="Times New Roman" w:cs="Times New Roman"/>
          <w:sz w:val="24"/>
          <w:szCs w:val="24"/>
        </w:rPr>
      </w:pPr>
      <w:r w:rsidRPr="000D4F51">
        <w:rPr>
          <w:rFonts w:ascii="Times New Roman" w:hAnsi="Times New Roman" w:cs="Times New Roman"/>
          <w:b/>
          <w:sz w:val="24"/>
          <w:szCs w:val="24"/>
        </w:rPr>
        <w:t>Tabel 1.</w:t>
      </w:r>
      <w:r>
        <w:rPr>
          <w:rFonts w:ascii="Times New Roman" w:hAnsi="Times New Roman" w:cs="Times New Roman"/>
          <w:sz w:val="24"/>
          <w:szCs w:val="24"/>
        </w:rPr>
        <w:t xml:space="preserve"> Karakteristik demografi responden</w:t>
      </w:r>
    </w:p>
    <w:tbl>
      <w:tblPr>
        <w:tblStyle w:val="TableGrid"/>
        <w:tblW w:w="0" w:type="auto"/>
        <w:tblInd w:w="720" w:type="dxa"/>
        <w:tblLook w:val="04A0" w:firstRow="1" w:lastRow="0" w:firstColumn="1" w:lastColumn="0" w:noHBand="0" w:noVBand="1"/>
      </w:tblPr>
      <w:tblGrid>
        <w:gridCol w:w="649"/>
        <w:gridCol w:w="2312"/>
        <w:gridCol w:w="2835"/>
        <w:gridCol w:w="2114"/>
      </w:tblGrid>
      <w:tr w:rsidR="005F37EB" w14:paraId="443E950C" w14:textId="77777777" w:rsidTr="005F37EB">
        <w:tc>
          <w:tcPr>
            <w:tcW w:w="649" w:type="dxa"/>
          </w:tcPr>
          <w:p w14:paraId="1C0FBE3D" w14:textId="099E5A36"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 xml:space="preserve">No </w:t>
            </w:r>
          </w:p>
        </w:tc>
        <w:tc>
          <w:tcPr>
            <w:tcW w:w="2312" w:type="dxa"/>
          </w:tcPr>
          <w:p w14:paraId="00F64F52" w14:textId="3C7CA609"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karakteristik</w:t>
            </w:r>
          </w:p>
        </w:tc>
        <w:tc>
          <w:tcPr>
            <w:tcW w:w="2835" w:type="dxa"/>
          </w:tcPr>
          <w:p w14:paraId="2301E5BB" w14:textId="7EFB278A"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Nn. A</w:t>
            </w:r>
          </w:p>
        </w:tc>
        <w:tc>
          <w:tcPr>
            <w:tcW w:w="2114" w:type="dxa"/>
          </w:tcPr>
          <w:p w14:paraId="1AD6F9EC" w14:textId="5D848D9C"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Nn. F</w:t>
            </w:r>
          </w:p>
        </w:tc>
      </w:tr>
      <w:tr w:rsidR="005F37EB" w14:paraId="11862DD9" w14:textId="77777777" w:rsidTr="005F37EB">
        <w:tc>
          <w:tcPr>
            <w:tcW w:w="649" w:type="dxa"/>
          </w:tcPr>
          <w:p w14:paraId="2FE8BDAF" w14:textId="46CBC17F"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312" w:type="dxa"/>
          </w:tcPr>
          <w:p w14:paraId="303CB73C" w14:textId="3895AB9D"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Usia</w:t>
            </w:r>
          </w:p>
        </w:tc>
        <w:tc>
          <w:tcPr>
            <w:tcW w:w="2835" w:type="dxa"/>
          </w:tcPr>
          <w:p w14:paraId="0EC1B1A0" w14:textId="09D0A915"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15 th</w:t>
            </w:r>
          </w:p>
        </w:tc>
        <w:tc>
          <w:tcPr>
            <w:tcW w:w="2114" w:type="dxa"/>
          </w:tcPr>
          <w:p w14:paraId="37C812CE" w14:textId="5C35CC89"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15 th</w:t>
            </w:r>
          </w:p>
        </w:tc>
      </w:tr>
      <w:tr w:rsidR="005F37EB" w14:paraId="253A785B" w14:textId="77777777" w:rsidTr="005F37EB">
        <w:tc>
          <w:tcPr>
            <w:tcW w:w="649" w:type="dxa"/>
          </w:tcPr>
          <w:p w14:paraId="63999C78" w14:textId="423FDE1A"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312" w:type="dxa"/>
          </w:tcPr>
          <w:p w14:paraId="6B369148" w14:textId="7CC4E7E8"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Kelas </w:t>
            </w:r>
          </w:p>
        </w:tc>
        <w:tc>
          <w:tcPr>
            <w:tcW w:w="2835" w:type="dxa"/>
          </w:tcPr>
          <w:p w14:paraId="1714A21B" w14:textId="3DDD5D30"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X</w:t>
            </w:r>
          </w:p>
        </w:tc>
        <w:tc>
          <w:tcPr>
            <w:tcW w:w="2114" w:type="dxa"/>
          </w:tcPr>
          <w:p w14:paraId="0D9B989D" w14:textId="704CD3C0"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X</w:t>
            </w:r>
          </w:p>
        </w:tc>
      </w:tr>
      <w:tr w:rsidR="005F37EB" w14:paraId="68001F6D" w14:textId="77777777" w:rsidTr="005F37EB">
        <w:tc>
          <w:tcPr>
            <w:tcW w:w="649" w:type="dxa"/>
          </w:tcPr>
          <w:p w14:paraId="4F28132C" w14:textId="3889FF17"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312" w:type="dxa"/>
          </w:tcPr>
          <w:p w14:paraId="1C79B5EB" w14:textId="3D88BB11"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Kadar hb awal</w:t>
            </w:r>
          </w:p>
        </w:tc>
        <w:tc>
          <w:tcPr>
            <w:tcW w:w="2835" w:type="dxa"/>
          </w:tcPr>
          <w:p w14:paraId="4F747033" w14:textId="38B2B8AE"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10,2 g/dl</w:t>
            </w:r>
          </w:p>
        </w:tc>
        <w:tc>
          <w:tcPr>
            <w:tcW w:w="2114" w:type="dxa"/>
          </w:tcPr>
          <w:p w14:paraId="41013FFA" w14:textId="62C29D43" w:rsidR="005F37EB" w:rsidRDefault="002103FE" w:rsidP="002103FE">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 g/dl</w:t>
            </w:r>
          </w:p>
        </w:tc>
      </w:tr>
    </w:tbl>
    <w:p w14:paraId="0EAA5DB7" w14:textId="7EE90368" w:rsidR="005F37EB" w:rsidRPr="005418A8" w:rsidRDefault="002103FE" w:rsidP="002103FE">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Kedua responden memiliki usia dan kelas yang sama, pada </w:t>
      </w:r>
      <w:proofErr w:type="gramStart"/>
      <w:r>
        <w:rPr>
          <w:rFonts w:ascii="Times New Roman" w:hAnsi="Times New Roman" w:cs="Times New Roman"/>
          <w:sz w:val="24"/>
          <w:szCs w:val="24"/>
        </w:rPr>
        <w:t>Nn.A</w:t>
      </w:r>
      <w:proofErr w:type="gramEnd"/>
      <w:r>
        <w:rPr>
          <w:rFonts w:ascii="Times New Roman" w:hAnsi="Times New Roman" w:cs="Times New Roman"/>
          <w:sz w:val="24"/>
          <w:szCs w:val="24"/>
        </w:rPr>
        <w:t xml:space="preserve"> kadar Hb awal yaitu 10,2 g/dl sedangkan pada Nn.F 10g/dl.</w:t>
      </w:r>
    </w:p>
    <w:p w14:paraId="31E60B86" w14:textId="30CD74B1" w:rsidR="00761EA1" w:rsidRPr="00761EA1" w:rsidRDefault="00761EA1" w:rsidP="000D4F51">
      <w:pPr>
        <w:spacing w:after="0" w:line="240" w:lineRule="auto"/>
        <w:jc w:val="center"/>
        <w:rPr>
          <w:rFonts w:ascii="Times New Roman" w:hAnsi="Times New Roman" w:cs="Times New Roman"/>
          <w:sz w:val="24"/>
          <w:szCs w:val="24"/>
        </w:rPr>
      </w:pPr>
      <w:r w:rsidRPr="000D4F51">
        <w:rPr>
          <w:rFonts w:ascii="Times New Roman" w:hAnsi="Times New Roman" w:cs="Times New Roman"/>
          <w:b/>
          <w:sz w:val="24"/>
          <w:szCs w:val="24"/>
        </w:rPr>
        <w:t>Tabel</w:t>
      </w:r>
      <w:r w:rsidR="000817F2" w:rsidRPr="000D4F51">
        <w:rPr>
          <w:rFonts w:ascii="Times New Roman" w:hAnsi="Times New Roman" w:cs="Times New Roman"/>
          <w:b/>
          <w:sz w:val="24"/>
          <w:szCs w:val="24"/>
        </w:rPr>
        <w:t xml:space="preserve"> 2</w:t>
      </w:r>
      <w:r w:rsidRPr="000D4F51">
        <w:rPr>
          <w:rFonts w:ascii="Times New Roman" w:hAnsi="Times New Roman" w:cs="Times New Roman"/>
          <w:b/>
          <w:sz w:val="24"/>
          <w:szCs w:val="24"/>
        </w:rPr>
        <w:t>.</w:t>
      </w:r>
      <w:r>
        <w:rPr>
          <w:rFonts w:ascii="Times New Roman" w:hAnsi="Times New Roman" w:cs="Times New Roman"/>
          <w:sz w:val="24"/>
          <w:szCs w:val="24"/>
        </w:rPr>
        <w:t xml:space="preserve"> Karakteristik responden</w:t>
      </w:r>
    </w:p>
    <w:tbl>
      <w:tblPr>
        <w:tblW w:w="5898" w:type="dxa"/>
        <w:jc w:val="center"/>
        <w:tblLayout w:type="fixed"/>
        <w:tblLook w:val="04A0" w:firstRow="1" w:lastRow="0" w:firstColumn="1" w:lastColumn="0" w:noHBand="0" w:noVBand="1"/>
      </w:tblPr>
      <w:tblGrid>
        <w:gridCol w:w="567"/>
        <w:gridCol w:w="1787"/>
        <w:gridCol w:w="1134"/>
        <w:gridCol w:w="850"/>
        <w:gridCol w:w="709"/>
        <w:gridCol w:w="851"/>
      </w:tblGrid>
      <w:tr w:rsidR="00761EA1" w:rsidRPr="00272526" w14:paraId="1BD50F8C" w14:textId="77777777" w:rsidTr="00230F02">
        <w:trPr>
          <w:trHeight w:val="54"/>
          <w:jc w:val="center"/>
        </w:trPr>
        <w:tc>
          <w:tcPr>
            <w:tcW w:w="567" w:type="dxa"/>
            <w:vMerge w:val="restart"/>
            <w:tcBorders>
              <w:top w:val="single" w:sz="4" w:space="0" w:color="auto"/>
            </w:tcBorders>
            <w:vAlign w:val="center"/>
            <w:hideMark/>
          </w:tcPr>
          <w:p w14:paraId="6154D910"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No</w:t>
            </w:r>
          </w:p>
        </w:tc>
        <w:tc>
          <w:tcPr>
            <w:tcW w:w="1787" w:type="dxa"/>
            <w:vMerge w:val="restart"/>
            <w:tcBorders>
              <w:top w:val="single" w:sz="4" w:space="0" w:color="auto"/>
            </w:tcBorders>
            <w:vAlign w:val="center"/>
            <w:hideMark/>
          </w:tcPr>
          <w:p w14:paraId="0F181C4C" w14:textId="77777777" w:rsidR="00761EA1" w:rsidRPr="00272526" w:rsidRDefault="00230F02" w:rsidP="005418A8">
            <w:pPr>
              <w:spacing w:after="0" w:line="240" w:lineRule="auto"/>
              <w:jc w:val="center"/>
              <w:rPr>
                <w:rFonts w:asciiTheme="majorBidi" w:hAnsiTheme="majorBidi" w:cstheme="majorBidi"/>
                <w:b/>
                <w:bCs/>
              </w:rPr>
            </w:pPr>
            <w:r w:rsidRPr="00272526">
              <w:rPr>
                <w:rFonts w:asciiTheme="majorBidi" w:hAnsiTheme="majorBidi" w:cstheme="majorBidi"/>
                <w:b/>
                <w:bCs/>
              </w:rPr>
              <w:t>Karakteristik</w:t>
            </w:r>
          </w:p>
        </w:tc>
        <w:tc>
          <w:tcPr>
            <w:tcW w:w="1984" w:type="dxa"/>
            <w:gridSpan w:val="2"/>
            <w:tcBorders>
              <w:top w:val="single" w:sz="4" w:space="0" w:color="auto"/>
              <w:bottom w:val="single" w:sz="4" w:space="0" w:color="auto"/>
            </w:tcBorders>
            <w:vAlign w:val="center"/>
          </w:tcPr>
          <w:p w14:paraId="2B024F26"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Nn.A</w:t>
            </w:r>
          </w:p>
        </w:tc>
        <w:tc>
          <w:tcPr>
            <w:tcW w:w="1560" w:type="dxa"/>
            <w:gridSpan w:val="2"/>
            <w:tcBorders>
              <w:top w:val="single" w:sz="4" w:space="0" w:color="auto"/>
              <w:bottom w:val="single" w:sz="4" w:space="0" w:color="auto"/>
            </w:tcBorders>
          </w:tcPr>
          <w:p w14:paraId="12A33FD8"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Nn.F</w:t>
            </w:r>
          </w:p>
        </w:tc>
      </w:tr>
      <w:tr w:rsidR="00761EA1" w:rsidRPr="00272526" w14:paraId="2BBBCC99" w14:textId="77777777" w:rsidTr="00230F02">
        <w:trPr>
          <w:trHeight w:val="54"/>
          <w:jc w:val="center"/>
        </w:trPr>
        <w:tc>
          <w:tcPr>
            <w:tcW w:w="567" w:type="dxa"/>
            <w:vMerge/>
            <w:tcBorders>
              <w:bottom w:val="single" w:sz="4" w:space="0" w:color="auto"/>
            </w:tcBorders>
            <w:vAlign w:val="center"/>
          </w:tcPr>
          <w:p w14:paraId="57C22BAD" w14:textId="77777777" w:rsidR="00761EA1" w:rsidRPr="00272526" w:rsidRDefault="00761EA1" w:rsidP="005418A8">
            <w:pPr>
              <w:spacing w:after="0" w:line="240" w:lineRule="auto"/>
              <w:rPr>
                <w:rFonts w:asciiTheme="majorBidi" w:hAnsiTheme="majorBidi" w:cstheme="majorBidi"/>
                <w:b/>
                <w:bCs/>
              </w:rPr>
            </w:pPr>
          </w:p>
        </w:tc>
        <w:tc>
          <w:tcPr>
            <w:tcW w:w="1787" w:type="dxa"/>
            <w:vMerge/>
            <w:tcBorders>
              <w:bottom w:val="single" w:sz="4" w:space="0" w:color="auto"/>
            </w:tcBorders>
            <w:vAlign w:val="center"/>
          </w:tcPr>
          <w:p w14:paraId="4F126011" w14:textId="77777777" w:rsidR="00761EA1" w:rsidRPr="00272526" w:rsidRDefault="00761EA1" w:rsidP="005418A8">
            <w:pPr>
              <w:spacing w:after="0" w:line="240" w:lineRule="auto"/>
              <w:jc w:val="center"/>
              <w:rPr>
                <w:rFonts w:asciiTheme="majorBidi" w:hAnsiTheme="majorBidi" w:cstheme="majorBidi"/>
                <w:b/>
                <w:bCs/>
              </w:rPr>
            </w:pPr>
          </w:p>
        </w:tc>
        <w:tc>
          <w:tcPr>
            <w:tcW w:w="1134" w:type="dxa"/>
            <w:tcBorders>
              <w:top w:val="single" w:sz="4" w:space="0" w:color="auto"/>
              <w:bottom w:val="single" w:sz="4" w:space="0" w:color="auto"/>
            </w:tcBorders>
            <w:vAlign w:val="center"/>
          </w:tcPr>
          <w:p w14:paraId="0EFC4C50"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 xml:space="preserve">Ya </w:t>
            </w:r>
          </w:p>
        </w:tc>
        <w:tc>
          <w:tcPr>
            <w:tcW w:w="850" w:type="dxa"/>
            <w:tcBorders>
              <w:top w:val="single" w:sz="4" w:space="0" w:color="auto"/>
              <w:bottom w:val="single" w:sz="4" w:space="0" w:color="auto"/>
            </w:tcBorders>
            <w:vAlign w:val="center"/>
          </w:tcPr>
          <w:p w14:paraId="00084E44"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c>
          <w:tcPr>
            <w:tcW w:w="709" w:type="dxa"/>
            <w:tcBorders>
              <w:top w:val="single" w:sz="4" w:space="0" w:color="auto"/>
              <w:bottom w:val="single" w:sz="4" w:space="0" w:color="auto"/>
            </w:tcBorders>
          </w:tcPr>
          <w:p w14:paraId="59AF38D4"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Ya </w:t>
            </w:r>
          </w:p>
        </w:tc>
        <w:tc>
          <w:tcPr>
            <w:tcW w:w="851" w:type="dxa"/>
            <w:tcBorders>
              <w:top w:val="single" w:sz="4" w:space="0" w:color="auto"/>
              <w:bottom w:val="single" w:sz="4" w:space="0" w:color="auto"/>
            </w:tcBorders>
          </w:tcPr>
          <w:p w14:paraId="32240AB7"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r>
      <w:tr w:rsidR="00761EA1" w:rsidRPr="00272526" w14:paraId="41FC3D11" w14:textId="77777777" w:rsidTr="00230F02">
        <w:trPr>
          <w:trHeight w:val="54"/>
          <w:jc w:val="center"/>
        </w:trPr>
        <w:tc>
          <w:tcPr>
            <w:tcW w:w="567" w:type="dxa"/>
            <w:tcBorders>
              <w:top w:val="single" w:sz="4" w:space="0" w:color="auto"/>
            </w:tcBorders>
            <w:vAlign w:val="center"/>
            <w:hideMark/>
          </w:tcPr>
          <w:p w14:paraId="5EA4D34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1.</w:t>
            </w:r>
          </w:p>
        </w:tc>
        <w:tc>
          <w:tcPr>
            <w:tcW w:w="1787" w:type="dxa"/>
            <w:tcBorders>
              <w:top w:val="single" w:sz="4" w:space="0" w:color="auto"/>
            </w:tcBorders>
            <w:vAlign w:val="center"/>
            <w:hideMark/>
          </w:tcPr>
          <w:p w14:paraId="744B73B5" w14:textId="77777777" w:rsidR="00761EA1" w:rsidRPr="00272526" w:rsidRDefault="00761EA1" w:rsidP="005418A8">
            <w:pPr>
              <w:spacing w:after="0" w:line="240" w:lineRule="auto"/>
              <w:rPr>
                <w:rFonts w:asciiTheme="majorBidi" w:hAnsiTheme="majorBidi" w:cstheme="majorBidi"/>
                <w:b/>
              </w:rPr>
            </w:pPr>
            <w:r w:rsidRPr="00272526">
              <w:rPr>
                <w:rFonts w:asciiTheme="majorBidi" w:hAnsiTheme="majorBidi" w:cstheme="majorBidi"/>
              </w:rPr>
              <w:t>Sesak napas (</w:t>
            </w:r>
            <w:r w:rsidRPr="00272526">
              <w:rPr>
                <w:rFonts w:asciiTheme="majorBidi" w:hAnsiTheme="majorBidi" w:cstheme="majorBidi"/>
                <w:i/>
                <w:iCs/>
              </w:rPr>
              <w:t>dypsnea</w:t>
            </w:r>
            <w:r w:rsidRPr="00272526">
              <w:rPr>
                <w:rFonts w:asciiTheme="majorBidi" w:hAnsiTheme="majorBidi" w:cstheme="majorBidi"/>
              </w:rPr>
              <w:t>)</w:t>
            </w:r>
          </w:p>
        </w:tc>
        <w:tc>
          <w:tcPr>
            <w:tcW w:w="1134" w:type="dxa"/>
            <w:tcBorders>
              <w:top w:val="single" w:sz="4" w:space="0" w:color="auto"/>
            </w:tcBorders>
            <w:vAlign w:val="center"/>
          </w:tcPr>
          <w:p w14:paraId="0DA2EA2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top w:val="single" w:sz="4" w:space="0" w:color="auto"/>
            </w:tcBorders>
            <w:vAlign w:val="center"/>
          </w:tcPr>
          <w:p w14:paraId="3DFEB144" w14:textId="77777777" w:rsidR="00761EA1" w:rsidRPr="00272526" w:rsidRDefault="00761EA1" w:rsidP="005418A8">
            <w:pPr>
              <w:spacing w:after="0" w:line="240" w:lineRule="auto"/>
              <w:rPr>
                <w:rFonts w:asciiTheme="majorBidi" w:hAnsiTheme="majorBidi" w:cstheme="majorBidi"/>
              </w:rPr>
            </w:pPr>
          </w:p>
        </w:tc>
        <w:tc>
          <w:tcPr>
            <w:tcW w:w="709" w:type="dxa"/>
            <w:tcBorders>
              <w:top w:val="single" w:sz="4" w:space="0" w:color="auto"/>
            </w:tcBorders>
          </w:tcPr>
          <w:p w14:paraId="6EE34D46" w14:textId="77777777" w:rsidR="00761EA1" w:rsidRPr="00272526" w:rsidRDefault="00761EA1" w:rsidP="005418A8">
            <w:pPr>
              <w:spacing w:after="0" w:line="240" w:lineRule="auto"/>
              <w:rPr>
                <w:rFonts w:asciiTheme="majorBidi" w:hAnsiTheme="majorBidi" w:cstheme="majorBidi"/>
              </w:rPr>
            </w:pPr>
          </w:p>
        </w:tc>
        <w:tc>
          <w:tcPr>
            <w:tcW w:w="851" w:type="dxa"/>
            <w:tcBorders>
              <w:top w:val="single" w:sz="4" w:space="0" w:color="auto"/>
            </w:tcBorders>
          </w:tcPr>
          <w:p w14:paraId="211872E3"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sym w:font="Wingdings" w:char="F0FC"/>
            </w:r>
          </w:p>
        </w:tc>
      </w:tr>
      <w:tr w:rsidR="00761EA1" w:rsidRPr="00272526" w14:paraId="47C2DB57" w14:textId="77777777" w:rsidTr="00230F02">
        <w:trPr>
          <w:trHeight w:val="54"/>
          <w:jc w:val="center"/>
        </w:trPr>
        <w:tc>
          <w:tcPr>
            <w:tcW w:w="567" w:type="dxa"/>
            <w:vAlign w:val="center"/>
            <w:hideMark/>
          </w:tcPr>
          <w:p w14:paraId="04BF7D69"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2.</w:t>
            </w:r>
          </w:p>
        </w:tc>
        <w:tc>
          <w:tcPr>
            <w:tcW w:w="1787" w:type="dxa"/>
            <w:vAlign w:val="center"/>
            <w:hideMark/>
          </w:tcPr>
          <w:p w14:paraId="413ADC84" w14:textId="77777777" w:rsidR="00761EA1" w:rsidRPr="00272526" w:rsidRDefault="00761EA1" w:rsidP="005418A8">
            <w:pPr>
              <w:spacing w:after="0" w:line="240" w:lineRule="auto"/>
              <w:rPr>
                <w:rFonts w:asciiTheme="majorBidi" w:hAnsiTheme="majorBidi" w:cstheme="majorBidi"/>
                <w:bCs/>
              </w:rPr>
            </w:pPr>
            <w:r w:rsidRPr="00272526">
              <w:rPr>
                <w:rFonts w:asciiTheme="majorBidi" w:hAnsiTheme="majorBidi" w:cstheme="majorBidi"/>
              </w:rPr>
              <w:t xml:space="preserve">Detak jantung cepat (palpitasi) </w:t>
            </w:r>
          </w:p>
        </w:tc>
        <w:tc>
          <w:tcPr>
            <w:tcW w:w="1134" w:type="dxa"/>
            <w:vAlign w:val="center"/>
          </w:tcPr>
          <w:p w14:paraId="0A2A96B6"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1EE48708" w14:textId="77777777" w:rsidR="00761EA1" w:rsidRPr="00272526" w:rsidRDefault="00761EA1" w:rsidP="005418A8">
            <w:pPr>
              <w:spacing w:after="0" w:line="240" w:lineRule="auto"/>
              <w:rPr>
                <w:rFonts w:asciiTheme="majorBidi" w:hAnsiTheme="majorBidi" w:cstheme="majorBidi"/>
              </w:rPr>
            </w:pPr>
          </w:p>
        </w:tc>
        <w:tc>
          <w:tcPr>
            <w:tcW w:w="709" w:type="dxa"/>
          </w:tcPr>
          <w:p w14:paraId="401CF940"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3292E0B2" w14:textId="77777777" w:rsidR="00761EA1" w:rsidRPr="00272526" w:rsidRDefault="00761EA1" w:rsidP="005418A8">
            <w:pPr>
              <w:spacing w:after="0" w:line="240" w:lineRule="auto"/>
              <w:rPr>
                <w:rFonts w:asciiTheme="majorBidi" w:hAnsiTheme="majorBidi" w:cstheme="majorBidi"/>
              </w:rPr>
            </w:pPr>
          </w:p>
        </w:tc>
      </w:tr>
      <w:tr w:rsidR="00761EA1" w:rsidRPr="00272526" w14:paraId="1B721F52" w14:textId="77777777" w:rsidTr="00230F02">
        <w:trPr>
          <w:trHeight w:val="54"/>
          <w:jc w:val="center"/>
        </w:trPr>
        <w:tc>
          <w:tcPr>
            <w:tcW w:w="567" w:type="dxa"/>
            <w:vAlign w:val="center"/>
            <w:hideMark/>
          </w:tcPr>
          <w:p w14:paraId="196567C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3.</w:t>
            </w:r>
          </w:p>
        </w:tc>
        <w:tc>
          <w:tcPr>
            <w:tcW w:w="1787" w:type="dxa"/>
            <w:vAlign w:val="center"/>
            <w:hideMark/>
          </w:tcPr>
          <w:p w14:paraId="624C2373" w14:textId="77777777"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Keringat berlebih</w:t>
            </w:r>
          </w:p>
        </w:tc>
        <w:tc>
          <w:tcPr>
            <w:tcW w:w="1134" w:type="dxa"/>
            <w:vAlign w:val="center"/>
          </w:tcPr>
          <w:p w14:paraId="1DF8D5E9"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6E330B08" w14:textId="77777777" w:rsidR="00761EA1" w:rsidRPr="00272526" w:rsidRDefault="00761EA1" w:rsidP="005418A8">
            <w:pPr>
              <w:spacing w:after="0" w:line="240" w:lineRule="auto"/>
              <w:rPr>
                <w:rFonts w:asciiTheme="majorBidi" w:hAnsiTheme="majorBidi" w:cstheme="majorBidi"/>
              </w:rPr>
            </w:pPr>
          </w:p>
        </w:tc>
        <w:tc>
          <w:tcPr>
            <w:tcW w:w="709" w:type="dxa"/>
          </w:tcPr>
          <w:p w14:paraId="373B255F"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731583E7" w14:textId="77777777" w:rsidR="00761EA1" w:rsidRPr="00272526" w:rsidRDefault="00761EA1" w:rsidP="005418A8">
            <w:pPr>
              <w:spacing w:after="0" w:line="240" w:lineRule="auto"/>
              <w:rPr>
                <w:rFonts w:asciiTheme="majorBidi" w:hAnsiTheme="majorBidi" w:cstheme="majorBidi"/>
              </w:rPr>
            </w:pPr>
          </w:p>
        </w:tc>
      </w:tr>
      <w:tr w:rsidR="00761EA1" w:rsidRPr="00272526" w14:paraId="0C618954" w14:textId="77777777" w:rsidTr="00230F02">
        <w:trPr>
          <w:trHeight w:val="54"/>
          <w:jc w:val="center"/>
        </w:trPr>
        <w:tc>
          <w:tcPr>
            <w:tcW w:w="567" w:type="dxa"/>
            <w:vAlign w:val="center"/>
          </w:tcPr>
          <w:p w14:paraId="04283D92"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4.</w:t>
            </w:r>
          </w:p>
        </w:tc>
        <w:tc>
          <w:tcPr>
            <w:tcW w:w="1787" w:type="dxa"/>
            <w:vAlign w:val="center"/>
          </w:tcPr>
          <w:p w14:paraId="16CEC709" w14:textId="77777777"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 xml:space="preserve">Kelelahan </w:t>
            </w:r>
          </w:p>
        </w:tc>
        <w:tc>
          <w:tcPr>
            <w:tcW w:w="1134" w:type="dxa"/>
            <w:vAlign w:val="center"/>
          </w:tcPr>
          <w:p w14:paraId="15B6523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0E7C55A2" w14:textId="77777777" w:rsidR="00761EA1" w:rsidRPr="00272526" w:rsidRDefault="00761EA1" w:rsidP="005418A8">
            <w:pPr>
              <w:spacing w:after="0" w:line="240" w:lineRule="auto"/>
              <w:rPr>
                <w:rFonts w:asciiTheme="majorBidi" w:hAnsiTheme="majorBidi" w:cstheme="majorBidi"/>
              </w:rPr>
            </w:pPr>
          </w:p>
        </w:tc>
        <w:tc>
          <w:tcPr>
            <w:tcW w:w="709" w:type="dxa"/>
          </w:tcPr>
          <w:p w14:paraId="52EDD8E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09A7FB54" w14:textId="77777777" w:rsidR="00761EA1" w:rsidRPr="00272526" w:rsidRDefault="00761EA1" w:rsidP="005418A8">
            <w:pPr>
              <w:spacing w:after="0" w:line="240" w:lineRule="auto"/>
              <w:rPr>
                <w:rFonts w:asciiTheme="majorBidi" w:hAnsiTheme="majorBidi" w:cstheme="majorBidi"/>
              </w:rPr>
            </w:pPr>
          </w:p>
        </w:tc>
      </w:tr>
      <w:tr w:rsidR="00761EA1" w:rsidRPr="00272526" w14:paraId="0A9EBD7B" w14:textId="77777777" w:rsidTr="00230F02">
        <w:trPr>
          <w:trHeight w:val="54"/>
          <w:jc w:val="center"/>
        </w:trPr>
        <w:tc>
          <w:tcPr>
            <w:tcW w:w="567" w:type="dxa"/>
            <w:tcBorders>
              <w:bottom w:val="single" w:sz="4" w:space="0" w:color="auto"/>
            </w:tcBorders>
            <w:vAlign w:val="center"/>
          </w:tcPr>
          <w:p w14:paraId="14DE1DC1"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5.</w:t>
            </w:r>
          </w:p>
        </w:tc>
        <w:tc>
          <w:tcPr>
            <w:tcW w:w="1787" w:type="dxa"/>
            <w:tcBorders>
              <w:bottom w:val="single" w:sz="4" w:space="0" w:color="auto"/>
            </w:tcBorders>
            <w:vAlign w:val="center"/>
          </w:tcPr>
          <w:p w14:paraId="28283E78" w14:textId="77777777" w:rsidR="00761EA1" w:rsidRPr="00272526" w:rsidRDefault="00761EA1" w:rsidP="005418A8">
            <w:pPr>
              <w:spacing w:after="0" w:line="240" w:lineRule="auto"/>
              <w:rPr>
                <w:rFonts w:asciiTheme="majorBidi" w:hAnsiTheme="majorBidi" w:cstheme="majorBidi"/>
                <w:lang w:val="sv-SE"/>
              </w:rPr>
            </w:pPr>
            <w:r w:rsidRPr="00272526">
              <w:rPr>
                <w:rFonts w:ascii="Times New Roman" w:eastAsia="Times New Roman" w:hAnsi="Times New Roman" w:cs="Times New Roman"/>
                <w:lang w:val="sv-SE"/>
              </w:rPr>
              <w:t>Kadar Hb berada diantara 6-10 g/dl</w:t>
            </w:r>
          </w:p>
        </w:tc>
        <w:tc>
          <w:tcPr>
            <w:tcW w:w="1134" w:type="dxa"/>
            <w:tcBorders>
              <w:bottom w:val="single" w:sz="4" w:space="0" w:color="auto"/>
            </w:tcBorders>
            <w:vAlign w:val="center"/>
          </w:tcPr>
          <w:p w14:paraId="2AF154C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bottom w:val="single" w:sz="4" w:space="0" w:color="auto"/>
            </w:tcBorders>
            <w:vAlign w:val="center"/>
          </w:tcPr>
          <w:p w14:paraId="074DAE83" w14:textId="77777777" w:rsidR="00761EA1" w:rsidRPr="00272526" w:rsidRDefault="00761EA1" w:rsidP="005418A8">
            <w:pPr>
              <w:spacing w:after="0" w:line="240" w:lineRule="auto"/>
              <w:rPr>
                <w:rFonts w:asciiTheme="majorBidi" w:hAnsiTheme="majorBidi" w:cstheme="majorBidi"/>
              </w:rPr>
            </w:pPr>
          </w:p>
        </w:tc>
        <w:tc>
          <w:tcPr>
            <w:tcW w:w="709" w:type="dxa"/>
            <w:tcBorders>
              <w:bottom w:val="single" w:sz="4" w:space="0" w:color="auto"/>
            </w:tcBorders>
          </w:tcPr>
          <w:p w14:paraId="4A2C79C2"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Borders>
              <w:bottom w:val="single" w:sz="4" w:space="0" w:color="auto"/>
            </w:tcBorders>
          </w:tcPr>
          <w:p w14:paraId="2747DAB9" w14:textId="77777777" w:rsidR="00761EA1" w:rsidRPr="00272526" w:rsidRDefault="00761EA1" w:rsidP="005418A8">
            <w:pPr>
              <w:spacing w:after="0" w:line="240" w:lineRule="auto"/>
              <w:rPr>
                <w:rFonts w:asciiTheme="majorBidi" w:hAnsiTheme="majorBidi" w:cstheme="majorBidi"/>
              </w:rPr>
            </w:pPr>
          </w:p>
        </w:tc>
      </w:tr>
    </w:tbl>
    <w:p w14:paraId="06D7DC19" w14:textId="77777777" w:rsidR="00761EA1" w:rsidRDefault="00761EA1" w:rsidP="00761EA1">
      <w:pPr>
        <w:rPr>
          <w:rFonts w:ascii="Times New Roman" w:hAnsi="Times New Roman" w:cs="Times New Roman"/>
          <w:sz w:val="24"/>
          <w:szCs w:val="24"/>
        </w:rPr>
      </w:pPr>
    </w:p>
    <w:p w14:paraId="22235857" w14:textId="475A6AE6" w:rsidR="00761EA1" w:rsidRDefault="00761EA1" w:rsidP="00761EA1">
      <w:pPr>
        <w:jc w:val="both"/>
        <w:rPr>
          <w:rFonts w:ascii="Times New Roman" w:hAnsi="Times New Roman" w:cs="Times New Roman"/>
          <w:sz w:val="24"/>
          <w:szCs w:val="24"/>
        </w:rPr>
      </w:pPr>
      <w:r w:rsidRPr="00761EA1">
        <w:rPr>
          <w:rFonts w:ascii="Times New Roman" w:hAnsi="Times New Roman" w:cs="Times New Roman"/>
          <w:sz w:val="24"/>
          <w:szCs w:val="24"/>
        </w:rPr>
        <w:t>Hasil pengkajian menunjukkan bahwa kedua responden (</w:t>
      </w:r>
      <w:proofErr w:type="gramStart"/>
      <w:r w:rsidRPr="00761EA1">
        <w:rPr>
          <w:rFonts w:ascii="Times New Roman" w:hAnsi="Times New Roman" w:cs="Times New Roman"/>
          <w:sz w:val="24"/>
          <w:szCs w:val="24"/>
        </w:rPr>
        <w:t>Nn.A</w:t>
      </w:r>
      <w:proofErr w:type="gramEnd"/>
      <w:r w:rsidRPr="00761EA1">
        <w:rPr>
          <w:rFonts w:ascii="Times New Roman" w:hAnsi="Times New Roman" w:cs="Times New Roman"/>
          <w:sz w:val="24"/>
          <w:szCs w:val="24"/>
        </w:rPr>
        <w:t xml:space="preserve"> dan Nn.F) mengalami gejala klasik anemia seperti sesak napas, palpitasi, dan kelelahan. Gejala tersebut sesuai dengan kondisi anemia defisiensi besi yang sering dialami oleh remaja putri, terutama saat kadar Hb turun hingga &lt;12 g/dl. Kondisi ini memperkuat diagnosa keperawatan “Intoleransi Aktivitas” yang memerlukan intervensi peningkatan kadar hemoglobin</w:t>
      </w:r>
      <w:r w:rsidR="000817F2">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2024)","plainTextFormattedCitation":"(Indira &amp; Aisah, 2024)","previouslyFormattedCitation":"(Indira &amp; Aisah, 2024)"},"properties":{"noteIndex":0},"schema":"https://github.com/citation-style-language/schema/raw/master/csl-citation.json"}</w:instrText>
      </w:r>
      <w:r w:rsidR="000817F2">
        <w:rPr>
          <w:rFonts w:ascii="Times New Roman" w:hAnsi="Times New Roman" w:cs="Times New Roman"/>
          <w:sz w:val="24"/>
          <w:szCs w:val="24"/>
        </w:rPr>
        <w:fldChar w:fldCharType="separate"/>
      </w:r>
      <w:r w:rsidR="000817F2" w:rsidRPr="000817F2">
        <w:rPr>
          <w:rFonts w:ascii="Times New Roman" w:hAnsi="Times New Roman" w:cs="Times New Roman"/>
          <w:noProof/>
          <w:sz w:val="24"/>
          <w:szCs w:val="24"/>
        </w:rPr>
        <w:t>(Indira &amp; Aisah, 2024)</w:t>
      </w:r>
      <w:r w:rsidR="000817F2">
        <w:rPr>
          <w:rFonts w:ascii="Times New Roman" w:hAnsi="Times New Roman" w:cs="Times New Roman"/>
          <w:sz w:val="24"/>
          <w:szCs w:val="24"/>
        </w:rPr>
        <w:fldChar w:fldCharType="end"/>
      </w:r>
      <w:r w:rsidRPr="00761EA1">
        <w:rPr>
          <w:rFonts w:ascii="Times New Roman" w:hAnsi="Times New Roman" w:cs="Times New Roman"/>
          <w:sz w:val="24"/>
          <w:szCs w:val="24"/>
        </w:rPr>
        <w:t>.</w:t>
      </w:r>
    </w:p>
    <w:p w14:paraId="72C3C767" w14:textId="77777777" w:rsidR="000D4F51" w:rsidRPr="00761EA1" w:rsidRDefault="000D4F51" w:rsidP="00761EA1">
      <w:pPr>
        <w:jc w:val="both"/>
        <w:rPr>
          <w:rFonts w:ascii="Times New Roman" w:hAnsi="Times New Roman" w:cs="Times New Roman"/>
          <w:sz w:val="24"/>
          <w:szCs w:val="24"/>
        </w:rPr>
      </w:pPr>
    </w:p>
    <w:p w14:paraId="5746093A" w14:textId="020963CF" w:rsidR="00761EA1" w:rsidRPr="00914E09" w:rsidRDefault="00761EA1" w:rsidP="00914E09">
      <w:pPr>
        <w:pStyle w:val="ListParagraph"/>
        <w:numPr>
          <w:ilvl w:val="0"/>
          <w:numId w:val="10"/>
        </w:numPr>
        <w:spacing w:after="0" w:line="240" w:lineRule="auto"/>
        <w:rPr>
          <w:rFonts w:ascii="Times New Roman" w:hAnsi="Times New Roman" w:cs="Times New Roman"/>
          <w:sz w:val="24"/>
          <w:szCs w:val="24"/>
        </w:rPr>
      </w:pPr>
      <w:r w:rsidRPr="00761EA1">
        <w:rPr>
          <w:rFonts w:ascii="Times New Roman" w:hAnsi="Times New Roman" w:cs="Times New Roman"/>
          <w:sz w:val="24"/>
          <w:szCs w:val="24"/>
        </w:rPr>
        <w:t>Pengkajian Intoleransi Aktivitas</w:t>
      </w:r>
    </w:p>
    <w:tbl>
      <w:tblPr>
        <w:tblpPr w:leftFromText="180" w:rightFromText="180" w:vertAnchor="text" w:horzAnchor="margin" w:tblpY="85"/>
        <w:tblW w:w="9218" w:type="dxa"/>
        <w:tblBorders>
          <w:top w:val="single" w:sz="4" w:space="0" w:color="auto"/>
          <w:bottom w:val="single" w:sz="4" w:space="0" w:color="auto"/>
        </w:tblBorders>
        <w:tblLayout w:type="fixed"/>
        <w:tblLook w:val="04A0" w:firstRow="1" w:lastRow="0" w:firstColumn="1" w:lastColumn="0" w:noHBand="0" w:noVBand="1"/>
      </w:tblPr>
      <w:tblGrid>
        <w:gridCol w:w="426"/>
        <w:gridCol w:w="850"/>
        <w:gridCol w:w="567"/>
        <w:gridCol w:w="567"/>
        <w:gridCol w:w="567"/>
        <w:gridCol w:w="567"/>
        <w:gridCol w:w="567"/>
        <w:gridCol w:w="567"/>
        <w:gridCol w:w="426"/>
        <w:gridCol w:w="566"/>
        <w:gridCol w:w="567"/>
        <w:gridCol w:w="567"/>
        <w:gridCol w:w="567"/>
        <w:gridCol w:w="567"/>
        <w:gridCol w:w="567"/>
        <w:gridCol w:w="713"/>
      </w:tblGrid>
      <w:tr w:rsidR="00914E09" w:rsidRPr="00914E09" w14:paraId="308520C6" w14:textId="77777777" w:rsidTr="00914E09">
        <w:trPr>
          <w:trHeight w:val="251"/>
        </w:trPr>
        <w:tc>
          <w:tcPr>
            <w:tcW w:w="426" w:type="dxa"/>
            <w:vMerge w:val="restart"/>
            <w:tcBorders>
              <w:top w:val="single" w:sz="4" w:space="0" w:color="auto"/>
              <w:bottom w:val="single" w:sz="4" w:space="0" w:color="auto"/>
            </w:tcBorders>
            <w:hideMark/>
          </w:tcPr>
          <w:p w14:paraId="714765E1" w14:textId="77777777" w:rsidR="00914E09" w:rsidRPr="00914E09" w:rsidRDefault="00914E09" w:rsidP="00914E09">
            <w:pPr>
              <w:spacing w:after="0" w:line="240" w:lineRule="auto"/>
              <w:jc w:val="center"/>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No</w:t>
            </w:r>
          </w:p>
        </w:tc>
        <w:tc>
          <w:tcPr>
            <w:tcW w:w="850" w:type="dxa"/>
            <w:vMerge w:val="restart"/>
            <w:tcBorders>
              <w:top w:val="single" w:sz="4" w:space="0" w:color="auto"/>
              <w:bottom w:val="single" w:sz="4" w:space="0" w:color="auto"/>
            </w:tcBorders>
            <w:hideMark/>
          </w:tcPr>
          <w:p w14:paraId="5B1C5742" w14:textId="77777777" w:rsidR="00914E09" w:rsidRPr="00914E09" w:rsidRDefault="00914E09" w:rsidP="00914E09">
            <w:pPr>
              <w:spacing w:after="0" w:line="240" w:lineRule="auto"/>
              <w:jc w:val="center"/>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Indikator</w:t>
            </w:r>
          </w:p>
        </w:tc>
        <w:tc>
          <w:tcPr>
            <w:tcW w:w="7942" w:type="dxa"/>
            <w:gridSpan w:val="14"/>
            <w:tcBorders>
              <w:top w:val="single" w:sz="4" w:space="0" w:color="auto"/>
              <w:bottom w:val="single" w:sz="4" w:space="0" w:color="auto"/>
            </w:tcBorders>
            <w:hideMark/>
          </w:tcPr>
          <w:p w14:paraId="694C55D1" w14:textId="77777777" w:rsidR="00914E09" w:rsidRPr="00914E09" w:rsidRDefault="00914E09" w:rsidP="00914E09">
            <w:pPr>
              <w:spacing w:after="0" w:line="240" w:lineRule="auto"/>
              <w:jc w:val="center"/>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sv-SE"/>
              </w:rPr>
              <w:t>Nama: Nn.A                        Waktu: pagi</w:t>
            </w:r>
          </w:p>
        </w:tc>
      </w:tr>
      <w:tr w:rsidR="00914E09" w:rsidRPr="00914E09" w14:paraId="66C4466F" w14:textId="77777777" w:rsidTr="00914E09">
        <w:tc>
          <w:tcPr>
            <w:tcW w:w="426" w:type="dxa"/>
            <w:vMerge/>
            <w:tcBorders>
              <w:top w:val="single" w:sz="4" w:space="0" w:color="auto"/>
              <w:bottom w:val="single" w:sz="4" w:space="0" w:color="auto"/>
            </w:tcBorders>
            <w:vAlign w:val="center"/>
            <w:hideMark/>
          </w:tcPr>
          <w:p w14:paraId="7E470A57" w14:textId="77777777" w:rsidR="00914E09" w:rsidRPr="00914E09" w:rsidRDefault="00914E09" w:rsidP="00914E09">
            <w:pPr>
              <w:spacing w:after="0" w:line="240" w:lineRule="auto"/>
              <w:rPr>
                <w:rFonts w:ascii="Times New Roman" w:eastAsia="Calibri" w:hAnsi="Times New Roman" w:cs="Times New Roman"/>
                <w:kern w:val="2"/>
                <w:sz w:val="20"/>
                <w:szCs w:val="20"/>
                <w:lang w:val="id-ID"/>
                <w14:ligatures w14:val="standardContextual"/>
              </w:rPr>
            </w:pPr>
          </w:p>
        </w:tc>
        <w:tc>
          <w:tcPr>
            <w:tcW w:w="850" w:type="dxa"/>
            <w:vMerge/>
            <w:tcBorders>
              <w:top w:val="single" w:sz="4" w:space="0" w:color="auto"/>
              <w:bottom w:val="single" w:sz="4" w:space="0" w:color="auto"/>
            </w:tcBorders>
            <w:vAlign w:val="center"/>
            <w:hideMark/>
          </w:tcPr>
          <w:p w14:paraId="0664B793" w14:textId="77777777" w:rsidR="00914E09" w:rsidRPr="00914E09" w:rsidRDefault="00914E09" w:rsidP="00914E09">
            <w:pPr>
              <w:spacing w:after="0" w:line="240" w:lineRule="auto"/>
              <w:rPr>
                <w:rFonts w:ascii="Times New Roman" w:eastAsia="Calibri" w:hAnsi="Times New Roman" w:cs="Times New Roman"/>
                <w:kern w:val="2"/>
                <w:sz w:val="20"/>
                <w:szCs w:val="20"/>
                <w:lang w:val="id-ID"/>
                <w14:ligatures w14:val="standardContextual"/>
              </w:rPr>
            </w:pPr>
          </w:p>
        </w:tc>
        <w:tc>
          <w:tcPr>
            <w:tcW w:w="567" w:type="dxa"/>
            <w:tcBorders>
              <w:top w:val="single" w:sz="4" w:space="0" w:color="auto"/>
              <w:bottom w:val="single" w:sz="4" w:space="0" w:color="auto"/>
            </w:tcBorders>
            <w:hideMark/>
          </w:tcPr>
          <w:p w14:paraId="60E34191" w14:textId="77777777" w:rsidR="00914E09" w:rsidRPr="00914E09" w:rsidRDefault="00914E09" w:rsidP="00914E09">
            <w:pPr>
              <w:spacing w:after="0" w:line="240" w:lineRule="auto"/>
              <w:jc w:val="center"/>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H1</w:t>
            </w:r>
          </w:p>
        </w:tc>
        <w:tc>
          <w:tcPr>
            <w:tcW w:w="567" w:type="dxa"/>
            <w:tcBorders>
              <w:top w:val="single" w:sz="4" w:space="0" w:color="auto"/>
              <w:bottom w:val="single" w:sz="4" w:space="0" w:color="auto"/>
            </w:tcBorders>
            <w:hideMark/>
          </w:tcPr>
          <w:p w14:paraId="0957363D" w14:textId="77777777" w:rsidR="00914E09" w:rsidRPr="00914E09" w:rsidRDefault="00914E09" w:rsidP="00914E09">
            <w:pPr>
              <w:spacing w:after="0" w:line="240" w:lineRule="auto"/>
              <w:jc w:val="center"/>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H2</w:t>
            </w:r>
          </w:p>
        </w:tc>
        <w:tc>
          <w:tcPr>
            <w:tcW w:w="567" w:type="dxa"/>
            <w:tcBorders>
              <w:top w:val="single" w:sz="4" w:space="0" w:color="auto"/>
              <w:bottom w:val="single" w:sz="4" w:space="0" w:color="auto"/>
            </w:tcBorders>
            <w:hideMark/>
          </w:tcPr>
          <w:p w14:paraId="71C87E7A" w14:textId="77777777" w:rsidR="00914E09" w:rsidRPr="00914E09" w:rsidRDefault="00914E09" w:rsidP="00914E09">
            <w:pPr>
              <w:spacing w:after="0" w:line="240" w:lineRule="auto"/>
              <w:jc w:val="center"/>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H3</w:t>
            </w:r>
          </w:p>
        </w:tc>
        <w:tc>
          <w:tcPr>
            <w:tcW w:w="567" w:type="dxa"/>
            <w:tcBorders>
              <w:top w:val="single" w:sz="4" w:space="0" w:color="auto"/>
              <w:bottom w:val="single" w:sz="4" w:space="0" w:color="auto"/>
            </w:tcBorders>
            <w:hideMark/>
          </w:tcPr>
          <w:p w14:paraId="33A8F0A1" w14:textId="77777777" w:rsidR="00914E09" w:rsidRPr="00914E09" w:rsidRDefault="00914E09" w:rsidP="00914E09">
            <w:pPr>
              <w:spacing w:after="0" w:line="240" w:lineRule="auto"/>
              <w:jc w:val="center"/>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H4</w:t>
            </w:r>
          </w:p>
        </w:tc>
        <w:tc>
          <w:tcPr>
            <w:tcW w:w="567" w:type="dxa"/>
            <w:tcBorders>
              <w:top w:val="single" w:sz="4" w:space="0" w:color="auto"/>
              <w:bottom w:val="single" w:sz="4" w:space="0" w:color="auto"/>
            </w:tcBorders>
            <w:hideMark/>
          </w:tcPr>
          <w:p w14:paraId="73240FF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lang w:val="id-ID"/>
              </w:rPr>
              <w:t>H</w:t>
            </w:r>
            <w:r w:rsidRPr="00914E09">
              <w:rPr>
                <w:rFonts w:ascii="Times New Roman" w:eastAsia="Calibri" w:hAnsi="Times New Roman" w:cs="Times New Roman"/>
                <w:sz w:val="20"/>
                <w:szCs w:val="20"/>
              </w:rPr>
              <w:t>5</w:t>
            </w:r>
          </w:p>
        </w:tc>
        <w:tc>
          <w:tcPr>
            <w:tcW w:w="567" w:type="dxa"/>
            <w:tcBorders>
              <w:top w:val="single" w:sz="4" w:space="0" w:color="auto"/>
              <w:bottom w:val="single" w:sz="4" w:space="0" w:color="auto"/>
            </w:tcBorders>
            <w:hideMark/>
          </w:tcPr>
          <w:p w14:paraId="4984D7B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lang w:val="id-ID"/>
              </w:rPr>
              <w:t>H</w:t>
            </w:r>
            <w:r w:rsidRPr="00914E09">
              <w:rPr>
                <w:rFonts w:ascii="Times New Roman" w:eastAsia="Calibri" w:hAnsi="Times New Roman" w:cs="Times New Roman"/>
                <w:sz w:val="20"/>
                <w:szCs w:val="20"/>
              </w:rPr>
              <w:t>6</w:t>
            </w:r>
          </w:p>
        </w:tc>
        <w:tc>
          <w:tcPr>
            <w:tcW w:w="426" w:type="dxa"/>
            <w:tcBorders>
              <w:top w:val="single" w:sz="4" w:space="0" w:color="auto"/>
              <w:bottom w:val="single" w:sz="4" w:space="0" w:color="auto"/>
            </w:tcBorders>
            <w:hideMark/>
          </w:tcPr>
          <w:p w14:paraId="0854337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lang w:val="id-ID"/>
              </w:rPr>
              <w:t>H</w:t>
            </w:r>
            <w:r w:rsidRPr="00914E09">
              <w:rPr>
                <w:rFonts w:ascii="Times New Roman" w:eastAsia="Calibri" w:hAnsi="Times New Roman" w:cs="Times New Roman"/>
                <w:sz w:val="20"/>
                <w:szCs w:val="20"/>
              </w:rPr>
              <w:t>7</w:t>
            </w:r>
          </w:p>
        </w:tc>
        <w:tc>
          <w:tcPr>
            <w:tcW w:w="566" w:type="dxa"/>
            <w:tcBorders>
              <w:top w:val="single" w:sz="4" w:space="0" w:color="auto"/>
              <w:bottom w:val="single" w:sz="4" w:space="0" w:color="auto"/>
            </w:tcBorders>
            <w:hideMark/>
          </w:tcPr>
          <w:p w14:paraId="2147279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lang w:val="id-ID"/>
              </w:rPr>
              <w:t>H</w:t>
            </w:r>
            <w:r w:rsidRPr="00914E09">
              <w:rPr>
                <w:rFonts w:ascii="Times New Roman" w:eastAsia="Calibri" w:hAnsi="Times New Roman" w:cs="Times New Roman"/>
                <w:sz w:val="20"/>
                <w:szCs w:val="20"/>
              </w:rPr>
              <w:t>8</w:t>
            </w:r>
          </w:p>
        </w:tc>
        <w:tc>
          <w:tcPr>
            <w:tcW w:w="567" w:type="dxa"/>
            <w:tcBorders>
              <w:top w:val="single" w:sz="4" w:space="0" w:color="auto"/>
              <w:bottom w:val="single" w:sz="4" w:space="0" w:color="auto"/>
            </w:tcBorders>
          </w:tcPr>
          <w:p w14:paraId="41C75B2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H9</w:t>
            </w:r>
          </w:p>
        </w:tc>
        <w:tc>
          <w:tcPr>
            <w:tcW w:w="567" w:type="dxa"/>
            <w:tcBorders>
              <w:top w:val="single" w:sz="4" w:space="0" w:color="auto"/>
              <w:bottom w:val="single" w:sz="4" w:space="0" w:color="auto"/>
            </w:tcBorders>
          </w:tcPr>
          <w:p w14:paraId="1801761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H</w:t>
            </w:r>
          </w:p>
          <w:p w14:paraId="0B1CE2D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10</w:t>
            </w:r>
          </w:p>
        </w:tc>
        <w:tc>
          <w:tcPr>
            <w:tcW w:w="567" w:type="dxa"/>
            <w:tcBorders>
              <w:top w:val="single" w:sz="4" w:space="0" w:color="auto"/>
              <w:bottom w:val="single" w:sz="4" w:space="0" w:color="auto"/>
            </w:tcBorders>
          </w:tcPr>
          <w:p w14:paraId="6E36532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H</w:t>
            </w:r>
          </w:p>
          <w:p w14:paraId="3521CAB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w:t>
            </w:r>
          </w:p>
        </w:tc>
        <w:tc>
          <w:tcPr>
            <w:tcW w:w="567" w:type="dxa"/>
            <w:tcBorders>
              <w:top w:val="single" w:sz="4" w:space="0" w:color="auto"/>
              <w:bottom w:val="single" w:sz="4" w:space="0" w:color="auto"/>
            </w:tcBorders>
          </w:tcPr>
          <w:p w14:paraId="6C6B124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H</w:t>
            </w:r>
          </w:p>
          <w:p w14:paraId="62A8AC9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12</w:t>
            </w:r>
          </w:p>
        </w:tc>
        <w:tc>
          <w:tcPr>
            <w:tcW w:w="567" w:type="dxa"/>
            <w:tcBorders>
              <w:top w:val="single" w:sz="4" w:space="0" w:color="auto"/>
              <w:bottom w:val="single" w:sz="4" w:space="0" w:color="auto"/>
            </w:tcBorders>
          </w:tcPr>
          <w:p w14:paraId="7BF220A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H</w:t>
            </w:r>
          </w:p>
          <w:p w14:paraId="12DB93E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13</w:t>
            </w:r>
          </w:p>
        </w:tc>
        <w:tc>
          <w:tcPr>
            <w:tcW w:w="713" w:type="dxa"/>
            <w:tcBorders>
              <w:top w:val="single" w:sz="4" w:space="0" w:color="auto"/>
              <w:bottom w:val="single" w:sz="4" w:space="0" w:color="auto"/>
            </w:tcBorders>
          </w:tcPr>
          <w:p w14:paraId="0CC64B8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H</w:t>
            </w:r>
          </w:p>
          <w:p w14:paraId="2E4D4E5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14</w:t>
            </w:r>
          </w:p>
        </w:tc>
      </w:tr>
      <w:tr w:rsidR="00914E09" w:rsidRPr="00914E09" w14:paraId="7AA901E0" w14:textId="77777777" w:rsidTr="00914E09">
        <w:trPr>
          <w:trHeight w:val="1238"/>
        </w:trPr>
        <w:tc>
          <w:tcPr>
            <w:tcW w:w="426" w:type="dxa"/>
            <w:tcBorders>
              <w:top w:val="single" w:sz="4" w:space="0" w:color="auto"/>
            </w:tcBorders>
            <w:hideMark/>
          </w:tcPr>
          <w:p w14:paraId="12CF0BC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w:t>
            </w:r>
          </w:p>
        </w:tc>
        <w:tc>
          <w:tcPr>
            <w:tcW w:w="850" w:type="dxa"/>
            <w:tcBorders>
              <w:top w:val="single" w:sz="4" w:space="0" w:color="auto"/>
            </w:tcBorders>
            <w:vAlign w:val="center"/>
            <w:hideMark/>
          </w:tcPr>
          <w:p w14:paraId="2C04C4DD" w14:textId="77777777" w:rsidR="00914E09" w:rsidRPr="00914E09" w:rsidRDefault="00914E09" w:rsidP="00914E09">
            <w:pPr>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sv-SE"/>
              </w:rPr>
              <w:t>Kemudahan dalam melakukan aktivitas sehari-hari</w:t>
            </w:r>
          </w:p>
        </w:tc>
        <w:tc>
          <w:tcPr>
            <w:tcW w:w="567" w:type="dxa"/>
            <w:tcBorders>
              <w:top w:val="single" w:sz="4" w:space="0" w:color="auto"/>
            </w:tcBorders>
          </w:tcPr>
          <w:p w14:paraId="4E0122C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single" w:sz="4" w:space="0" w:color="auto"/>
            </w:tcBorders>
          </w:tcPr>
          <w:p w14:paraId="1C9F497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single" w:sz="4" w:space="0" w:color="auto"/>
            </w:tcBorders>
          </w:tcPr>
          <w:p w14:paraId="25D21DA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single" w:sz="4" w:space="0" w:color="auto"/>
            </w:tcBorders>
          </w:tcPr>
          <w:p w14:paraId="08C8EEE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single" w:sz="4" w:space="0" w:color="auto"/>
            </w:tcBorders>
          </w:tcPr>
          <w:p w14:paraId="1F810BB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single" w:sz="4" w:space="0" w:color="auto"/>
            </w:tcBorders>
          </w:tcPr>
          <w:p w14:paraId="34AAA35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Borders>
              <w:top w:val="single" w:sz="4" w:space="0" w:color="auto"/>
            </w:tcBorders>
          </w:tcPr>
          <w:p w14:paraId="1148841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6" w:type="dxa"/>
            <w:tcBorders>
              <w:top w:val="single" w:sz="4" w:space="0" w:color="auto"/>
            </w:tcBorders>
          </w:tcPr>
          <w:p w14:paraId="25FF3CA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4BC64FD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11F108E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66EE4E3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top w:val="single" w:sz="4" w:space="0" w:color="auto"/>
            </w:tcBorders>
          </w:tcPr>
          <w:p w14:paraId="5F3A9F5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top w:val="single" w:sz="4" w:space="0" w:color="auto"/>
            </w:tcBorders>
          </w:tcPr>
          <w:p w14:paraId="66FEC76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Borders>
              <w:top w:val="single" w:sz="4" w:space="0" w:color="auto"/>
            </w:tcBorders>
          </w:tcPr>
          <w:p w14:paraId="5733D61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00F58ED5" w14:textId="77777777" w:rsidTr="00914E09">
        <w:tc>
          <w:tcPr>
            <w:tcW w:w="426" w:type="dxa"/>
            <w:hideMark/>
          </w:tcPr>
          <w:p w14:paraId="40B9E03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850" w:type="dxa"/>
            <w:vAlign w:val="center"/>
            <w:hideMark/>
          </w:tcPr>
          <w:p w14:paraId="35DA8E58"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Kecepatan berjalan</w:t>
            </w:r>
          </w:p>
        </w:tc>
        <w:tc>
          <w:tcPr>
            <w:tcW w:w="567" w:type="dxa"/>
          </w:tcPr>
          <w:p w14:paraId="1C9397F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6538C77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4E486AE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4B392D5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6B8DB9F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37237A7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Pr>
          <w:p w14:paraId="671E035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6" w:type="dxa"/>
          </w:tcPr>
          <w:p w14:paraId="05721D5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05DC16B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6760B70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045AA97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252401D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716847A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4891159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07E6AB7F" w14:textId="77777777" w:rsidTr="00914E09">
        <w:tc>
          <w:tcPr>
            <w:tcW w:w="426" w:type="dxa"/>
            <w:hideMark/>
          </w:tcPr>
          <w:p w14:paraId="6775407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850" w:type="dxa"/>
            <w:vAlign w:val="center"/>
            <w:hideMark/>
          </w:tcPr>
          <w:p w14:paraId="18371330"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Kekuata tubuh bagian atas</w:t>
            </w:r>
          </w:p>
        </w:tc>
        <w:tc>
          <w:tcPr>
            <w:tcW w:w="567" w:type="dxa"/>
          </w:tcPr>
          <w:p w14:paraId="13E7E45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422FB78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3BA041F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0E0F294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76AF310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39F8C82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426" w:type="dxa"/>
          </w:tcPr>
          <w:p w14:paraId="1822C47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6" w:type="dxa"/>
          </w:tcPr>
          <w:p w14:paraId="08D7528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478614A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7DD438E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519863D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5E3A17A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75AB1E0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40AB54F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175ACA0D" w14:textId="77777777" w:rsidTr="00914E09">
        <w:tc>
          <w:tcPr>
            <w:tcW w:w="426" w:type="dxa"/>
            <w:tcBorders>
              <w:bottom w:val="nil"/>
            </w:tcBorders>
            <w:hideMark/>
          </w:tcPr>
          <w:p w14:paraId="374DE9F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850" w:type="dxa"/>
            <w:tcBorders>
              <w:bottom w:val="nil"/>
            </w:tcBorders>
            <w:vAlign w:val="center"/>
            <w:hideMark/>
          </w:tcPr>
          <w:p w14:paraId="4315D032" w14:textId="77777777" w:rsidR="00914E09" w:rsidRPr="00914E09" w:rsidRDefault="00914E09" w:rsidP="00914E09">
            <w:pPr>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rPr>
              <w:t>Kekuata tubuh bagian bawah</w:t>
            </w:r>
          </w:p>
        </w:tc>
        <w:tc>
          <w:tcPr>
            <w:tcW w:w="567" w:type="dxa"/>
            <w:tcBorders>
              <w:bottom w:val="nil"/>
            </w:tcBorders>
          </w:tcPr>
          <w:p w14:paraId="36E0E6B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bottom w:val="nil"/>
            </w:tcBorders>
          </w:tcPr>
          <w:p w14:paraId="6D00623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bottom w:val="nil"/>
            </w:tcBorders>
          </w:tcPr>
          <w:p w14:paraId="42C56A8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bottom w:val="nil"/>
            </w:tcBorders>
          </w:tcPr>
          <w:p w14:paraId="2A94382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bottom w:val="nil"/>
            </w:tcBorders>
          </w:tcPr>
          <w:p w14:paraId="133BD13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bottom w:val="nil"/>
            </w:tcBorders>
          </w:tcPr>
          <w:p w14:paraId="78D7088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Borders>
              <w:bottom w:val="nil"/>
            </w:tcBorders>
          </w:tcPr>
          <w:p w14:paraId="6C6EBDB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6" w:type="dxa"/>
            <w:tcBorders>
              <w:bottom w:val="nil"/>
            </w:tcBorders>
          </w:tcPr>
          <w:p w14:paraId="6F7108C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nil"/>
            </w:tcBorders>
          </w:tcPr>
          <w:p w14:paraId="5E6B429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nil"/>
            </w:tcBorders>
          </w:tcPr>
          <w:p w14:paraId="53E5810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nil"/>
            </w:tcBorders>
          </w:tcPr>
          <w:p w14:paraId="2693C6E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nil"/>
            </w:tcBorders>
          </w:tcPr>
          <w:p w14:paraId="0E42723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bottom w:val="nil"/>
            </w:tcBorders>
          </w:tcPr>
          <w:p w14:paraId="2623BFA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Borders>
              <w:bottom w:val="nil"/>
            </w:tcBorders>
          </w:tcPr>
          <w:p w14:paraId="447D560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6D6349F6" w14:textId="77777777" w:rsidTr="00914E09">
        <w:tc>
          <w:tcPr>
            <w:tcW w:w="426" w:type="dxa"/>
            <w:tcBorders>
              <w:top w:val="nil"/>
              <w:bottom w:val="nil"/>
            </w:tcBorders>
          </w:tcPr>
          <w:p w14:paraId="1106175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850" w:type="dxa"/>
            <w:tcBorders>
              <w:top w:val="nil"/>
              <w:bottom w:val="nil"/>
            </w:tcBorders>
            <w:vAlign w:val="center"/>
          </w:tcPr>
          <w:p w14:paraId="31BA0414"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Toleransi dalam menaiki tangga</w:t>
            </w:r>
          </w:p>
        </w:tc>
        <w:tc>
          <w:tcPr>
            <w:tcW w:w="567" w:type="dxa"/>
            <w:tcBorders>
              <w:top w:val="nil"/>
              <w:bottom w:val="nil"/>
            </w:tcBorders>
          </w:tcPr>
          <w:p w14:paraId="483B31D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nil"/>
              <w:bottom w:val="nil"/>
            </w:tcBorders>
          </w:tcPr>
          <w:p w14:paraId="21F3858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nil"/>
              <w:bottom w:val="nil"/>
            </w:tcBorders>
          </w:tcPr>
          <w:p w14:paraId="165775E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nil"/>
              <w:bottom w:val="nil"/>
            </w:tcBorders>
          </w:tcPr>
          <w:p w14:paraId="3451CB5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nil"/>
              <w:bottom w:val="nil"/>
            </w:tcBorders>
          </w:tcPr>
          <w:p w14:paraId="40F1E46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nil"/>
              <w:bottom w:val="nil"/>
            </w:tcBorders>
          </w:tcPr>
          <w:p w14:paraId="1AD5090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Borders>
              <w:top w:val="nil"/>
              <w:bottom w:val="nil"/>
            </w:tcBorders>
          </w:tcPr>
          <w:p w14:paraId="79C947A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6" w:type="dxa"/>
            <w:tcBorders>
              <w:top w:val="nil"/>
              <w:bottom w:val="nil"/>
            </w:tcBorders>
          </w:tcPr>
          <w:p w14:paraId="39CEF59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nil"/>
              <w:bottom w:val="nil"/>
            </w:tcBorders>
          </w:tcPr>
          <w:p w14:paraId="53B14BF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nil"/>
              <w:bottom w:val="nil"/>
            </w:tcBorders>
          </w:tcPr>
          <w:p w14:paraId="53BD45C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nil"/>
              <w:bottom w:val="nil"/>
            </w:tcBorders>
          </w:tcPr>
          <w:p w14:paraId="1F2BFDA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nil"/>
              <w:bottom w:val="nil"/>
            </w:tcBorders>
          </w:tcPr>
          <w:p w14:paraId="75AFA9C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top w:val="nil"/>
              <w:bottom w:val="nil"/>
            </w:tcBorders>
          </w:tcPr>
          <w:p w14:paraId="6F10AED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Borders>
              <w:top w:val="nil"/>
              <w:bottom w:val="nil"/>
            </w:tcBorders>
          </w:tcPr>
          <w:p w14:paraId="6E0FC0C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024BF237" w14:textId="77777777" w:rsidTr="00914E09">
        <w:tc>
          <w:tcPr>
            <w:tcW w:w="9218" w:type="dxa"/>
            <w:gridSpan w:val="16"/>
            <w:tcBorders>
              <w:top w:val="nil"/>
              <w:bottom w:val="single" w:sz="4" w:space="0" w:color="auto"/>
              <w:right w:val="nil"/>
            </w:tcBorders>
            <w:vAlign w:val="center"/>
            <w:hideMark/>
          </w:tcPr>
          <w:p w14:paraId="15196113" w14:textId="77777777" w:rsidR="00914E09" w:rsidRPr="00914E09" w:rsidRDefault="00914E09" w:rsidP="00914E09">
            <w:pPr>
              <w:tabs>
                <w:tab w:val="left" w:pos="785"/>
              </w:tabs>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 xml:space="preserve">Keterangan </w:t>
            </w:r>
          </w:p>
          <w:p w14:paraId="09ADCF60" w14:textId="77777777" w:rsidR="00914E09" w:rsidRPr="00914E09" w:rsidRDefault="00914E09" w:rsidP="00914E09">
            <w:pPr>
              <w:tabs>
                <w:tab w:val="left" w:pos="785"/>
              </w:tabs>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id-ID"/>
              </w:rPr>
              <w:t xml:space="preserve">1 : </w:t>
            </w:r>
            <w:r w:rsidRPr="00914E09">
              <w:rPr>
                <w:rFonts w:ascii="Times New Roman" w:eastAsia="Calibri" w:hAnsi="Times New Roman" w:cs="Times New Roman"/>
                <w:sz w:val="20"/>
                <w:szCs w:val="20"/>
                <w:lang w:val="sv-SE"/>
              </w:rPr>
              <w:t>menurun</w:t>
            </w:r>
          </w:p>
          <w:p w14:paraId="6BF95590" w14:textId="77777777" w:rsidR="00914E09" w:rsidRPr="00914E09" w:rsidRDefault="00914E09" w:rsidP="00914E09">
            <w:pPr>
              <w:tabs>
                <w:tab w:val="left" w:pos="785"/>
              </w:tabs>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id-ID"/>
              </w:rPr>
              <w:t xml:space="preserve">2 : cukup </w:t>
            </w:r>
            <w:r w:rsidRPr="00914E09">
              <w:rPr>
                <w:rFonts w:ascii="Times New Roman" w:eastAsia="Calibri" w:hAnsi="Times New Roman" w:cs="Times New Roman"/>
                <w:sz w:val="20"/>
                <w:szCs w:val="20"/>
                <w:lang w:val="sv-SE"/>
              </w:rPr>
              <w:t>menurun</w:t>
            </w:r>
          </w:p>
          <w:p w14:paraId="57545E49" w14:textId="77777777" w:rsidR="00914E09" w:rsidRPr="00914E09" w:rsidRDefault="00914E09" w:rsidP="00914E09">
            <w:pPr>
              <w:tabs>
                <w:tab w:val="left" w:pos="785"/>
              </w:tabs>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3 : Sedang</w:t>
            </w:r>
          </w:p>
          <w:p w14:paraId="5AB202CA" w14:textId="77777777" w:rsidR="00914E09" w:rsidRPr="00914E09" w:rsidRDefault="00914E09" w:rsidP="00914E09">
            <w:pPr>
              <w:tabs>
                <w:tab w:val="left" w:pos="785"/>
              </w:tabs>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id-ID"/>
              </w:rPr>
              <w:t>4 : Cukup men</w:t>
            </w:r>
            <w:r w:rsidRPr="00914E09">
              <w:rPr>
                <w:rFonts w:ascii="Times New Roman" w:eastAsia="Calibri" w:hAnsi="Times New Roman" w:cs="Times New Roman"/>
                <w:sz w:val="20"/>
                <w:szCs w:val="20"/>
                <w:lang w:val="sv-SE"/>
              </w:rPr>
              <w:t>ingkat</w:t>
            </w:r>
          </w:p>
          <w:p w14:paraId="7A21EB47" w14:textId="77777777" w:rsidR="00914E09" w:rsidRPr="00914E09" w:rsidRDefault="00914E09" w:rsidP="00914E09">
            <w:pPr>
              <w:tabs>
                <w:tab w:val="left" w:pos="785"/>
              </w:tabs>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5 : Men</w:t>
            </w:r>
            <w:r w:rsidRPr="00914E09">
              <w:rPr>
                <w:rFonts w:ascii="Times New Roman" w:eastAsia="Calibri" w:hAnsi="Times New Roman" w:cs="Times New Roman"/>
                <w:sz w:val="20"/>
                <w:szCs w:val="20"/>
              </w:rPr>
              <w:t>ingkat</w:t>
            </w:r>
          </w:p>
        </w:tc>
      </w:tr>
      <w:tr w:rsidR="00914E09" w:rsidRPr="00914E09" w14:paraId="39DFDCA1" w14:textId="77777777" w:rsidTr="00914E09">
        <w:tc>
          <w:tcPr>
            <w:tcW w:w="426" w:type="dxa"/>
            <w:tcBorders>
              <w:top w:val="single" w:sz="4" w:space="0" w:color="auto"/>
            </w:tcBorders>
            <w:hideMark/>
          </w:tcPr>
          <w:p w14:paraId="3697DF5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w:t>
            </w:r>
          </w:p>
        </w:tc>
        <w:tc>
          <w:tcPr>
            <w:tcW w:w="850" w:type="dxa"/>
            <w:tcBorders>
              <w:top w:val="single" w:sz="4" w:space="0" w:color="auto"/>
            </w:tcBorders>
            <w:vAlign w:val="center"/>
            <w:hideMark/>
          </w:tcPr>
          <w:p w14:paraId="7B606273"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Keluhan Lelah</w:t>
            </w:r>
          </w:p>
        </w:tc>
        <w:tc>
          <w:tcPr>
            <w:tcW w:w="567" w:type="dxa"/>
            <w:tcBorders>
              <w:top w:val="single" w:sz="4" w:space="0" w:color="auto"/>
            </w:tcBorders>
          </w:tcPr>
          <w:p w14:paraId="3BADD60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single" w:sz="4" w:space="0" w:color="auto"/>
            </w:tcBorders>
          </w:tcPr>
          <w:p w14:paraId="16F9AFB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Borders>
              <w:top w:val="single" w:sz="4" w:space="0" w:color="auto"/>
            </w:tcBorders>
          </w:tcPr>
          <w:p w14:paraId="03D747D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single" w:sz="4" w:space="0" w:color="auto"/>
            </w:tcBorders>
          </w:tcPr>
          <w:p w14:paraId="74EBD1B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single" w:sz="4" w:space="0" w:color="auto"/>
            </w:tcBorders>
          </w:tcPr>
          <w:p w14:paraId="15D8D4F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Borders>
              <w:top w:val="single" w:sz="4" w:space="0" w:color="auto"/>
            </w:tcBorders>
          </w:tcPr>
          <w:p w14:paraId="3A6FA54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Borders>
              <w:top w:val="single" w:sz="4" w:space="0" w:color="auto"/>
            </w:tcBorders>
          </w:tcPr>
          <w:p w14:paraId="68249DE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6" w:type="dxa"/>
            <w:tcBorders>
              <w:top w:val="single" w:sz="4" w:space="0" w:color="auto"/>
            </w:tcBorders>
          </w:tcPr>
          <w:p w14:paraId="5FCADCE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048A051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3DF1A4B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7A48A8C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508042F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top w:val="single" w:sz="4" w:space="0" w:color="auto"/>
            </w:tcBorders>
          </w:tcPr>
          <w:p w14:paraId="6395179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Borders>
              <w:top w:val="single" w:sz="4" w:space="0" w:color="auto"/>
            </w:tcBorders>
          </w:tcPr>
          <w:p w14:paraId="69B7590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 xml:space="preserve">5 </w:t>
            </w:r>
          </w:p>
        </w:tc>
      </w:tr>
      <w:tr w:rsidR="00914E09" w:rsidRPr="00914E09" w14:paraId="3F730F4C" w14:textId="77777777" w:rsidTr="00914E09">
        <w:tc>
          <w:tcPr>
            <w:tcW w:w="426" w:type="dxa"/>
          </w:tcPr>
          <w:p w14:paraId="5C1FD9F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850" w:type="dxa"/>
            <w:vAlign w:val="center"/>
          </w:tcPr>
          <w:p w14:paraId="4CF9AB87"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Dipsnea saat aktivitas</w:t>
            </w:r>
          </w:p>
        </w:tc>
        <w:tc>
          <w:tcPr>
            <w:tcW w:w="567" w:type="dxa"/>
          </w:tcPr>
          <w:p w14:paraId="213628D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35CAA9C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3AE0556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4B38C13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5B58ECF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7D8789F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Pr>
          <w:p w14:paraId="53C5629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6" w:type="dxa"/>
          </w:tcPr>
          <w:p w14:paraId="5664E16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7727E10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4FF043E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4F6A9D1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481A15F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2BCA441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09A2A3D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20CEE05D" w14:textId="77777777" w:rsidTr="00914E09">
        <w:tc>
          <w:tcPr>
            <w:tcW w:w="426" w:type="dxa"/>
          </w:tcPr>
          <w:p w14:paraId="3C1E9AF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850" w:type="dxa"/>
            <w:vAlign w:val="center"/>
          </w:tcPr>
          <w:p w14:paraId="7D2B0290"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Dipsnea setelah aktivitas</w:t>
            </w:r>
          </w:p>
        </w:tc>
        <w:tc>
          <w:tcPr>
            <w:tcW w:w="567" w:type="dxa"/>
          </w:tcPr>
          <w:p w14:paraId="760E478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1CDB9BC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2FF4EE8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626E74F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428A517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4F6345D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Pr>
          <w:p w14:paraId="2E7B81F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6" w:type="dxa"/>
          </w:tcPr>
          <w:p w14:paraId="53354B9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3EA2243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6D553B6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79D5F42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20046C7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64C2B5A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1CC0858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0DD3860E" w14:textId="77777777" w:rsidTr="00914E09">
        <w:tc>
          <w:tcPr>
            <w:tcW w:w="426" w:type="dxa"/>
          </w:tcPr>
          <w:p w14:paraId="3B82073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850" w:type="dxa"/>
            <w:vAlign w:val="center"/>
          </w:tcPr>
          <w:p w14:paraId="065C4C29"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Perasaan lemah</w:t>
            </w:r>
          </w:p>
        </w:tc>
        <w:tc>
          <w:tcPr>
            <w:tcW w:w="567" w:type="dxa"/>
          </w:tcPr>
          <w:p w14:paraId="1DE27FB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15493EA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35F583F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26D4081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2F4691F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415AEBD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Pr>
          <w:p w14:paraId="5815ECD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6" w:type="dxa"/>
          </w:tcPr>
          <w:p w14:paraId="5C2C099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2078A7A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4FC42AD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33ACB2B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035178F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679B5F9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4EAE3FD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39EF0FED" w14:textId="77777777" w:rsidTr="00914E09">
        <w:tc>
          <w:tcPr>
            <w:tcW w:w="426" w:type="dxa"/>
          </w:tcPr>
          <w:p w14:paraId="06CA78F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850" w:type="dxa"/>
            <w:vAlign w:val="center"/>
          </w:tcPr>
          <w:p w14:paraId="20905AB4"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Sianosis</w:t>
            </w:r>
          </w:p>
        </w:tc>
        <w:tc>
          <w:tcPr>
            <w:tcW w:w="567" w:type="dxa"/>
          </w:tcPr>
          <w:p w14:paraId="5CF4683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274F8C2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31C0A38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464DAF4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2D4A3D1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14157BD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426" w:type="dxa"/>
          </w:tcPr>
          <w:p w14:paraId="173C7F3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6" w:type="dxa"/>
          </w:tcPr>
          <w:p w14:paraId="06E9E702"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564FF2C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54214E8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1CCD63A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0E75181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3D2A386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17C349B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18A840C0" w14:textId="77777777" w:rsidTr="00914E09">
        <w:tc>
          <w:tcPr>
            <w:tcW w:w="9218" w:type="dxa"/>
            <w:gridSpan w:val="16"/>
          </w:tcPr>
          <w:p w14:paraId="2342BDE8" w14:textId="77777777" w:rsidR="00914E09" w:rsidRPr="00914E09" w:rsidRDefault="00914E09" w:rsidP="00914E09">
            <w:pPr>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lastRenderedPageBreak/>
              <w:t>Keterangan:</w:t>
            </w:r>
          </w:p>
          <w:p w14:paraId="527C39B5" w14:textId="77777777" w:rsidR="00914E09" w:rsidRPr="00914E09" w:rsidRDefault="00914E09" w:rsidP="00914E09">
            <w:pPr>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id-ID"/>
              </w:rPr>
              <w:t>1 : Me</w:t>
            </w:r>
            <w:r w:rsidRPr="00914E09">
              <w:rPr>
                <w:rFonts w:ascii="Times New Roman" w:eastAsia="Calibri" w:hAnsi="Times New Roman" w:cs="Times New Roman"/>
                <w:sz w:val="20"/>
                <w:szCs w:val="20"/>
                <w:lang w:val="sv-SE"/>
              </w:rPr>
              <w:t>ningkat</w:t>
            </w:r>
          </w:p>
          <w:p w14:paraId="02BEB916" w14:textId="77777777" w:rsidR="00914E09" w:rsidRPr="00914E09" w:rsidRDefault="00914E09" w:rsidP="00914E09">
            <w:pPr>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id-ID"/>
              </w:rPr>
              <w:t>2 : Cukup Me</w:t>
            </w:r>
            <w:r w:rsidRPr="00914E09">
              <w:rPr>
                <w:rFonts w:ascii="Times New Roman" w:eastAsia="Calibri" w:hAnsi="Times New Roman" w:cs="Times New Roman"/>
                <w:sz w:val="20"/>
                <w:szCs w:val="20"/>
                <w:lang w:val="sv-SE"/>
              </w:rPr>
              <w:t>ningkat</w:t>
            </w:r>
          </w:p>
          <w:p w14:paraId="69CF3CC8" w14:textId="77777777" w:rsidR="00914E09" w:rsidRPr="00914E09" w:rsidRDefault="00914E09" w:rsidP="00914E09">
            <w:pPr>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3: Sedang</w:t>
            </w:r>
          </w:p>
          <w:p w14:paraId="4E5BC2EA" w14:textId="77777777" w:rsidR="00914E09" w:rsidRPr="00914E09" w:rsidRDefault="00914E09" w:rsidP="00914E09">
            <w:pPr>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4 : Cukup Me</w:t>
            </w:r>
            <w:r w:rsidRPr="00914E09">
              <w:rPr>
                <w:rFonts w:ascii="Times New Roman" w:eastAsia="Calibri" w:hAnsi="Times New Roman" w:cs="Times New Roman"/>
                <w:sz w:val="20"/>
                <w:szCs w:val="20"/>
                <w:lang w:val="sv-SE"/>
              </w:rPr>
              <w:t>nurun</w:t>
            </w:r>
            <w:r w:rsidRPr="00914E09">
              <w:rPr>
                <w:rFonts w:ascii="Times New Roman" w:eastAsia="Calibri" w:hAnsi="Times New Roman" w:cs="Times New Roman"/>
                <w:sz w:val="20"/>
                <w:szCs w:val="20"/>
                <w:lang w:val="id-ID"/>
              </w:rPr>
              <w:t xml:space="preserve"> </w:t>
            </w:r>
          </w:p>
          <w:p w14:paraId="315157F6" w14:textId="77777777" w:rsidR="00914E09" w:rsidRPr="00914E09" w:rsidRDefault="00914E09" w:rsidP="00914E09">
            <w:pPr>
              <w:spacing w:after="0" w:line="240" w:lineRule="auto"/>
              <w:rPr>
                <w:rFonts w:ascii="Times New Roman" w:eastAsia="Calibri" w:hAnsi="Times New Roman" w:cs="Times New Roman"/>
                <w:sz w:val="20"/>
                <w:szCs w:val="20"/>
                <w:lang w:val="id-ID"/>
              </w:rPr>
            </w:pPr>
            <w:r w:rsidRPr="00914E09">
              <w:rPr>
                <w:rFonts w:ascii="Times New Roman" w:eastAsia="Calibri" w:hAnsi="Times New Roman" w:cs="Times New Roman"/>
                <w:sz w:val="20"/>
                <w:szCs w:val="20"/>
                <w:lang w:val="id-ID"/>
              </w:rPr>
              <w:t>5: Me</w:t>
            </w:r>
            <w:r w:rsidRPr="00914E09">
              <w:rPr>
                <w:rFonts w:ascii="Times New Roman" w:eastAsia="Calibri" w:hAnsi="Times New Roman" w:cs="Times New Roman"/>
                <w:sz w:val="20"/>
                <w:szCs w:val="20"/>
              </w:rPr>
              <w:t>nurun</w:t>
            </w:r>
          </w:p>
        </w:tc>
      </w:tr>
      <w:tr w:rsidR="00914E09" w:rsidRPr="00914E09" w14:paraId="2E298F6F" w14:textId="77777777" w:rsidTr="00914E09">
        <w:tc>
          <w:tcPr>
            <w:tcW w:w="426" w:type="dxa"/>
          </w:tcPr>
          <w:p w14:paraId="09C8CB1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w:t>
            </w:r>
          </w:p>
        </w:tc>
        <w:tc>
          <w:tcPr>
            <w:tcW w:w="850" w:type="dxa"/>
            <w:vAlign w:val="center"/>
          </w:tcPr>
          <w:p w14:paraId="7722D8F6"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Frekuensi nadi</w:t>
            </w:r>
          </w:p>
        </w:tc>
        <w:tc>
          <w:tcPr>
            <w:tcW w:w="567" w:type="dxa"/>
          </w:tcPr>
          <w:p w14:paraId="0EEA3F6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4B8EBA1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3D84F6B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30FAA55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1AA533E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4EC3E03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426" w:type="dxa"/>
          </w:tcPr>
          <w:p w14:paraId="4B7E18B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6" w:type="dxa"/>
          </w:tcPr>
          <w:p w14:paraId="3F860F4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1505BE0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1857460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6726DC6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58E13A8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538FE75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52AC118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5DDC38DC" w14:textId="77777777" w:rsidTr="00914E09">
        <w:tc>
          <w:tcPr>
            <w:tcW w:w="426" w:type="dxa"/>
          </w:tcPr>
          <w:p w14:paraId="0B7066E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850" w:type="dxa"/>
            <w:vAlign w:val="center"/>
          </w:tcPr>
          <w:p w14:paraId="72293E27"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 xml:space="preserve">Warna Kulit </w:t>
            </w:r>
          </w:p>
        </w:tc>
        <w:tc>
          <w:tcPr>
            <w:tcW w:w="567" w:type="dxa"/>
          </w:tcPr>
          <w:p w14:paraId="334256E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130BC13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44FF4B4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10F7611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7D53C28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115BCBA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426" w:type="dxa"/>
          </w:tcPr>
          <w:p w14:paraId="09A1A31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6" w:type="dxa"/>
          </w:tcPr>
          <w:p w14:paraId="18F94FE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2F7B993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33B1278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2E460C0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50486C4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056E52F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713" w:type="dxa"/>
          </w:tcPr>
          <w:p w14:paraId="74723EB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r>
      <w:tr w:rsidR="00914E09" w:rsidRPr="00914E09" w14:paraId="62E6AD8F" w14:textId="77777777" w:rsidTr="00914E09">
        <w:tc>
          <w:tcPr>
            <w:tcW w:w="426" w:type="dxa"/>
          </w:tcPr>
          <w:p w14:paraId="647E360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850" w:type="dxa"/>
            <w:vAlign w:val="center"/>
          </w:tcPr>
          <w:p w14:paraId="58EC5A4D"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Tekanan darah</w:t>
            </w:r>
          </w:p>
        </w:tc>
        <w:tc>
          <w:tcPr>
            <w:tcW w:w="567" w:type="dxa"/>
          </w:tcPr>
          <w:p w14:paraId="7E51240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567" w:type="dxa"/>
          </w:tcPr>
          <w:p w14:paraId="09E0C5A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0F0BD46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53E0AF3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3</w:t>
            </w:r>
          </w:p>
        </w:tc>
        <w:tc>
          <w:tcPr>
            <w:tcW w:w="567" w:type="dxa"/>
          </w:tcPr>
          <w:p w14:paraId="6DADA59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39B78EC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426" w:type="dxa"/>
          </w:tcPr>
          <w:p w14:paraId="51EDC6E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6" w:type="dxa"/>
          </w:tcPr>
          <w:p w14:paraId="29F47ED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23B389D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39BB3D9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5F35BC5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Pr>
          <w:p w14:paraId="2B8644B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Pr>
          <w:p w14:paraId="59062F4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Pr>
          <w:p w14:paraId="5D500BE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2543D68E" w14:textId="77777777" w:rsidTr="00914E09">
        <w:tc>
          <w:tcPr>
            <w:tcW w:w="426" w:type="dxa"/>
            <w:tcBorders>
              <w:bottom w:val="single" w:sz="4" w:space="0" w:color="auto"/>
            </w:tcBorders>
          </w:tcPr>
          <w:p w14:paraId="469D29B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850" w:type="dxa"/>
            <w:tcBorders>
              <w:bottom w:val="single" w:sz="4" w:space="0" w:color="auto"/>
            </w:tcBorders>
            <w:vAlign w:val="center"/>
          </w:tcPr>
          <w:p w14:paraId="1655C7AB"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Frekuensi napas</w:t>
            </w:r>
          </w:p>
        </w:tc>
        <w:tc>
          <w:tcPr>
            <w:tcW w:w="567" w:type="dxa"/>
            <w:tcBorders>
              <w:bottom w:val="single" w:sz="4" w:space="0" w:color="auto"/>
            </w:tcBorders>
          </w:tcPr>
          <w:p w14:paraId="73D9A676"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single" w:sz="4" w:space="0" w:color="auto"/>
            </w:tcBorders>
          </w:tcPr>
          <w:p w14:paraId="7FD3F7A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single" w:sz="4" w:space="0" w:color="auto"/>
            </w:tcBorders>
          </w:tcPr>
          <w:p w14:paraId="01D1769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single" w:sz="4" w:space="0" w:color="auto"/>
            </w:tcBorders>
          </w:tcPr>
          <w:p w14:paraId="5BBFA1D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single" w:sz="4" w:space="0" w:color="auto"/>
            </w:tcBorders>
          </w:tcPr>
          <w:p w14:paraId="61AFF81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7" w:type="dxa"/>
            <w:tcBorders>
              <w:bottom w:val="single" w:sz="4" w:space="0" w:color="auto"/>
            </w:tcBorders>
          </w:tcPr>
          <w:p w14:paraId="36CE66E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426" w:type="dxa"/>
            <w:tcBorders>
              <w:bottom w:val="single" w:sz="4" w:space="0" w:color="auto"/>
            </w:tcBorders>
          </w:tcPr>
          <w:p w14:paraId="274F454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4</w:t>
            </w:r>
          </w:p>
        </w:tc>
        <w:tc>
          <w:tcPr>
            <w:tcW w:w="566" w:type="dxa"/>
            <w:tcBorders>
              <w:bottom w:val="single" w:sz="4" w:space="0" w:color="auto"/>
            </w:tcBorders>
          </w:tcPr>
          <w:p w14:paraId="27216A9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bottom w:val="single" w:sz="4" w:space="0" w:color="auto"/>
            </w:tcBorders>
          </w:tcPr>
          <w:p w14:paraId="48030CB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bottom w:val="single" w:sz="4" w:space="0" w:color="auto"/>
            </w:tcBorders>
          </w:tcPr>
          <w:p w14:paraId="380C2EA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bottom w:val="single" w:sz="4" w:space="0" w:color="auto"/>
            </w:tcBorders>
          </w:tcPr>
          <w:p w14:paraId="4666E33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bottom w:val="single" w:sz="4" w:space="0" w:color="auto"/>
            </w:tcBorders>
          </w:tcPr>
          <w:p w14:paraId="7428467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567" w:type="dxa"/>
            <w:tcBorders>
              <w:bottom w:val="single" w:sz="4" w:space="0" w:color="auto"/>
            </w:tcBorders>
          </w:tcPr>
          <w:p w14:paraId="482442F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c>
          <w:tcPr>
            <w:tcW w:w="713" w:type="dxa"/>
            <w:tcBorders>
              <w:bottom w:val="single" w:sz="4" w:space="0" w:color="auto"/>
            </w:tcBorders>
          </w:tcPr>
          <w:p w14:paraId="322A8BD9"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5</w:t>
            </w:r>
          </w:p>
        </w:tc>
      </w:tr>
      <w:tr w:rsidR="00914E09" w:rsidRPr="00914E09" w14:paraId="611844D2" w14:textId="77777777" w:rsidTr="00914E09">
        <w:tc>
          <w:tcPr>
            <w:tcW w:w="9218" w:type="dxa"/>
            <w:gridSpan w:val="16"/>
            <w:tcBorders>
              <w:top w:val="single" w:sz="4" w:space="0" w:color="auto"/>
              <w:bottom w:val="single" w:sz="4" w:space="0" w:color="auto"/>
            </w:tcBorders>
          </w:tcPr>
          <w:p w14:paraId="368ACD71" w14:textId="77777777" w:rsidR="00914E09" w:rsidRPr="00914E09" w:rsidRDefault="00914E09" w:rsidP="00914E09">
            <w:pPr>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sv-SE"/>
              </w:rPr>
              <w:t>Keterangan untuk 6 :</w:t>
            </w:r>
          </w:p>
          <w:p w14:paraId="05F84950" w14:textId="77777777" w:rsidR="00914E09" w:rsidRPr="00914E09" w:rsidRDefault="00914E09" w:rsidP="00914E09">
            <w:pPr>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sv-SE"/>
              </w:rPr>
              <w:t>1 : Meningkat</w:t>
            </w:r>
          </w:p>
          <w:p w14:paraId="21212CB3" w14:textId="77777777" w:rsidR="00914E09" w:rsidRPr="00914E09" w:rsidRDefault="00914E09" w:rsidP="00914E09">
            <w:pPr>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sv-SE"/>
              </w:rPr>
              <w:t>2 : Cukup Meningkat</w:t>
            </w:r>
          </w:p>
          <w:p w14:paraId="10BC9011" w14:textId="77777777" w:rsidR="00914E09" w:rsidRPr="00914E09" w:rsidRDefault="00914E09" w:rsidP="00914E09">
            <w:pPr>
              <w:spacing w:after="0" w:line="240" w:lineRule="auto"/>
              <w:rPr>
                <w:rFonts w:ascii="Times New Roman" w:eastAsia="Calibri" w:hAnsi="Times New Roman" w:cs="Times New Roman"/>
                <w:sz w:val="20"/>
                <w:szCs w:val="20"/>
                <w:lang w:val="sv-SE"/>
              </w:rPr>
            </w:pPr>
            <w:r w:rsidRPr="00914E09">
              <w:rPr>
                <w:rFonts w:ascii="Times New Roman" w:eastAsia="Calibri" w:hAnsi="Times New Roman" w:cs="Times New Roman"/>
                <w:sz w:val="20"/>
                <w:szCs w:val="20"/>
                <w:lang w:val="sv-SE"/>
              </w:rPr>
              <w:t xml:space="preserve">3: Sedang </w:t>
            </w:r>
          </w:p>
          <w:p w14:paraId="2CEFA921" w14:textId="77777777" w:rsidR="00914E09" w:rsidRPr="00914E09" w:rsidRDefault="00914E09" w:rsidP="00914E09">
            <w:pPr>
              <w:spacing w:after="0" w:line="240" w:lineRule="auto"/>
              <w:rPr>
                <w:rFonts w:ascii="Times New Roman" w:eastAsia="Calibri" w:hAnsi="Times New Roman" w:cs="Times New Roman"/>
                <w:sz w:val="20"/>
                <w:szCs w:val="20"/>
              </w:rPr>
            </w:pPr>
            <w:proofErr w:type="gramStart"/>
            <w:r w:rsidRPr="00914E09">
              <w:rPr>
                <w:rFonts w:ascii="Times New Roman" w:eastAsia="Calibri" w:hAnsi="Times New Roman" w:cs="Times New Roman"/>
                <w:sz w:val="20"/>
                <w:szCs w:val="20"/>
              </w:rPr>
              <w:t>4 :</w:t>
            </w:r>
            <w:proofErr w:type="gramEnd"/>
            <w:r w:rsidRPr="00914E09">
              <w:rPr>
                <w:rFonts w:ascii="Times New Roman" w:eastAsia="Calibri" w:hAnsi="Times New Roman" w:cs="Times New Roman"/>
                <w:sz w:val="20"/>
                <w:szCs w:val="20"/>
              </w:rPr>
              <w:t xml:space="preserve"> Cukup Menurun </w:t>
            </w:r>
          </w:p>
          <w:p w14:paraId="01381F60"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5: Menurun</w:t>
            </w:r>
          </w:p>
        </w:tc>
      </w:tr>
      <w:tr w:rsidR="00914E09" w:rsidRPr="00914E09" w14:paraId="423C370A" w14:textId="77777777" w:rsidTr="00914E09">
        <w:tc>
          <w:tcPr>
            <w:tcW w:w="426" w:type="dxa"/>
            <w:tcBorders>
              <w:top w:val="single" w:sz="4" w:space="0" w:color="auto"/>
            </w:tcBorders>
          </w:tcPr>
          <w:p w14:paraId="7B1506C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w:t>
            </w:r>
          </w:p>
        </w:tc>
        <w:tc>
          <w:tcPr>
            <w:tcW w:w="850" w:type="dxa"/>
            <w:tcBorders>
              <w:top w:val="single" w:sz="4" w:space="0" w:color="auto"/>
            </w:tcBorders>
            <w:vAlign w:val="center"/>
          </w:tcPr>
          <w:p w14:paraId="70B2DBF5"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Tekanan darah</w:t>
            </w:r>
          </w:p>
        </w:tc>
        <w:tc>
          <w:tcPr>
            <w:tcW w:w="567" w:type="dxa"/>
            <w:tcBorders>
              <w:top w:val="single" w:sz="4" w:space="0" w:color="auto"/>
            </w:tcBorders>
          </w:tcPr>
          <w:p w14:paraId="18AD3F0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136/95</w:t>
            </w:r>
          </w:p>
        </w:tc>
        <w:tc>
          <w:tcPr>
            <w:tcW w:w="567" w:type="dxa"/>
            <w:tcBorders>
              <w:top w:val="single" w:sz="4" w:space="0" w:color="auto"/>
            </w:tcBorders>
          </w:tcPr>
          <w:p w14:paraId="49573D6A"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116/75</w:t>
            </w:r>
          </w:p>
        </w:tc>
        <w:tc>
          <w:tcPr>
            <w:tcW w:w="567" w:type="dxa"/>
            <w:tcBorders>
              <w:top w:val="single" w:sz="4" w:space="0" w:color="auto"/>
            </w:tcBorders>
          </w:tcPr>
          <w:p w14:paraId="32DBF7D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110/75</w:t>
            </w:r>
          </w:p>
        </w:tc>
        <w:tc>
          <w:tcPr>
            <w:tcW w:w="567" w:type="dxa"/>
            <w:tcBorders>
              <w:top w:val="single" w:sz="4" w:space="0" w:color="auto"/>
            </w:tcBorders>
          </w:tcPr>
          <w:p w14:paraId="3BC0591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117/80</w:t>
            </w:r>
          </w:p>
        </w:tc>
        <w:tc>
          <w:tcPr>
            <w:tcW w:w="567" w:type="dxa"/>
            <w:tcBorders>
              <w:top w:val="single" w:sz="4" w:space="0" w:color="auto"/>
            </w:tcBorders>
          </w:tcPr>
          <w:p w14:paraId="5D257FB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114/76</w:t>
            </w:r>
          </w:p>
        </w:tc>
        <w:tc>
          <w:tcPr>
            <w:tcW w:w="567" w:type="dxa"/>
            <w:tcBorders>
              <w:top w:val="single" w:sz="4" w:space="0" w:color="auto"/>
            </w:tcBorders>
          </w:tcPr>
          <w:p w14:paraId="02A2A06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121/76</w:t>
            </w:r>
          </w:p>
        </w:tc>
        <w:tc>
          <w:tcPr>
            <w:tcW w:w="426" w:type="dxa"/>
            <w:tcBorders>
              <w:top w:val="single" w:sz="4" w:space="0" w:color="auto"/>
            </w:tcBorders>
          </w:tcPr>
          <w:p w14:paraId="33F12780"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115/78</w:t>
            </w:r>
          </w:p>
        </w:tc>
        <w:tc>
          <w:tcPr>
            <w:tcW w:w="566" w:type="dxa"/>
            <w:tcBorders>
              <w:top w:val="single" w:sz="4" w:space="0" w:color="auto"/>
            </w:tcBorders>
          </w:tcPr>
          <w:p w14:paraId="4585324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124/80</w:t>
            </w:r>
          </w:p>
        </w:tc>
        <w:tc>
          <w:tcPr>
            <w:tcW w:w="567" w:type="dxa"/>
            <w:tcBorders>
              <w:top w:val="single" w:sz="4" w:space="0" w:color="auto"/>
            </w:tcBorders>
          </w:tcPr>
          <w:p w14:paraId="21E73B18"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116/78</w:t>
            </w:r>
          </w:p>
        </w:tc>
        <w:tc>
          <w:tcPr>
            <w:tcW w:w="567" w:type="dxa"/>
            <w:tcBorders>
              <w:top w:val="single" w:sz="4" w:space="0" w:color="auto"/>
            </w:tcBorders>
          </w:tcPr>
          <w:p w14:paraId="3ED2C503"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115/78</w:t>
            </w:r>
          </w:p>
        </w:tc>
        <w:tc>
          <w:tcPr>
            <w:tcW w:w="567" w:type="dxa"/>
            <w:tcBorders>
              <w:top w:val="single" w:sz="4" w:space="0" w:color="auto"/>
            </w:tcBorders>
          </w:tcPr>
          <w:p w14:paraId="36DCCDE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121/79</w:t>
            </w:r>
          </w:p>
        </w:tc>
        <w:tc>
          <w:tcPr>
            <w:tcW w:w="567" w:type="dxa"/>
            <w:tcBorders>
              <w:top w:val="single" w:sz="4" w:space="0" w:color="auto"/>
            </w:tcBorders>
          </w:tcPr>
          <w:p w14:paraId="4FD3A0CF"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120/74</w:t>
            </w:r>
          </w:p>
        </w:tc>
        <w:tc>
          <w:tcPr>
            <w:tcW w:w="567" w:type="dxa"/>
            <w:tcBorders>
              <w:top w:val="single" w:sz="4" w:space="0" w:color="auto"/>
            </w:tcBorders>
          </w:tcPr>
          <w:p w14:paraId="04CCFE2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120/80</w:t>
            </w:r>
          </w:p>
        </w:tc>
        <w:tc>
          <w:tcPr>
            <w:tcW w:w="713" w:type="dxa"/>
            <w:tcBorders>
              <w:top w:val="single" w:sz="4" w:space="0" w:color="auto"/>
            </w:tcBorders>
          </w:tcPr>
          <w:p w14:paraId="473E75DB"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121/81</w:t>
            </w:r>
          </w:p>
        </w:tc>
      </w:tr>
      <w:tr w:rsidR="00914E09" w:rsidRPr="00914E09" w14:paraId="3ECDD43C" w14:textId="77777777" w:rsidTr="00914E09">
        <w:tc>
          <w:tcPr>
            <w:tcW w:w="426" w:type="dxa"/>
          </w:tcPr>
          <w:p w14:paraId="1B18445D"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2</w:t>
            </w:r>
          </w:p>
        </w:tc>
        <w:tc>
          <w:tcPr>
            <w:tcW w:w="850" w:type="dxa"/>
            <w:vAlign w:val="center"/>
          </w:tcPr>
          <w:p w14:paraId="0D037370" w14:textId="77777777" w:rsidR="00914E09" w:rsidRPr="00914E09" w:rsidRDefault="00914E09" w:rsidP="00914E09">
            <w:pPr>
              <w:spacing w:after="0" w:line="240" w:lineRule="auto"/>
              <w:rPr>
                <w:rFonts w:ascii="Times New Roman" w:eastAsia="Calibri" w:hAnsi="Times New Roman" w:cs="Times New Roman"/>
                <w:sz w:val="20"/>
                <w:szCs w:val="20"/>
              </w:rPr>
            </w:pPr>
            <w:r w:rsidRPr="00914E09">
              <w:rPr>
                <w:rFonts w:ascii="Times New Roman" w:eastAsia="Calibri" w:hAnsi="Times New Roman" w:cs="Times New Roman"/>
                <w:sz w:val="20"/>
                <w:szCs w:val="20"/>
              </w:rPr>
              <w:t xml:space="preserve">Nadi </w:t>
            </w:r>
          </w:p>
        </w:tc>
        <w:tc>
          <w:tcPr>
            <w:tcW w:w="567" w:type="dxa"/>
          </w:tcPr>
          <w:p w14:paraId="5870466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105</w:t>
            </w:r>
          </w:p>
        </w:tc>
        <w:tc>
          <w:tcPr>
            <w:tcW w:w="567" w:type="dxa"/>
          </w:tcPr>
          <w:p w14:paraId="66490E5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95</w:t>
            </w:r>
          </w:p>
        </w:tc>
        <w:tc>
          <w:tcPr>
            <w:tcW w:w="567" w:type="dxa"/>
          </w:tcPr>
          <w:p w14:paraId="1BB91427"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76</w:t>
            </w:r>
          </w:p>
        </w:tc>
        <w:tc>
          <w:tcPr>
            <w:tcW w:w="567" w:type="dxa"/>
          </w:tcPr>
          <w:p w14:paraId="2646D42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74</w:t>
            </w:r>
          </w:p>
        </w:tc>
        <w:tc>
          <w:tcPr>
            <w:tcW w:w="567" w:type="dxa"/>
          </w:tcPr>
          <w:p w14:paraId="064536D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81</w:t>
            </w:r>
          </w:p>
        </w:tc>
        <w:tc>
          <w:tcPr>
            <w:tcW w:w="567" w:type="dxa"/>
          </w:tcPr>
          <w:p w14:paraId="285637D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85</w:t>
            </w:r>
          </w:p>
        </w:tc>
        <w:tc>
          <w:tcPr>
            <w:tcW w:w="426" w:type="dxa"/>
          </w:tcPr>
          <w:p w14:paraId="0EA9FDFE"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78</w:t>
            </w:r>
          </w:p>
        </w:tc>
        <w:tc>
          <w:tcPr>
            <w:tcW w:w="566" w:type="dxa"/>
          </w:tcPr>
          <w:p w14:paraId="2A81B18C"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81</w:t>
            </w:r>
          </w:p>
        </w:tc>
        <w:tc>
          <w:tcPr>
            <w:tcW w:w="567" w:type="dxa"/>
          </w:tcPr>
          <w:p w14:paraId="4C850B2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78</w:t>
            </w:r>
          </w:p>
        </w:tc>
        <w:tc>
          <w:tcPr>
            <w:tcW w:w="567" w:type="dxa"/>
          </w:tcPr>
          <w:p w14:paraId="270968A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87</w:t>
            </w:r>
          </w:p>
        </w:tc>
        <w:tc>
          <w:tcPr>
            <w:tcW w:w="567" w:type="dxa"/>
          </w:tcPr>
          <w:p w14:paraId="2EFFA854"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80</w:t>
            </w:r>
          </w:p>
        </w:tc>
        <w:tc>
          <w:tcPr>
            <w:tcW w:w="567" w:type="dxa"/>
          </w:tcPr>
          <w:p w14:paraId="20E96F11"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78</w:t>
            </w:r>
          </w:p>
        </w:tc>
        <w:tc>
          <w:tcPr>
            <w:tcW w:w="567" w:type="dxa"/>
          </w:tcPr>
          <w:p w14:paraId="36569CC5"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78</w:t>
            </w:r>
          </w:p>
        </w:tc>
        <w:tc>
          <w:tcPr>
            <w:tcW w:w="713" w:type="dxa"/>
          </w:tcPr>
          <w:p w14:paraId="33C8F0E2" w14:textId="77777777" w:rsidR="00914E09" w:rsidRPr="00914E09" w:rsidRDefault="00914E09" w:rsidP="00914E09">
            <w:pPr>
              <w:spacing w:after="0" w:line="240" w:lineRule="auto"/>
              <w:jc w:val="center"/>
              <w:rPr>
                <w:rFonts w:ascii="Times New Roman" w:eastAsia="Calibri" w:hAnsi="Times New Roman" w:cs="Times New Roman"/>
                <w:sz w:val="20"/>
                <w:szCs w:val="20"/>
              </w:rPr>
            </w:pPr>
            <w:r w:rsidRPr="00914E09">
              <w:rPr>
                <w:rFonts w:ascii="Times New Roman" w:eastAsia="Calibri" w:hAnsi="Times New Roman" w:cs="Times New Roman"/>
                <w:sz w:val="20"/>
                <w:szCs w:val="20"/>
              </w:rPr>
              <w:t>80</w:t>
            </w:r>
          </w:p>
        </w:tc>
      </w:tr>
    </w:tbl>
    <w:p w14:paraId="44ECC9CF" w14:textId="77777777" w:rsidR="000856E5" w:rsidRDefault="000856E5" w:rsidP="005418A8">
      <w:pPr>
        <w:pStyle w:val="ListParagraph"/>
        <w:jc w:val="center"/>
        <w:rPr>
          <w:rFonts w:ascii="Times New Roman" w:hAnsi="Times New Roman" w:cs="Times New Roman"/>
          <w:b/>
          <w:sz w:val="24"/>
          <w:szCs w:val="24"/>
        </w:rPr>
      </w:pPr>
    </w:p>
    <w:p w14:paraId="34DCCB91" w14:textId="50D63645" w:rsidR="00761EA1" w:rsidRPr="00761EA1" w:rsidRDefault="00761EA1" w:rsidP="005418A8">
      <w:pPr>
        <w:pStyle w:val="ListParagraph"/>
        <w:jc w:val="center"/>
        <w:rPr>
          <w:rFonts w:ascii="Times New Roman" w:hAnsi="Times New Roman" w:cs="Times New Roman"/>
          <w:sz w:val="24"/>
          <w:szCs w:val="24"/>
        </w:rPr>
      </w:pPr>
      <w:r w:rsidRPr="000D4F51">
        <w:rPr>
          <w:rFonts w:ascii="Times New Roman" w:hAnsi="Times New Roman" w:cs="Times New Roman"/>
          <w:b/>
          <w:sz w:val="24"/>
          <w:szCs w:val="24"/>
        </w:rPr>
        <w:t>Tabel 2.</w:t>
      </w:r>
      <w:r w:rsidRPr="00761EA1">
        <w:rPr>
          <w:rFonts w:ascii="Times New Roman" w:hAnsi="Times New Roman" w:cs="Times New Roman"/>
          <w:sz w:val="24"/>
          <w:szCs w:val="24"/>
        </w:rPr>
        <w:t xml:space="preserve"> Hasil Pengkajian Intoleransi Aktiv</w:t>
      </w:r>
      <w:r>
        <w:rPr>
          <w:rFonts w:ascii="Times New Roman" w:hAnsi="Times New Roman" w:cs="Times New Roman"/>
          <w:sz w:val="24"/>
          <w:szCs w:val="24"/>
        </w:rPr>
        <w:t>itas</w:t>
      </w:r>
    </w:p>
    <w:tbl>
      <w:tblPr>
        <w:tblW w:w="6056" w:type="dxa"/>
        <w:jc w:val="center"/>
        <w:tblBorders>
          <w:top w:val="single" w:sz="4" w:space="0" w:color="auto"/>
          <w:bottom w:val="single" w:sz="4" w:space="0" w:color="auto"/>
        </w:tblBorders>
        <w:tblLook w:val="04A0" w:firstRow="1" w:lastRow="0" w:firstColumn="1" w:lastColumn="0" w:noHBand="0" w:noVBand="1"/>
      </w:tblPr>
      <w:tblGrid>
        <w:gridCol w:w="567"/>
        <w:gridCol w:w="2748"/>
        <w:gridCol w:w="485"/>
        <w:gridCol w:w="779"/>
        <w:gridCol w:w="631"/>
        <w:gridCol w:w="846"/>
      </w:tblGrid>
      <w:tr w:rsidR="00761EA1" w:rsidRPr="005418A8" w14:paraId="08AA6324" w14:textId="77777777" w:rsidTr="000D4F51">
        <w:trPr>
          <w:trHeight w:val="73"/>
          <w:jc w:val="center"/>
        </w:trPr>
        <w:tc>
          <w:tcPr>
            <w:tcW w:w="567" w:type="dxa"/>
            <w:vMerge w:val="restart"/>
            <w:tcBorders>
              <w:top w:val="single" w:sz="4" w:space="0" w:color="auto"/>
              <w:bottom w:val="single" w:sz="4" w:space="0" w:color="auto"/>
            </w:tcBorders>
            <w:vAlign w:val="center"/>
          </w:tcPr>
          <w:p w14:paraId="157A36D2"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No</w:t>
            </w:r>
          </w:p>
        </w:tc>
        <w:tc>
          <w:tcPr>
            <w:tcW w:w="2748" w:type="dxa"/>
            <w:vMerge w:val="restart"/>
            <w:tcBorders>
              <w:top w:val="single" w:sz="4" w:space="0" w:color="auto"/>
              <w:bottom w:val="single" w:sz="4" w:space="0" w:color="auto"/>
            </w:tcBorders>
            <w:vAlign w:val="center"/>
          </w:tcPr>
          <w:p w14:paraId="0C95D229"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Karakteristik</w:t>
            </w:r>
          </w:p>
        </w:tc>
        <w:tc>
          <w:tcPr>
            <w:tcW w:w="1264" w:type="dxa"/>
            <w:gridSpan w:val="2"/>
            <w:tcBorders>
              <w:top w:val="single" w:sz="4" w:space="0" w:color="auto"/>
              <w:bottom w:val="single" w:sz="4" w:space="0" w:color="auto"/>
            </w:tcBorders>
            <w:vAlign w:val="center"/>
          </w:tcPr>
          <w:p w14:paraId="6AAC2763"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Nn.A</w:t>
            </w:r>
          </w:p>
        </w:tc>
        <w:tc>
          <w:tcPr>
            <w:tcW w:w="1477" w:type="dxa"/>
            <w:gridSpan w:val="2"/>
            <w:tcBorders>
              <w:top w:val="single" w:sz="4" w:space="0" w:color="auto"/>
              <w:bottom w:val="single" w:sz="4" w:space="0" w:color="auto"/>
            </w:tcBorders>
            <w:vAlign w:val="center"/>
          </w:tcPr>
          <w:p w14:paraId="696FFF84"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Nn.F</w:t>
            </w:r>
          </w:p>
        </w:tc>
      </w:tr>
      <w:tr w:rsidR="00761EA1" w:rsidRPr="005418A8" w14:paraId="436F08EA" w14:textId="77777777" w:rsidTr="000D4F51">
        <w:trPr>
          <w:trHeight w:val="73"/>
          <w:jc w:val="center"/>
        </w:trPr>
        <w:tc>
          <w:tcPr>
            <w:tcW w:w="567" w:type="dxa"/>
            <w:vMerge/>
            <w:tcBorders>
              <w:top w:val="nil"/>
              <w:bottom w:val="single" w:sz="4" w:space="0" w:color="auto"/>
            </w:tcBorders>
            <w:vAlign w:val="center"/>
          </w:tcPr>
          <w:p w14:paraId="0BAA1D0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2748" w:type="dxa"/>
            <w:vMerge/>
            <w:tcBorders>
              <w:top w:val="nil"/>
              <w:bottom w:val="single" w:sz="4" w:space="0" w:color="auto"/>
            </w:tcBorders>
            <w:vAlign w:val="center"/>
          </w:tcPr>
          <w:p w14:paraId="1828F4F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485" w:type="dxa"/>
            <w:tcBorders>
              <w:top w:val="single" w:sz="4" w:space="0" w:color="auto"/>
              <w:bottom w:val="single" w:sz="4" w:space="0" w:color="auto"/>
            </w:tcBorders>
            <w:vAlign w:val="center"/>
          </w:tcPr>
          <w:p w14:paraId="764B0DAF"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779" w:type="dxa"/>
            <w:tcBorders>
              <w:top w:val="single" w:sz="4" w:space="0" w:color="auto"/>
              <w:bottom w:val="single" w:sz="4" w:space="0" w:color="auto"/>
            </w:tcBorders>
            <w:vAlign w:val="center"/>
          </w:tcPr>
          <w:p w14:paraId="3858DDDF"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c>
          <w:tcPr>
            <w:tcW w:w="631" w:type="dxa"/>
            <w:tcBorders>
              <w:top w:val="single" w:sz="4" w:space="0" w:color="auto"/>
              <w:bottom w:val="single" w:sz="4" w:space="0" w:color="auto"/>
            </w:tcBorders>
            <w:vAlign w:val="center"/>
          </w:tcPr>
          <w:p w14:paraId="4444920C"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846" w:type="dxa"/>
            <w:tcBorders>
              <w:top w:val="single" w:sz="4" w:space="0" w:color="auto"/>
              <w:bottom w:val="single" w:sz="4" w:space="0" w:color="auto"/>
            </w:tcBorders>
            <w:vAlign w:val="center"/>
          </w:tcPr>
          <w:p w14:paraId="15A3AEA1"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r>
      <w:tr w:rsidR="00761EA1" w:rsidRPr="005418A8" w14:paraId="1C5C6327" w14:textId="77777777" w:rsidTr="000D4F51">
        <w:trPr>
          <w:trHeight w:val="223"/>
          <w:jc w:val="center"/>
        </w:trPr>
        <w:tc>
          <w:tcPr>
            <w:tcW w:w="567" w:type="dxa"/>
            <w:tcBorders>
              <w:top w:val="single" w:sz="4" w:space="0" w:color="auto"/>
            </w:tcBorders>
          </w:tcPr>
          <w:p w14:paraId="15B5DC37"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1.</w:t>
            </w:r>
          </w:p>
        </w:tc>
        <w:tc>
          <w:tcPr>
            <w:tcW w:w="2748" w:type="dxa"/>
            <w:tcBorders>
              <w:top w:val="single" w:sz="4" w:space="0" w:color="auto"/>
            </w:tcBorders>
          </w:tcPr>
          <w:p w14:paraId="7CCDF056"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mengeluh lelah</w:t>
            </w:r>
          </w:p>
        </w:tc>
        <w:tc>
          <w:tcPr>
            <w:tcW w:w="485" w:type="dxa"/>
            <w:tcBorders>
              <w:top w:val="single" w:sz="4" w:space="0" w:color="auto"/>
            </w:tcBorders>
          </w:tcPr>
          <w:p w14:paraId="038A029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Borders>
              <w:top w:val="single" w:sz="4" w:space="0" w:color="auto"/>
            </w:tcBorders>
          </w:tcPr>
          <w:p w14:paraId="60920B55"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31" w:type="dxa"/>
            <w:tcBorders>
              <w:top w:val="single" w:sz="4" w:space="0" w:color="auto"/>
            </w:tcBorders>
          </w:tcPr>
          <w:p w14:paraId="5DC9A9B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46" w:type="dxa"/>
            <w:tcBorders>
              <w:top w:val="single" w:sz="4" w:space="0" w:color="auto"/>
            </w:tcBorders>
          </w:tcPr>
          <w:p w14:paraId="1C8102FD"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4197F274" w14:textId="77777777" w:rsidTr="000D4F51">
        <w:trPr>
          <w:jc w:val="center"/>
        </w:trPr>
        <w:tc>
          <w:tcPr>
            <w:tcW w:w="567" w:type="dxa"/>
          </w:tcPr>
          <w:p w14:paraId="1F548E56"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2</w:t>
            </w:r>
          </w:p>
        </w:tc>
        <w:tc>
          <w:tcPr>
            <w:tcW w:w="2748" w:type="dxa"/>
          </w:tcPr>
          <w:p w14:paraId="09E53171"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mengeluh dipsnea saat/setelah aktivitas</w:t>
            </w:r>
          </w:p>
        </w:tc>
        <w:tc>
          <w:tcPr>
            <w:tcW w:w="485" w:type="dxa"/>
          </w:tcPr>
          <w:p w14:paraId="38A6785E"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5649074"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31" w:type="dxa"/>
          </w:tcPr>
          <w:p w14:paraId="5E0697F7" w14:textId="77777777" w:rsidR="00761EA1" w:rsidRPr="005418A8" w:rsidRDefault="00761EA1" w:rsidP="005418A8">
            <w:pPr>
              <w:pStyle w:val="ListParagraph"/>
              <w:spacing w:after="0" w:line="240" w:lineRule="auto"/>
              <w:ind w:left="0"/>
              <w:jc w:val="center"/>
              <w:rPr>
                <w:rFonts w:ascii="Times New Roman" w:hAnsi="Times New Roman" w:cs="Times New Roman"/>
              </w:rPr>
            </w:pPr>
          </w:p>
        </w:tc>
        <w:tc>
          <w:tcPr>
            <w:tcW w:w="846" w:type="dxa"/>
          </w:tcPr>
          <w:p w14:paraId="3E00D92A"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r>
      <w:tr w:rsidR="00761EA1" w:rsidRPr="005418A8" w14:paraId="4D7759AB" w14:textId="77777777" w:rsidTr="000D4F51">
        <w:trPr>
          <w:jc w:val="center"/>
        </w:trPr>
        <w:tc>
          <w:tcPr>
            <w:tcW w:w="567" w:type="dxa"/>
          </w:tcPr>
          <w:p w14:paraId="7D3D2FF1"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3.</w:t>
            </w:r>
          </w:p>
        </w:tc>
        <w:tc>
          <w:tcPr>
            <w:tcW w:w="2748" w:type="dxa"/>
          </w:tcPr>
          <w:p w14:paraId="2F652EA8"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merasa tidak nyaman setelah melakukan aktivitas</w:t>
            </w:r>
          </w:p>
        </w:tc>
        <w:tc>
          <w:tcPr>
            <w:tcW w:w="485" w:type="dxa"/>
          </w:tcPr>
          <w:p w14:paraId="57BBB17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56949C57"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31" w:type="dxa"/>
          </w:tcPr>
          <w:p w14:paraId="1E3E9B96"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46" w:type="dxa"/>
          </w:tcPr>
          <w:p w14:paraId="62E3852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0F44BB9" w14:textId="77777777" w:rsidTr="000D4F51">
        <w:trPr>
          <w:jc w:val="center"/>
        </w:trPr>
        <w:tc>
          <w:tcPr>
            <w:tcW w:w="567" w:type="dxa"/>
          </w:tcPr>
          <w:p w14:paraId="76B7D9AC"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4.</w:t>
            </w:r>
          </w:p>
        </w:tc>
        <w:tc>
          <w:tcPr>
            <w:tcW w:w="2748" w:type="dxa"/>
          </w:tcPr>
          <w:p w14:paraId="0626928D"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merasa lemah</w:t>
            </w:r>
          </w:p>
        </w:tc>
        <w:tc>
          <w:tcPr>
            <w:tcW w:w="485" w:type="dxa"/>
          </w:tcPr>
          <w:p w14:paraId="10D0D07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35DA2346"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31" w:type="dxa"/>
          </w:tcPr>
          <w:p w14:paraId="0C87F73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46" w:type="dxa"/>
          </w:tcPr>
          <w:p w14:paraId="5722E69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5CBC3E5F" w14:textId="77777777" w:rsidTr="000D4F51">
        <w:trPr>
          <w:jc w:val="center"/>
        </w:trPr>
        <w:tc>
          <w:tcPr>
            <w:tcW w:w="567" w:type="dxa"/>
          </w:tcPr>
          <w:p w14:paraId="6709EC7E"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5.</w:t>
            </w:r>
          </w:p>
        </w:tc>
        <w:tc>
          <w:tcPr>
            <w:tcW w:w="2748" w:type="dxa"/>
          </w:tcPr>
          <w:p w14:paraId="02C29A62"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Frekuensi jantung meningkat &gt;20% dari kondisi istirahat  </w:t>
            </w:r>
          </w:p>
        </w:tc>
        <w:tc>
          <w:tcPr>
            <w:tcW w:w="485" w:type="dxa"/>
          </w:tcPr>
          <w:p w14:paraId="7EA957B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41964D6A"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31" w:type="dxa"/>
          </w:tcPr>
          <w:p w14:paraId="3E24AEC1"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46" w:type="dxa"/>
          </w:tcPr>
          <w:p w14:paraId="2050F463"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1CBC6F4D" w14:textId="77777777" w:rsidTr="000D4F51">
        <w:trPr>
          <w:jc w:val="center"/>
        </w:trPr>
        <w:tc>
          <w:tcPr>
            <w:tcW w:w="567" w:type="dxa"/>
          </w:tcPr>
          <w:p w14:paraId="3CB1BC7F"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6. </w:t>
            </w:r>
          </w:p>
        </w:tc>
        <w:tc>
          <w:tcPr>
            <w:tcW w:w="2748" w:type="dxa"/>
          </w:tcPr>
          <w:p w14:paraId="099922E4"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Tekanan darah berubah &gt;20% dari kondisi istirahat </w:t>
            </w:r>
          </w:p>
        </w:tc>
        <w:tc>
          <w:tcPr>
            <w:tcW w:w="485" w:type="dxa"/>
          </w:tcPr>
          <w:p w14:paraId="52DC34A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4DC00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31" w:type="dxa"/>
          </w:tcPr>
          <w:p w14:paraId="6706137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46" w:type="dxa"/>
          </w:tcPr>
          <w:p w14:paraId="6F25EB2F"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7F49062" w14:textId="77777777" w:rsidTr="000D4F51">
        <w:trPr>
          <w:jc w:val="center"/>
        </w:trPr>
        <w:tc>
          <w:tcPr>
            <w:tcW w:w="567" w:type="dxa"/>
          </w:tcPr>
          <w:p w14:paraId="04068EF4"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6.</w:t>
            </w:r>
          </w:p>
        </w:tc>
        <w:tc>
          <w:tcPr>
            <w:tcW w:w="2748" w:type="dxa"/>
          </w:tcPr>
          <w:p w14:paraId="0AA6E00A"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Sianosis </w:t>
            </w:r>
          </w:p>
        </w:tc>
        <w:tc>
          <w:tcPr>
            <w:tcW w:w="485" w:type="dxa"/>
          </w:tcPr>
          <w:p w14:paraId="3EED985B"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 </w:t>
            </w:r>
          </w:p>
        </w:tc>
        <w:tc>
          <w:tcPr>
            <w:tcW w:w="779" w:type="dxa"/>
          </w:tcPr>
          <w:p w14:paraId="3BFAA1C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631" w:type="dxa"/>
          </w:tcPr>
          <w:p w14:paraId="191DAE35"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46" w:type="dxa"/>
          </w:tcPr>
          <w:p w14:paraId="22B0E9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bl>
    <w:p w14:paraId="7C540160" w14:textId="5373A980" w:rsidR="00761EA1" w:rsidRDefault="00D82FCB" w:rsidP="000D4F51">
      <w:pPr>
        <w:ind w:left="1440"/>
        <w:jc w:val="right"/>
        <w:rPr>
          <w:rFonts w:ascii="Times New Roman" w:hAnsi="Times New Roman" w:cs="Times New Roman"/>
          <w:sz w:val="24"/>
          <w:szCs w:val="24"/>
        </w:rPr>
      </w:pPr>
      <w:r>
        <w:rPr>
          <w:rFonts w:ascii="Times New Roman" w:hAnsi="Times New Roman" w:cs="Times New Roman"/>
          <w:sz w:val="24"/>
          <w:szCs w:val="24"/>
        </w:rPr>
        <w:fldChar w:fldCharType="begin" w:fldLock="1"/>
      </w:r>
      <w:r w:rsidR="000817F2">
        <w:rPr>
          <w:rFonts w:ascii="Times New Roman" w:hAnsi="Times New Roman" w:cs="Times New Roman"/>
          <w:sz w:val="24"/>
          <w:szCs w:val="24"/>
        </w:rPr>
        <w:instrText>ADDIN CSL_CITATION {"citationItems":[{"id":"ITEM-1","itemData":{"ISBN":"978-602-18445-6-4","author":[{"dropping-particle":"","family":"PPNI","given":"Tim Pokja SDKI DPP","non-dropping-particle":"","parse-names":false,"suffix":""}],"id":"ITEM-1","issued":{"date-parts":[["2017"]]},"publisher":"Dewan Pengurus Pusat Persatuan perawat Nasional Indonesia","publisher-place":"Jakarta Selatan","title":"Standar Diagnosis Keperawatan Indonesia","type":"book"},"uris":["http://www.mendeley.com/documents/?uuid=b1b64741-30c2-46d5-9b91-e3e06e8904f1"]}],"mendeley":{"formattedCitation":"(PPNI, 2017)","plainTextFormattedCitation":"(PPNI, 2017)","previouslyFormattedCitation":"(PPNI, 2017)"},"properties":{"noteIndex":0},"schema":"https://github.com/citation-style-language/schema/raw/master/csl-citation.json"}</w:instrText>
      </w:r>
      <w:r>
        <w:rPr>
          <w:rFonts w:ascii="Times New Roman" w:hAnsi="Times New Roman" w:cs="Times New Roman"/>
          <w:sz w:val="24"/>
          <w:szCs w:val="24"/>
        </w:rPr>
        <w:fldChar w:fldCharType="separate"/>
      </w:r>
      <w:r w:rsidRPr="00D82FCB">
        <w:rPr>
          <w:rFonts w:ascii="Times New Roman" w:hAnsi="Times New Roman" w:cs="Times New Roman"/>
          <w:noProof/>
          <w:sz w:val="24"/>
          <w:szCs w:val="24"/>
        </w:rPr>
        <w:t>(PPNI, 2017)</w:t>
      </w:r>
      <w:r>
        <w:rPr>
          <w:rFonts w:ascii="Times New Roman" w:hAnsi="Times New Roman" w:cs="Times New Roman"/>
          <w:sz w:val="24"/>
          <w:szCs w:val="24"/>
        </w:rPr>
        <w:fldChar w:fldCharType="end"/>
      </w:r>
    </w:p>
    <w:p w14:paraId="3DC5B0CB" w14:textId="77777777" w:rsidR="00232B51" w:rsidRDefault="00232B51" w:rsidP="00914E09">
      <w:pPr>
        <w:spacing w:after="0"/>
        <w:jc w:val="both"/>
        <w:rPr>
          <w:rFonts w:ascii="Times New Roman" w:hAnsi="Times New Roman" w:cs="Times New Roman"/>
          <w:sz w:val="24"/>
          <w:szCs w:val="24"/>
        </w:rPr>
      </w:pPr>
      <w:r>
        <w:rPr>
          <w:rFonts w:ascii="Times New Roman" w:hAnsi="Times New Roman" w:cs="Times New Roman"/>
          <w:sz w:val="24"/>
          <w:szCs w:val="24"/>
        </w:rPr>
        <w:t xml:space="preserve">Data </w:t>
      </w:r>
      <w:r w:rsidRPr="00232B51">
        <w:rPr>
          <w:rFonts w:ascii="Times New Roman" w:hAnsi="Times New Roman" w:cs="Times New Roman"/>
          <w:sz w:val="24"/>
          <w:szCs w:val="24"/>
        </w:rPr>
        <w:t xml:space="preserve">menunjukkan bahwa </w:t>
      </w:r>
      <w:proofErr w:type="gramStart"/>
      <w:r w:rsidRPr="00232B51">
        <w:rPr>
          <w:rFonts w:ascii="Times New Roman" w:hAnsi="Times New Roman" w:cs="Times New Roman"/>
          <w:sz w:val="24"/>
          <w:szCs w:val="24"/>
        </w:rPr>
        <w:t>Nn.A</w:t>
      </w:r>
      <w:proofErr w:type="gramEnd"/>
      <w:r w:rsidRPr="00232B51">
        <w:rPr>
          <w:rFonts w:ascii="Times New Roman" w:hAnsi="Times New Roman" w:cs="Times New Roman"/>
          <w:sz w:val="24"/>
          <w:szCs w:val="24"/>
        </w:rPr>
        <w:t xml:space="preserve"> dan Nn.F sudah sesuai dengan gejala dan tanda mayor 100% sehingga kedua responden dapat dikatakan mengalami intoleransi aktivitas.</w:t>
      </w:r>
      <w:r w:rsidR="00761EA1" w:rsidRPr="00761EA1">
        <w:rPr>
          <w:rFonts w:ascii="Times New Roman" w:hAnsi="Times New Roman" w:cs="Times New Roman"/>
          <w:sz w:val="24"/>
          <w:szCs w:val="24"/>
        </w:rPr>
        <w:t xml:space="preserve"> </w:t>
      </w:r>
    </w:p>
    <w:p w14:paraId="641C2B65" w14:textId="6161F03D" w:rsidR="00761EA1" w:rsidRDefault="00761EA1" w:rsidP="00047766">
      <w:pPr>
        <w:pStyle w:val="ListParagraph"/>
        <w:numPr>
          <w:ilvl w:val="0"/>
          <w:numId w:val="10"/>
        </w:numPr>
        <w:spacing w:after="0"/>
        <w:ind w:left="284" w:hanging="284"/>
        <w:jc w:val="both"/>
        <w:rPr>
          <w:rFonts w:ascii="Times New Roman" w:hAnsi="Times New Roman" w:cs="Times New Roman"/>
          <w:sz w:val="24"/>
          <w:szCs w:val="24"/>
        </w:rPr>
      </w:pPr>
      <w:r w:rsidRPr="00232B51">
        <w:rPr>
          <w:rFonts w:ascii="Times New Roman" w:hAnsi="Times New Roman" w:cs="Times New Roman"/>
          <w:sz w:val="24"/>
          <w:szCs w:val="24"/>
        </w:rPr>
        <w:t>Identifikasi Kriteria Inklusi</w:t>
      </w:r>
    </w:p>
    <w:p w14:paraId="054A375E" w14:textId="62DCA350" w:rsidR="00047766" w:rsidRDefault="00047766" w:rsidP="00047766">
      <w:pPr>
        <w:spacing w:after="0"/>
        <w:jc w:val="both"/>
        <w:rPr>
          <w:rFonts w:ascii="Times New Roman" w:hAnsi="Times New Roman" w:cs="Times New Roman"/>
          <w:sz w:val="24"/>
          <w:szCs w:val="24"/>
        </w:rPr>
      </w:pPr>
    </w:p>
    <w:p w14:paraId="45721CE3" w14:textId="45CB0EB9" w:rsidR="00047766" w:rsidRDefault="00047766" w:rsidP="00047766">
      <w:pPr>
        <w:spacing w:after="0"/>
        <w:jc w:val="both"/>
        <w:rPr>
          <w:rFonts w:ascii="Times New Roman" w:hAnsi="Times New Roman" w:cs="Times New Roman"/>
          <w:sz w:val="24"/>
          <w:szCs w:val="24"/>
        </w:rPr>
      </w:pPr>
    </w:p>
    <w:p w14:paraId="1A00BC61" w14:textId="2947A1AB" w:rsidR="00047766" w:rsidRDefault="00047766" w:rsidP="00047766">
      <w:pPr>
        <w:spacing w:after="0"/>
        <w:jc w:val="both"/>
        <w:rPr>
          <w:rFonts w:ascii="Times New Roman" w:hAnsi="Times New Roman" w:cs="Times New Roman"/>
          <w:sz w:val="24"/>
          <w:szCs w:val="24"/>
        </w:rPr>
      </w:pPr>
    </w:p>
    <w:p w14:paraId="3C11DB16" w14:textId="77777777" w:rsidR="00047766" w:rsidRPr="00047766" w:rsidRDefault="00047766" w:rsidP="00047766">
      <w:pPr>
        <w:spacing w:after="0"/>
        <w:jc w:val="both"/>
        <w:rPr>
          <w:rFonts w:ascii="Times New Roman" w:hAnsi="Times New Roman" w:cs="Times New Roman"/>
          <w:sz w:val="24"/>
          <w:szCs w:val="24"/>
        </w:rPr>
      </w:pPr>
    </w:p>
    <w:p w14:paraId="27B99EC1" w14:textId="77777777" w:rsidR="00761EA1" w:rsidRPr="00761EA1" w:rsidRDefault="00761EA1" w:rsidP="00914E09">
      <w:pPr>
        <w:spacing w:after="0" w:line="240" w:lineRule="auto"/>
        <w:jc w:val="center"/>
        <w:rPr>
          <w:rFonts w:ascii="Times New Roman" w:hAnsi="Times New Roman" w:cs="Times New Roman"/>
          <w:sz w:val="24"/>
          <w:szCs w:val="24"/>
        </w:rPr>
      </w:pPr>
      <w:r w:rsidRPr="000D4F51">
        <w:rPr>
          <w:rFonts w:ascii="Times New Roman" w:hAnsi="Times New Roman" w:cs="Times New Roman"/>
          <w:b/>
          <w:sz w:val="24"/>
          <w:szCs w:val="24"/>
        </w:rPr>
        <w:lastRenderedPageBreak/>
        <w:t>Tabel 3.</w:t>
      </w:r>
      <w:r>
        <w:rPr>
          <w:rFonts w:ascii="Times New Roman" w:hAnsi="Times New Roman" w:cs="Times New Roman"/>
          <w:sz w:val="24"/>
          <w:szCs w:val="24"/>
        </w:rPr>
        <w:t xml:space="preserve"> Kriteria Inklusi Responden</w:t>
      </w:r>
    </w:p>
    <w:tbl>
      <w:tblPr>
        <w:tblW w:w="8460" w:type="dxa"/>
        <w:tblBorders>
          <w:top w:val="single" w:sz="4" w:space="0" w:color="auto"/>
          <w:bottom w:val="single" w:sz="4" w:space="0" w:color="auto"/>
        </w:tblBorders>
        <w:tblLayout w:type="fixed"/>
        <w:tblLook w:val="04A0" w:firstRow="1" w:lastRow="0" w:firstColumn="1" w:lastColumn="0" w:noHBand="0" w:noVBand="1"/>
      </w:tblPr>
      <w:tblGrid>
        <w:gridCol w:w="567"/>
        <w:gridCol w:w="4633"/>
        <w:gridCol w:w="709"/>
        <w:gridCol w:w="992"/>
        <w:gridCol w:w="709"/>
        <w:gridCol w:w="850"/>
      </w:tblGrid>
      <w:tr w:rsidR="00197678" w:rsidRPr="00272526" w14:paraId="5A060EE3" w14:textId="77777777" w:rsidTr="005418A8">
        <w:trPr>
          <w:trHeight w:val="248"/>
        </w:trPr>
        <w:tc>
          <w:tcPr>
            <w:tcW w:w="567" w:type="dxa"/>
            <w:vMerge w:val="restart"/>
            <w:tcBorders>
              <w:top w:val="single" w:sz="4" w:space="0" w:color="auto"/>
              <w:bottom w:val="nil"/>
            </w:tcBorders>
            <w:vAlign w:val="center"/>
            <w:hideMark/>
          </w:tcPr>
          <w:p w14:paraId="170C1C85"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No</w:t>
            </w:r>
          </w:p>
        </w:tc>
        <w:tc>
          <w:tcPr>
            <w:tcW w:w="4633" w:type="dxa"/>
            <w:vMerge w:val="restart"/>
            <w:tcBorders>
              <w:top w:val="single" w:sz="4" w:space="0" w:color="auto"/>
              <w:bottom w:val="nil"/>
            </w:tcBorders>
            <w:vAlign w:val="center"/>
            <w:hideMark/>
          </w:tcPr>
          <w:p w14:paraId="46AEDBF4"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Kriteria Inklusi</w:t>
            </w:r>
          </w:p>
        </w:tc>
        <w:tc>
          <w:tcPr>
            <w:tcW w:w="1701" w:type="dxa"/>
            <w:gridSpan w:val="2"/>
            <w:tcBorders>
              <w:top w:val="single" w:sz="4" w:space="0" w:color="auto"/>
              <w:bottom w:val="single" w:sz="4" w:space="0" w:color="auto"/>
            </w:tcBorders>
            <w:vAlign w:val="center"/>
            <w:hideMark/>
          </w:tcPr>
          <w:p w14:paraId="3D38FDFA"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Nn.A</w:t>
            </w:r>
          </w:p>
        </w:tc>
        <w:tc>
          <w:tcPr>
            <w:tcW w:w="1559" w:type="dxa"/>
            <w:gridSpan w:val="2"/>
            <w:tcBorders>
              <w:top w:val="single" w:sz="4" w:space="0" w:color="auto"/>
              <w:bottom w:val="single" w:sz="4" w:space="0" w:color="auto"/>
            </w:tcBorders>
            <w:vAlign w:val="center"/>
          </w:tcPr>
          <w:p w14:paraId="4E742D98"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Nn.F</w:t>
            </w:r>
          </w:p>
        </w:tc>
      </w:tr>
      <w:tr w:rsidR="00197678" w:rsidRPr="00272526" w14:paraId="061E1A56" w14:textId="77777777" w:rsidTr="005418A8">
        <w:trPr>
          <w:trHeight w:val="55"/>
        </w:trPr>
        <w:tc>
          <w:tcPr>
            <w:tcW w:w="567" w:type="dxa"/>
            <w:vMerge/>
            <w:tcBorders>
              <w:top w:val="nil"/>
              <w:bottom w:val="single" w:sz="4" w:space="0" w:color="auto"/>
            </w:tcBorders>
            <w:vAlign w:val="center"/>
          </w:tcPr>
          <w:p w14:paraId="3575FF2B" w14:textId="77777777" w:rsidR="00197678" w:rsidRPr="00272526" w:rsidRDefault="00197678" w:rsidP="005418A8">
            <w:pPr>
              <w:spacing w:after="0" w:line="240" w:lineRule="auto"/>
              <w:rPr>
                <w:rFonts w:ascii="Times New Roman" w:eastAsia="Calibri" w:hAnsi="Times New Roman" w:cs="Times New Roman"/>
                <w:b/>
                <w:bCs/>
              </w:rPr>
            </w:pPr>
          </w:p>
        </w:tc>
        <w:tc>
          <w:tcPr>
            <w:tcW w:w="4633" w:type="dxa"/>
            <w:vMerge/>
            <w:tcBorders>
              <w:top w:val="nil"/>
              <w:bottom w:val="single" w:sz="4" w:space="0" w:color="auto"/>
            </w:tcBorders>
            <w:vAlign w:val="center"/>
          </w:tcPr>
          <w:p w14:paraId="0ACAF342" w14:textId="77777777" w:rsidR="00197678" w:rsidRPr="00272526" w:rsidRDefault="00197678" w:rsidP="005418A8">
            <w:pPr>
              <w:spacing w:after="0" w:line="240" w:lineRule="auto"/>
              <w:rPr>
                <w:rFonts w:ascii="Times New Roman" w:eastAsia="Calibri" w:hAnsi="Times New Roman" w:cs="Times New Roman"/>
                <w:b/>
                <w:bCs/>
              </w:rPr>
            </w:pPr>
          </w:p>
        </w:tc>
        <w:tc>
          <w:tcPr>
            <w:tcW w:w="709" w:type="dxa"/>
            <w:tcBorders>
              <w:top w:val="single" w:sz="4" w:space="0" w:color="auto"/>
              <w:bottom w:val="single" w:sz="4" w:space="0" w:color="auto"/>
            </w:tcBorders>
            <w:vAlign w:val="center"/>
          </w:tcPr>
          <w:p w14:paraId="26E2EE44"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992" w:type="dxa"/>
            <w:tcBorders>
              <w:top w:val="single" w:sz="4" w:space="0" w:color="auto"/>
              <w:bottom w:val="single" w:sz="4" w:space="0" w:color="auto"/>
            </w:tcBorders>
            <w:vAlign w:val="center"/>
          </w:tcPr>
          <w:p w14:paraId="6ADB5E86"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c>
          <w:tcPr>
            <w:tcW w:w="709" w:type="dxa"/>
            <w:tcBorders>
              <w:top w:val="single" w:sz="4" w:space="0" w:color="auto"/>
              <w:bottom w:val="single" w:sz="4" w:space="0" w:color="auto"/>
            </w:tcBorders>
            <w:vAlign w:val="center"/>
          </w:tcPr>
          <w:p w14:paraId="7CC620E1"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850" w:type="dxa"/>
            <w:tcBorders>
              <w:top w:val="single" w:sz="4" w:space="0" w:color="auto"/>
              <w:bottom w:val="single" w:sz="4" w:space="0" w:color="auto"/>
            </w:tcBorders>
            <w:vAlign w:val="center"/>
          </w:tcPr>
          <w:p w14:paraId="57E84EA6"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r>
      <w:tr w:rsidR="00197678" w:rsidRPr="00272526" w14:paraId="0136C910" w14:textId="77777777" w:rsidTr="005418A8">
        <w:trPr>
          <w:trHeight w:val="397"/>
        </w:trPr>
        <w:tc>
          <w:tcPr>
            <w:tcW w:w="567" w:type="dxa"/>
            <w:tcBorders>
              <w:top w:val="single" w:sz="4" w:space="0" w:color="auto"/>
            </w:tcBorders>
            <w:vAlign w:val="center"/>
            <w:hideMark/>
          </w:tcPr>
          <w:p w14:paraId="4BE51B86"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1.</w:t>
            </w:r>
          </w:p>
        </w:tc>
        <w:tc>
          <w:tcPr>
            <w:tcW w:w="4633" w:type="dxa"/>
            <w:tcBorders>
              <w:top w:val="single" w:sz="4" w:space="0" w:color="auto"/>
            </w:tcBorders>
            <w:vAlign w:val="center"/>
            <w:hideMark/>
          </w:tcPr>
          <w:p w14:paraId="2F5DCC0E" w14:textId="77777777" w:rsidR="00197678" w:rsidRPr="00272526" w:rsidRDefault="00197678" w:rsidP="005418A8">
            <w:pPr>
              <w:spacing w:after="0" w:line="240" w:lineRule="auto"/>
              <w:jc w:val="both"/>
              <w:rPr>
                <w:rFonts w:ascii="Times New Roman" w:eastAsia="Calibri" w:hAnsi="Times New Roman" w:cs="Times New Roman"/>
                <w:lang w:val="sv-SE"/>
              </w:rPr>
            </w:pPr>
            <w:r w:rsidRPr="00272526">
              <w:rPr>
                <w:rFonts w:ascii="Times New Roman" w:eastAsia="Calibri" w:hAnsi="Times New Roman" w:cs="Times New Roman"/>
                <w:lang w:val="sv-SE"/>
              </w:rPr>
              <w:t>Remaja putri yang masih berpendidikan SMA/SMK</w:t>
            </w:r>
          </w:p>
        </w:tc>
        <w:tc>
          <w:tcPr>
            <w:tcW w:w="709" w:type="dxa"/>
            <w:tcBorders>
              <w:top w:val="single" w:sz="4" w:space="0" w:color="auto"/>
            </w:tcBorders>
            <w:vAlign w:val="center"/>
          </w:tcPr>
          <w:p w14:paraId="3C6A0FE6"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top w:val="single" w:sz="4" w:space="0" w:color="auto"/>
            </w:tcBorders>
            <w:vAlign w:val="center"/>
          </w:tcPr>
          <w:p w14:paraId="4BF0CA16"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top w:val="single" w:sz="4" w:space="0" w:color="auto"/>
            </w:tcBorders>
          </w:tcPr>
          <w:p w14:paraId="6F859E88"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top w:val="single" w:sz="4" w:space="0" w:color="auto"/>
            </w:tcBorders>
          </w:tcPr>
          <w:p w14:paraId="741FC0DD"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7787F02" w14:textId="77777777" w:rsidTr="005418A8">
        <w:trPr>
          <w:trHeight w:val="532"/>
        </w:trPr>
        <w:tc>
          <w:tcPr>
            <w:tcW w:w="567" w:type="dxa"/>
            <w:vAlign w:val="center"/>
            <w:hideMark/>
          </w:tcPr>
          <w:p w14:paraId="2DCC1825"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2.</w:t>
            </w:r>
          </w:p>
        </w:tc>
        <w:tc>
          <w:tcPr>
            <w:tcW w:w="4633" w:type="dxa"/>
            <w:vAlign w:val="center"/>
            <w:hideMark/>
          </w:tcPr>
          <w:p w14:paraId="09C7192A" w14:textId="77777777" w:rsidR="00197678" w:rsidRPr="00272526" w:rsidRDefault="00197678" w:rsidP="005418A8">
            <w:pPr>
              <w:spacing w:after="0" w:line="240" w:lineRule="auto"/>
              <w:jc w:val="both"/>
              <w:rPr>
                <w:rFonts w:ascii="Times New Roman" w:eastAsia="Calibri" w:hAnsi="Times New Roman" w:cs="Times New Roman"/>
                <w:lang w:val="sv-SE"/>
              </w:rPr>
            </w:pPr>
            <w:r w:rsidRPr="00272526">
              <w:rPr>
                <w:rFonts w:ascii="Times New Roman" w:eastAsia="Calibri" w:hAnsi="Times New Roman" w:cs="Times New Roman"/>
                <w:lang w:val="sv-SE"/>
              </w:rPr>
              <w:t>Menderita Anemia (dengan Hb &lt;12) yang mengalami intoleransi aktivitas</w:t>
            </w:r>
          </w:p>
        </w:tc>
        <w:tc>
          <w:tcPr>
            <w:tcW w:w="709" w:type="dxa"/>
            <w:vAlign w:val="center"/>
          </w:tcPr>
          <w:p w14:paraId="361D1772"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vAlign w:val="center"/>
          </w:tcPr>
          <w:p w14:paraId="15192E92" w14:textId="77777777" w:rsidR="00197678" w:rsidRPr="00272526" w:rsidRDefault="00197678" w:rsidP="005418A8">
            <w:pPr>
              <w:spacing w:after="0" w:line="240" w:lineRule="auto"/>
              <w:rPr>
                <w:rFonts w:ascii="Times New Roman" w:eastAsia="Calibri" w:hAnsi="Times New Roman" w:cs="Times New Roman"/>
              </w:rPr>
            </w:pPr>
          </w:p>
        </w:tc>
        <w:tc>
          <w:tcPr>
            <w:tcW w:w="709" w:type="dxa"/>
          </w:tcPr>
          <w:p w14:paraId="021C510A"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Pr>
          <w:p w14:paraId="135D9060"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466E03E8" w14:textId="77777777" w:rsidTr="005418A8">
        <w:trPr>
          <w:trHeight w:val="399"/>
        </w:trPr>
        <w:tc>
          <w:tcPr>
            <w:tcW w:w="567" w:type="dxa"/>
            <w:tcBorders>
              <w:bottom w:val="single" w:sz="4" w:space="0" w:color="auto"/>
            </w:tcBorders>
            <w:vAlign w:val="center"/>
            <w:hideMark/>
          </w:tcPr>
          <w:p w14:paraId="34AD28D3"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3.</w:t>
            </w:r>
          </w:p>
        </w:tc>
        <w:tc>
          <w:tcPr>
            <w:tcW w:w="4633" w:type="dxa"/>
            <w:tcBorders>
              <w:bottom w:val="single" w:sz="4" w:space="0" w:color="auto"/>
            </w:tcBorders>
            <w:vAlign w:val="center"/>
            <w:hideMark/>
          </w:tcPr>
          <w:p w14:paraId="7203E9DC" w14:textId="77777777" w:rsidR="00197678" w:rsidRPr="00272526" w:rsidRDefault="00197678" w:rsidP="005418A8">
            <w:pPr>
              <w:spacing w:after="0" w:line="240" w:lineRule="auto"/>
              <w:jc w:val="both"/>
              <w:rPr>
                <w:rFonts w:ascii="Times New Roman" w:eastAsia="Calibri" w:hAnsi="Times New Roman" w:cs="Times New Roman"/>
              </w:rPr>
            </w:pPr>
            <w:r w:rsidRPr="00272526">
              <w:rPr>
                <w:rFonts w:ascii="Times New Roman" w:eastAsia="Calibri" w:hAnsi="Times New Roman" w:cs="Times New Roman"/>
              </w:rPr>
              <w:t>Tidak sedang menstruasi</w:t>
            </w:r>
          </w:p>
        </w:tc>
        <w:tc>
          <w:tcPr>
            <w:tcW w:w="709" w:type="dxa"/>
            <w:tcBorders>
              <w:bottom w:val="single" w:sz="4" w:space="0" w:color="auto"/>
            </w:tcBorders>
            <w:vAlign w:val="center"/>
          </w:tcPr>
          <w:p w14:paraId="1B2F9A81"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bottom w:val="single" w:sz="4" w:space="0" w:color="auto"/>
            </w:tcBorders>
            <w:vAlign w:val="center"/>
          </w:tcPr>
          <w:p w14:paraId="0C470AD4"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bottom w:val="single" w:sz="4" w:space="0" w:color="auto"/>
            </w:tcBorders>
          </w:tcPr>
          <w:p w14:paraId="1C7710D4"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bottom w:val="single" w:sz="4" w:space="0" w:color="auto"/>
            </w:tcBorders>
          </w:tcPr>
          <w:p w14:paraId="1ECD5621"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44AF1C0" w14:textId="77777777" w:rsidTr="005418A8">
        <w:trPr>
          <w:trHeight w:val="263"/>
        </w:trPr>
        <w:tc>
          <w:tcPr>
            <w:tcW w:w="5200" w:type="dxa"/>
            <w:gridSpan w:val="2"/>
            <w:tcBorders>
              <w:top w:val="single" w:sz="4" w:space="0" w:color="auto"/>
              <w:bottom w:val="single" w:sz="4" w:space="0" w:color="auto"/>
            </w:tcBorders>
            <w:vAlign w:val="center"/>
            <w:hideMark/>
          </w:tcPr>
          <w:p w14:paraId="0598C5E8"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Jumlah</w:t>
            </w:r>
          </w:p>
        </w:tc>
        <w:tc>
          <w:tcPr>
            <w:tcW w:w="709" w:type="dxa"/>
            <w:tcBorders>
              <w:top w:val="single" w:sz="4" w:space="0" w:color="auto"/>
              <w:bottom w:val="single" w:sz="4" w:space="0" w:color="auto"/>
            </w:tcBorders>
            <w:vAlign w:val="center"/>
          </w:tcPr>
          <w:p w14:paraId="50ED1AF7"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992" w:type="dxa"/>
            <w:tcBorders>
              <w:top w:val="single" w:sz="4" w:space="0" w:color="auto"/>
              <w:bottom w:val="single" w:sz="4" w:space="0" w:color="auto"/>
            </w:tcBorders>
            <w:vAlign w:val="center"/>
          </w:tcPr>
          <w:p w14:paraId="33304CB9" w14:textId="77777777" w:rsidR="00197678" w:rsidRPr="00272526" w:rsidRDefault="00197678" w:rsidP="005418A8">
            <w:pPr>
              <w:spacing w:after="0" w:line="240" w:lineRule="auto"/>
              <w:jc w:val="center"/>
              <w:rPr>
                <w:rFonts w:ascii="Times New Roman" w:eastAsia="Calibri" w:hAnsi="Times New Roman" w:cs="Times New Roman"/>
              </w:rPr>
            </w:pPr>
          </w:p>
        </w:tc>
        <w:tc>
          <w:tcPr>
            <w:tcW w:w="709" w:type="dxa"/>
            <w:tcBorders>
              <w:top w:val="single" w:sz="4" w:space="0" w:color="auto"/>
              <w:bottom w:val="single" w:sz="4" w:space="0" w:color="auto"/>
            </w:tcBorders>
          </w:tcPr>
          <w:p w14:paraId="5EFC2AA0"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850" w:type="dxa"/>
            <w:tcBorders>
              <w:top w:val="single" w:sz="4" w:space="0" w:color="auto"/>
              <w:bottom w:val="single" w:sz="4" w:space="0" w:color="auto"/>
            </w:tcBorders>
          </w:tcPr>
          <w:p w14:paraId="0AFC18AA" w14:textId="77777777" w:rsidR="00197678" w:rsidRPr="00272526" w:rsidRDefault="00197678" w:rsidP="005418A8">
            <w:pPr>
              <w:spacing w:after="0" w:line="240" w:lineRule="auto"/>
              <w:rPr>
                <w:rFonts w:ascii="Times New Roman" w:eastAsia="Calibri" w:hAnsi="Times New Roman" w:cs="Times New Roman"/>
              </w:rPr>
            </w:pPr>
          </w:p>
        </w:tc>
      </w:tr>
    </w:tbl>
    <w:p w14:paraId="335892D0" w14:textId="77777777" w:rsidR="00914E09" w:rsidRDefault="00914E09" w:rsidP="00914E09">
      <w:pPr>
        <w:spacing w:after="0"/>
        <w:jc w:val="both"/>
        <w:rPr>
          <w:rFonts w:ascii="Times New Roman" w:hAnsi="Times New Roman" w:cs="Times New Roman"/>
          <w:sz w:val="24"/>
          <w:szCs w:val="24"/>
        </w:rPr>
      </w:pPr>
    </w:p>
    <w:p w14:paraId="2392E8BA" w14:textId="713EED62" w:rsidR="00761EA1" w:rsidRDefault="00761EA1" w:rsidP="00914E09">
      <w:pPr>
        <w:spacing w:after="0"/>
        <w:jc w:val="both"/>
        <w:rPr>
          <w:rFonts w:ascii="Times New Roman" w:hAnsi="Times New Roman" w:cs="Times New Roman"/>
          <w:sz w:val="24"/>
          <w:szCs w:val="24"/>
        </w:rPr>
      </w:pPr>
      <w:r w:rsidRPr="00761EA1">
        <w:rPr>
          <w:rFonts w:ascii="Times New Roman" w:hAnsi="Times New Roman" w:cs="Times New Roman"/>
          <w:sz w:val="24"/>
          <w:szCs w:val="24"/>
        </w:rPr>
        <w:t>Kedua responden memenuhi seluruh kriteria inklusi penelitian. Mereka adalah remaja putri dengan kadar Hb rendah dan menunjukkan intoleransi aktivitas</w:t>
      </w:r>
      <w:r w:rsidR="00232B51">
        <w:rPr>
          <w:rFonts w:ascii="Times New Roman" w:hAnsi="Times New Roman" w:cs="Times New Roman"/>
          <w:sz w:val="24"/>
          <w:szCs w:val="24"/>
        </w:rPr>
        <w:t>, serta tidak sedang menstruasi.</w:t>
      </w:r>
      <w:r w:rsidRPr="00761EA1">
        <w:rPr>
          <w:rFonts w:ascii="Times New Roman" w:hAnsi="Times New Roman" w:cs="Times New Roman"/>
          <w:sz w:val="24"/>
          <w:szCs w:val="24"/>
        </w:rPr>
        <w:t xml:space="preserve"> Ini menunjukkan validitas data intervensi yang diberikan.</w:t>
      </w:r>
    </w:p>
    <w:p w14:paraId="1625C2AA" w14:textId="77777777" w:rsidR="00914E09" w:rsidRPr="00761EA1" w:rsidRDefault="00914E09" w:rsidP="00914E09">
      <w:pPr>
        <w:spacing w:after="0"/>
        <w:jc w:val="both"/>
        <w:rPr>
          <w:rFonts w:ascii="Times New Roman" w:hAnsi="Times New Roman" w:cs="Times New Roman"/>
          <w:sz w:val="24"/>
          <w:szCs w:val="24"/>
        </w:rPr>
      </w:pPr>
    </w:p>
    <w:p w14:paraId="55F6E7A2" w14:textId="77777777" w:rsidR="00761EA1" w:rsidRPr="00232B51" w:rsidRDefault="00761EA1" w:rsidP="00047766">
      <w:pPr>
        <w:pStyle w:val="ListParagraph"/>
        <w:numPr>
          <w:ilvl w:val="0"/>
          <w:numId w:val="10"/>
        </w:numPr>
        <w:spacing w:after="0"/>
        <w:ind w:left="284" w:hanging="284"/>
        <w:rPr>
          <w:rFonts w:ascii="Times New Roman" w:hAnsi="Times New Roman" w:cs="Times New Roman"/>
          <w:sz w:val="24"/>
          <w:szCs w:val="24"/>
        </w:rPr>
      </w:pPr>
      <w:r w:rsidRPr="00197678">
        <w:rPr>
          <w:rFonts w:ascii="Times New Roman" w:hAnsi="Times New Roman" w:cs="Times New Roman"/>
          <w:sz w:val="24"/>
          <w:szCs w:val="24"/>
        </w:rPr>
        <w:t>Evaluasi Tole</w:t>
      </w:r>
      <w:r w:rsidR="00197678">
        <w:rPr>
          <w:rFonts w:ascii="Times New Roman" w:hAnsi="Times New Roman" w:cs="Times New Roman"/>
          <w:sz w:val="24"/>
          <w:szCs w:val="24"/>
        </w:rPr>
        <w:t>ransi Aktivitas Selama 14 Hari</w:t>
      </w:r>
    </w:p>
    <w:p w14:paraId="7C21174D" w14:textId="77777777" w:rsidR="006648BB" w:rsidRPr="00761EA1" w:rsidRDefault="00761EA1" w:rsidP="00914E09">
      <w:pPr>
        <w:spacing w:after="0"/>
        <w:jc w:val="center"/>
        <w:rPr>
          <w:rFonts w:ascii="Times New Roman" w:hAnsi="Times New Roman" w:cs="Times New Roman"/>
          <w:sz w:val="24"/>
          <w:szCs w:val="24"/>
        </w:rPr>
      </w:pPr>
      <w:r w:rsidRPr="00761EA1">
        <w:rPr>
          <w:rFonts w:ascii="Times New Roman" w:hAnsi="Times New Roman" w:cs="Times New Roman"/>
          <w:sz w:val="24"/>
          <w:szCs w:val="24"/>
        </w:rPr>
        <w:t>Tabel 4. Penilaian Toleransi A</w:t>
      </w:r>
      <w:r w:rsidR="00197678">
        <w:rPr>
          <w:rFonts w:ascii="Times New Roman" w:hAnsi="Times New Roman" w:cs="Times New Roman"/>
          <w:sz w:val="24"/>
          <w:szCs w:val="24"/>
        </w:rPr>
        <w:t xml:space="preserve">ktivitas Harian Responden </w:t>
      </w:r>
      <w:proofErr w:type="gramStart"/>
      <w:r w:rsidR="00197678">
        <w:rPr>
          <w:rFonts w:ascii="Times New Roman" w:hAnsi="Times New Roman" w:cs="Times New Roman"/>
          <w:sz w:val="24"/>
          <w:szCs w:val="24"/>
        </w:rPr>
        <w:t>Nn.A</w:t>
      </w:r>
      <w:proofErr w:type="gramEnd"/>
    </w:p>
    <w:tbl>
      <w:tblPr>
        <w:tblStyle w:val="TableGrid1"/>
        <w:tblW w:w="9027" w:type="dxa"/>
        <w:jc w:val="center"/>
        <w:tblLayout w:type="fixed"/>
        <w:tblLook w:val="04A0" w:firstRow="1" w:lastRow="0" w:firstColumn="1" w:lastColumn="0" w:noHBand="0" w:noVBand="1"/>
      </w:tblPr>
      <w:tblGrid>
        <w:gridCol w:w="283"/>
        <w:gridCol w:w="851"/>
        <w:gridCol w:w="522"/>
        <w:gridCol w:w="567"/>
        <w:gridCol w:w="567"/>
        <w:gridCol w:w="567"/>
        <w:gridCol w:w="567"/>
        <w:gridCol w:w="567"/>
        <w:gridCol w:w="567"/>
        <w:gridCol w:w="567"/>
        <w:gridCol w:w="567"/>
        <w:gridCol w:w="567"/>
        <w:gridCol w:w="567"/>
        <w:gridCol w:w="567"/>
        <w:gridCol w:w="567"/>
        <w:gridCol w:w="567"/>
      </w:tblGrid>
      <w:tr w:rsidR="006648BB" w:rsidRPr="000856E5" w14:paraId="193A0353" w14:textId="77777777" w:rsidTr="00914E09">
        <w:trPr>
          <w:trHeight w:val="251"/>
          <w:jc w:val="center"/>
        </w:trPr>
        <w:tc>
          <w:tcPr>
            <w:tcW w:w="283" w:type="dxa"/>
            <w:vMerge w:val="restart"/>
            <w:tcBorders>
              <w:top w:val="single" w:sz="4" w:space="0" w:color="auto"/>
              <w:left w:val="nil"/>
              <w:bottom w:val="single" w:sz="4" w:space="0" w:color="auto"/>
              <w:right w:val="nil"/>
            </w:tcBorders>
            <w:hideMark/>
          </w:tcPr>
          <w:p w14:paraId="4B2AA5E1" w14:textId="77777777" w:rsidR="006648BB" w:rsidRPr="000856E5" w:rsidRDefault="006648BB" w:rsidP="005418A8">
            <w:pPr>
              <w:jc w:val="cente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No</w:t>
            </w:r>
          </w:p>
        </w:tc>
        <w:tc>
          <w:tcPr>
            <w:tcW w:w="851" w:type="dxa"/>
            <w:vMerge w:val="restart"/>
            <w:tcBorders>
              <w:top w:val="single" w:sz="4" w:space="0" w:color="auto"/>
              <w:left w:val="nil"/>
              <w:bottom w:val="single" w:sz="4" w:space="0" w:color="auto"/>
              <w:right w:val="nil"/>
            </w:tcBorders>
            <w:hideMark/>
          </w:tcPr>
          <w:p w14:paraId="3E2A7A30" w14:textId="77777777" w:rsidR="006648BB" w:rsidRPr="000856E5" w:rsidRDefault="006648BB" w:rsidP="005418A8">
            <w:pPr>
              <w:jc w:val="cente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Indikator</w:t>
            </w:r>
          </w:p>
        </w:tc>
        <w:tc>
          <w:tcPr>
            <w:tcW w:w="7893" w:type="dxa"/>
            <w:gridSpan w:val="14"/>
            <w:tcBorders>
              <w:top w:val="single" w:sz="4" w:space="0" w:color="auto"/>
              <w:left w:val="nil"/>
              <w:bottom w:val="single" w:sz="4" w:space="0" w:color="auto"/>
              <w:right w:val="nil"/>
            </w:tcBorders>
            <w:hideMark/>
          </w:tcPr>
          <w:p w14:paraId="7E9E47EB" w14:textId="77777777" w:rsidR="006648BB" w:rsidRPr="000856E5" w:rsidRDefault="006648BB" w:rsidP="005418A8">
            <w:pPr>
              <w:jc w:val="cente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sv-SE"/>
              </w:rPr>
              <w:t xml:space="preserve">Nama: Nn.A        Waktu: siang </w:t>
            </w:r>
          </w:p>
        </w:tc>
      </w:tr>
      <w:tr w:rsidR="006648BB" w:rsidRPr="000856E5" w14:paraId="6BFEA6A4" w14:textId="77777777" w:rsidTr="00914E09">
        <w:trPr>
          <w:jc w:val="center"/>
        </w:trPr>
        <w:tc>
          <w:tcPr>
            <w:tcW w:w="283" w:type="dxa"/>
            <w:vMerge/>
            <w:tcBorders>
              <w:top w:val="single" w:sz="4" w:space="0" w:color="auto"/>
              <w:left w:val="nil"/>
              <w:bottom w:val="single" w:sz="4" w:space="0" w:color="auto"/>
              <w:right w:val="nil"/>
            </w:tcBorders>
            <w:vAlign w:val="center"/>
            <w:hideMark/>
          </w:tcPr>
          <w:p w14:paraId="619E51DB" w14:textId="77777777" w:rsidR="006648BB" w:rsidRPr="000856E5" w:rsidRDefault="006648BB" w:rsidP="005418A8">
            <w:pPr>
              <w:rPr>
                <w:rFonts w:ascii="Times New Roman" w:eastAsia="Calibri" w:hAnsi="Times New Roman" w:cs="Times New Roman"/>
                <w:kern w:val="2"/>
                <w:sz w:val="20"/>
                <w:szCs w:val="20"/>
                <w:lang w:val="id-ID"/>
                <w14:ligatures w14:val="standardContextual"/>
              </w:rPr>
            </w:pPr>
          </w:p>
        </w:tc>
        <w:tc>
          <w:tcPr>
            <w:tcW w:w="851" w:type="dxa"/>
            <w:vMerge/>
            <w:tcBorders>
              <w:top w:val="single" w:sz="4" w:space="0" w:color="auto"/>
              <w:left w:val="nil"/>
              <w:bottom w:val="single" w:sz="4" w:space="0" w:color="auto"/>
              <w:right w:val="nil"/>
            </w:tcBorders>
            <w:vAlign w:val="center"/>
            <w:hideMark/>
          </w:tcPr>
          <w:p w14:paraId="11B71C12" w14:textId="77777777" w:rsidR="006648BB" w:rsidRPr="000856E5" w:rsidRDefault="006648BB" w:rsidP="005418A8">
            <w:pPr>
              <w:rPr>
                <w:rFonts w:ascii="Times New Roman" w:eastAsia="Calibri" w:hAnsi="Times New Roman" w:cs="Times New Roman"/>
                <w:kern w:val="2"/>
                <w:sz w:val="20"/>
                <w:szCs w:val="20"/>
                <w:lang w:val="id-ID"/>
                <w14:ligatures w14:val="standardContextual"/>
              </w:rPr>
            </w:pPr>
          </w:p>
        </w:tc>
        <w:tc>
          <w:tcPr>
            <w:tcW w:w="522" w:type="dxa"/>
            <w:tcBorders>
              <w:top w:val="single" w:sz="4" w:space="0" w:color="auto"/>
              <w:left w:val="nil"/>
              <w:bottom w:val="single" w:sz="4" w:space="0" w:color="auto"/>
              <w:right w:val="nil"/>
            </w:tcBorders>
            <w:hideMark/>
          </w:tcPr>
          <w:p w14:paraId="38BCAC64" w14:textId="77777777" w:rsidR="006648BB" w:rsidRPr="000856E5" w:rsidRDefault="006648BB" w:rsidP="005418A8">
            <w:pPr>
              <w:jc w:val="cente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H1</w:t>
            </w:r>
          </w:p>
        </w:tc>
        <w:tc>
          <w:tcPr>
            <w:tcW w:w="567" w:type="dxa"/>
            <w:tcBorders>
              <w:top w:val="single" w:sz="4" w:space="0" w:color="auto"/>
              <w:left w:val="nil"/>
              <w:bottom w:val="single" w:sz="4" w:space="0" w:color="auto"/>
              <w:right w:val="nil"/>
            </w:tcBorders>
            <w:hideMark/>
          </w:tcPr>
          <w:p w14:paraId="392E479A" w14:textId="77777777" w:rsidR="006648BB" w:rsidRPr="000856E5" w:rsidRDefault="006648BB" w:rsidP="005418A8">
            <w:pPr>
              <w:jc w:val="cente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H2</w:t>
            </w:r>
          </w:p>
        </w:tc>
        <w:tc>
          <w:tcPr>
            <w:tcW w:w="567" w:type="dxa"/>
            <w:tcBorders>
              <w:top w:val="single" w:sz="4" w:space="0" w:color="auto"/>
              <w:left w:val="nil"/>
              <w:bottom w:val="single" w:sz="4" w:space="0" w:color="auto"/>
              <w:right w:val="nil"/>
            </w:tcBorders>
            <w:hideMark/>
          </w:tcPr>
          <w:p w14:paraId="3F7DBF87" w14:textId="77777777" w:rsidR="006648BB" w:rsidRPr="000856E5" w:rsidRDefault="006648BB" w:rsidP="005418A8">
            <w:pPr>
              <w:jc w:val="cente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H3</w:t>
            </w:r>
          </w:p>
        </w:tc>
        <w:tc>
          <w:tcPr>
            <w:tcW w:w="567" w:type="dxa"/>
            <w:tcBorders>
              <w:top w:val="single" w:sz="4" w:space="0" w:color="auto"/>
              <w:left w:val="nil"/>
              <w:bottom w:val="single" w:sz="4" w:space="0" w:color="auto"/>
              <w:right w:val="nil"/>
            </w:tcBorders>
            <w:hideMark/>
          </w:tcPr>
          <w:p w14:paraId="56297D0D" w14:textId="77777777" w:rsidR="006648BB" w:rsidRPr="000856E5" w:rsidRDefault="006648BB" w:rsidP="005418A8">
            <w:pPr>
              <w:jc w:val="cente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H4</w:t>
            </w:r>
          </w:p>
        </w:tc>
        <w:tc>
          <w:tcPr>
            <w:tcW w:w="567" w:type="dxa"/>
            <w:tcBorders>
              <w:top w:val="single" w:sz="4" w:space="0" w:color="auto"/>
              <w:left w:val="nil"/>
              <w:bottom w:val="single" w:sz="4" w:space="0" w:color="auto"/>
              <w:right w:val="nil"/>
            </w:tcBorders>
            <w:hideMark/>
          </w:tcPr>
          <w:p w14:paraId="10AF41D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lang w:val="id-ID"/>
              </w:rPr>
              <w:t>H</w:t>
            </w:r>
            <w:r w:rsidRPr="000856E5">
              <w:rPr>
                <w:rFonts w:ascii="Times New Roman" w:eastAsia="Calibri" w:hAnsi="Times New Roman" w:cs="Times New Roman"/>
                <w:sz w:val="20"/>
                <w:szCs w:val="20"/>
              </w:rPr>
              <w:t>5</w:t>
            </w:r>
          </w:p>
        </w:tc>
        <w:tc>
          <w:tcPr>
            <w:tcW w:w="567" w:type="dxa"/>
            <w:tcBorders>
              <w:top w:val="single" w:sz="4" w:space="0" w:color="auto"/>
              <w:left w:val="nil"/>
              <w:bottom w:val="single" w:sz="4" w:space="0" w:color="auto"/>
              <w:right w:val="nil"/>
            </w:tcBorders>
            <w:hideMark/>
          </w:tcPr>
          <w:p w14:paraId="2E7E11C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lang w:val="id-ID"/>
              </w:rPr>
              <w:t>H</w:t>
            </w:r>
            <w:r w:rsidRPr="000856E5">
              <w:rPr>
                <w:rFonts w:ascii="Times New Roman" w:eastAsia="Calibri" w:hAnsi="Times New Roman" w:cs="Times New Roman"/>
                <w:sz w:val="20"/>
                <w:szCs w:val="20"/>
              </w:rPr>
              <w:t>6</w:t>
            </w:r>
          </w:p>
        </w:tc>
        <w:tc>
          <w:tcPr>
            <w:tcW w:w="567" w:type="dxa"/>
            <w:tcBorders>
              <w:top w:val="single" w:sz="4" w:space="0" w:color="auto"/>
              <w:left w:val="nil"/>
              <w:bottom w:val="single" w:sz="4" w:space="0" w:color="auto"/>
              <w:right w:val="nil"/>
            </w:tcBorders>
            <w:hideMark/>
          </w:tcPr>
          <w:p w14:paraId="357CC10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lang w:val="id-ID"/>
              </w:rPr>
              <w:t>H</w:t>
            </w:r>
            <w:r w:rsidRPr="000856E5">
              <w:rPr>
                <w:rFonts w:ascii="Times New Roman" w:eastAsia="Calibri" w:hAnsi="Times New Roman" w:cs="Times New Roman"/>
                <w:sz w:val="20"/>
                <w:szCs w:val="20"/>
              </w:rPr>
              <w:t>7</w:t>
            </w:r>
          </w:p>
        </w:tc>
        <w:tc>
          <w:tcPr>
            <w:tcW w:w="567" w:type="dxa"/>
            <w:tcBorders>
              <w:top w:val="single" w:sz="4" w:space="0" w:color="auto"/>
              <w:left w:val="nil"/>
              <w:bottom w:val="single" w:sz="4" w:space="0" w:color="auto"/>
              <w:right w:val="nil"/>
            </w:tcBorders>
            <w:hideMark/>
          </w:tcPr>
          <w:p w14:paraId="0E0528A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lang w:val="id-ID"/>
              </w:rPr>
              <w:t>H</w:t>
            </w:r>
            <w:r w:rsidRPr="000856E5">
              <w:rPr>
                <w:rFonts w:ascii="Times New Roman" w:eastAsia="Calibri" w:hAnsi="Times New Roman" w:cs="Times New Roman"/>
                <w:sz w:val="20"/>
                <w:szCs w:val="20"/>
              </w:rPr>
              <w:t>8</w:t>
            </w:r>
          </w:p>
        </w:tc>
        <w:tc>
          <w:tcPr>
            <w:tcW w:w="567" w:type="dxa"/>
            <w:tcBorders>
              <w:top w:val="single" w:sz="4" w:space="0" w:color="auto"/>
              <w:left w:val="nil"/>
              <w:bottom w:val="single" w:sz="4" w:space="0" w:color="auto"/>
              <w:right w:val="nil"/>
            </w:tcBorders>
          </w:tcPr>
          <w:p w14:paraId="76F5F1C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H9</w:t>
            </w:r>
          </w:p>
        </w:tc>
        <w:tc>
          <w:tcPr>
            <w:tcW w:w="567" w:type="dxa"/>
            <w:tcBorders>
              <w:top w:val="single" w:sz="4" w:space="0" w:color="auto"/>
              <w:left w:val="nil"/>
              <w:bottom w:val="single" w:sz="4" w:space="0" w:color="auto"/>
              <w:right w:val="nil"/>
            </w:tcBorders>
          </w:tcPr>
          <w:p w14:paraId="544927F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H10</w:t>
            </w:r>
          </w:p>
        </w:tc>
        <w:tc>
          <w:tcPr>
            <w:tcW w:w="567" w:type="dxa"/>
            <w:tcBorders>
              <w:top w:val="single" w:sz="4" w:space="0" w:color="auto"/>
              <w:left w:val="nil"/>
              <w:bottom w:val="single" w:sz="4" w:space="0" w:color="auto"/>
              <w:right w:val="nil"/>
            </w:tcBorders>
          </w:tcPr>
          <w:p w14:paraId="158F5CC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H11</w:t>
            </w:r>
          </w:p>
        </w:tc>
        <w:tc>
          <w:tcPr>
            <w:tcW w:w="567" w:type="dxa"/>
            <w:tcBorders>
              <w:top w:val="single" w:sz="4" w:space="0" w:color="auto"/>
              <w:left w:val="nil"/>
              <w:bottom w:val="single" w:sz="4" w:space="0" w:color="auto"/>
              <w:right w:val="nil"/>
            </w:tcBorders>
          </w:tcPr>
          <w:p w14:paraId="37E7895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H12</w:t>
            </w:r>
          </w:p>
        </w:tc>
        <w:tc>
          <w:tcPr>
            <w:tcW w:w="567" w:type="dxa"/>
            <w:tcBorders>
              <w:top w:val="single" w:sz="4" w:space="0" w:color="auto"/>
              <w:left w:val="nil"/>
              <w:bottom w:val="single" w:sz="4" w:space="0" w:color="auto"/>
              <w:right w:val="nil"/>
            </w:tcBorders>
          </w:tcPr>
          <w:p w14:paraId="488CFE9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 xml:space="preserve">H13 </w:t>
            </w:r>
          </w:p>
        </w:tc>
        <w:tc>
          <w:tcPr>
            <w:tcW w:w="567" w:type="dxa"/>
            <w:tcBorders>
              <w:top w:val="single" w:sz="4" w:space="0" w:color="auto"/>
              <w:left w:val="nil"/>
              <w:bottom w:val="single" w:sz="4" w:space="0" w:color="auto"/>
              <w:right w:val="nil"/>
            </w:tcBorders>
          </w:tcPr>
          <w:p w14:paraId="64109A5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H14</w:t>
            </w:r>
          </w:p>
        </w:tc>
      </w:tr>
      <w:tr w:rsidR="006648BB" w:rsidRPr="000856E5" w14:paraId="73175BE6" w14:textId="77777777" w:rsidTr="00914E09">
        <w:trPr>
          <w:trHeight w:val="532"/>
          <w:jc w:val="center"/>
        </w:trPr>
        <w:tc>
          <w:tcPr>
            <w:tcW w:w="283" w:type="dxa"/>
            <w:tcBorders>
              <w:top w:val="single" w:sz="4" w:space="0" w:color="auto"/>
              <w:left w:val="nil"/>
              <w:bottom w:val="nil"/>
              <w:right w:val="nil"/>
            </w:tcBorders>
            <w:hideMark/>
          </w:tcPr>
          <w:p w14:paraId="234BDF0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w:t>
            </w:r>
          </w:p>
        </w:tc>
        <w:tc>
          <w:tcPr>
            <w:tcW w:w="851" w:type="dxa"/>
            <w:tcBorders>
              <w:top w:val="single" w:sz="4" w:space="0" w:color="auto"/>
              <w:left w:val="nil"/>
              <w:bottom w:val="nil"/>
              <w:right w:val="nil"/>
            </w:tcBorders>
            <w:vAlign w:val="center"/>
            <w:hideMark/>
          </w:tcPr>
          <w:p w14:paraId="30B72C44" w14:textId="77777777" w:rsidR="006648BB" w:rsidRPr="000856E5" w:rsidRDefault="006648BB" w:rsidP="005418A8">
            <w:pP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sv-SE"/>
              </w:rPr>
              <w:t>Kemudahan dalam melakukan aktivitas sehari-hari</w:t>
            </w:r>
          </w:p>
        </w:tc>
        <w:tc>
          <w:tcPr>
            <w:tcW w:w="522" w:type="dxa"/>
            <w:tcBorders>
              <w:top w:val="single" w:sz="4" w:space="0" w:color="auto"/>
              <w:left w:val="nil"/>
              <w:bottom w:val="nil"/>
              <w:right w:val="nil"/>
            </w:tcBorders>
          </w:tcPr>
          <w:p w14:paraId="7E29ECB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296A20C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67789AC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18D7BE3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27A9BEC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36083D2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751F7DE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542DD43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7D3439B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57982B7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03C7DDA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single" w:sz="4" w:space="0" w:color="auto"/>
              <w:left w:val="nil"/>
              <w:bottom w:val="nil"/>
              <w:right w:val="nil"/>
            </w:tcBorders>
          </w:tcPr>
          <w:p w14:paraId="25901C3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single" w:sz="4" w:space="0" w:color="auto"/>
              <w:left w:val="nil"/>
              <w:bottom w:val="nil"/>
              <w:right w:val="nil"/>
            </w:tcBorders>
          </w:tcPr>
          <w:p w14:paraId="2496AF0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single" w:sz="4" w:space="0" w:color="auto"/>
              <w:left w:val="nil"/>
              <w:bottom w:val="nil"/>
              <w:right w:val="nil"/>
            </w:tcBorders>
          </w:tcPr>
          <w:p w14:paraId="43C4E1C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1B39C881" w14:textId="77777777" w:rsidTr="00914E09">
        <w:trPr>
          <w:jc w:val="center"/>
        </w:trPr>
        <w:tc>
          <w:tcPr>
            <w:tcW w:w="283" w:type="dxa"/>
            <w:tcBorders>
              <w:top w:val="nil"/>
              <w:left w:val="nil"/>
              <w:bottom w:val="nil"/>
              <w:right w:val="nil"/>
            </w:tcBorders>
            <w:hideMark/>
          </w:tcPr>
          <w:p w14:paraId="622D6C0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851" w:type="dxa"/>
            <w:tcBorders>
              <w:top w:val="nil"/>
              <w:left w:val="nil"/>
              <w:bottom w:val="nil"/>
              <w:right w:val="nil"/>
            </w:tcBorders>
            <w:vAlign w:val="center"/>
            <w:hideMark/>
          </w:tcPr>
          <w:p w14:paraId="03956079"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Kecepatan berjalan</w:t>
            </w:r>
          </w:p>
        </w:tc>
        <w:tc>
          <w:tcPr>
            <w:tcW w:w="522" w:type="dxa"/>
            <w:tcBorders>
              <w:top w:val="nil"/>
              <w:left w:val="nil"/>
              <w:bottom w:val="nil"/>
              <w:right w:val="nil"/>
            </w:tcBorders>
          </w:tcPr>
          <w:p w14:paraId="14A2A9F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3F5F68C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4A43AAC1"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 xml:space="preserve">  2</w:t>
            </w:r>
          </w:p>
        </w:tc>
        <w:tc>
          <w:tcPr>
            <w:tcW w:w="567" w:type="dxa"/>
            <w:tcBorders>
              <w:top w:val="nil"/>
              <w:left w:val="nil"/>
              <w:bottom w:val="nil"/>
              <w:right w:val="nil"/>
            </w:tcBorders>
          </w:tcPr>
          <w:p w14:paraId="20FA8FB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47695FD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308F741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0A65187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6367F74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2686302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04F29F2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6ACFE06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43E17FD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3CF2A85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4430B26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18F6A10B" w14:textId="77777777" w:rsidTr="00914E09">
        <w:trPr>
          <w:trHeight w:val="225"/>
          <w:jc w:val="center"/>
        </w:trPr>
        <w:tc>
          <w:tcPr>
            <w:tcW w:w="283" w:type="dxa"/>
            <w:tcBorders>
              <w:top w:val="nil"/>
              <w:left w:val="nil"/>
              <w:bottom w:val="nil"/>
              <w:right w:val="nil"/>
            </w:tcBorders>
            <w:hideMark/>
          </w:tcPr>
          <w:p w14:paraId="12CDCC9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851" w:type="dxa"/>
            <w:tcBorders>
              <w:top w:val="nil"/>
              <w:left w:val="nil"/>
              <w:bottom w:val="nil"/>
              <w:right w:val="nil"/>
            </w:tcBorders>
            <w:vAlign w:val="center"/>
            <w:hideMark/>
          </w:tcPr>
          <w:p w14:paraId="7C2E7A85"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Kekuata tubuh bagian atas</w:t>
            </w:r>
          </w:p>
        </w:tc>
        <w:tc>
          <w:tcPr>
            <w:tcW w:w="522" w:type="dxa"/>
            <w:tcBorders>
              <w:top w:val="nil"/>
              <w:left w:val="nil"/>
              <w:bottom w:val="nil"/>
              <w:right w:val="nil"/>
            </w:tcBorders>
          </w:tcPr>
          <w:p w14:paraId="1E1F2CF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2D0CC1E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5D77309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408F750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5A8A8B6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1011D44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170A02B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7617B6B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06C8A0B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59C9212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1408DAB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32BC3FC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7AE79B3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2239A83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0568DFA8" w14:textId="77777777" w:rsidTr="00914E09">
        <w:trPr>
          <w:jc w:val="center"/>
        </w:trPr>
        <w:tc>
          <w:tcPr>
            <w:tcW w:w="283" w:type="dxa"/>
            <w:tcBorders>
              <w:top w:val="nil"/>
              <w:left w:val="nil"/>
              <w:bottom w:val="nil"/>
              <w:right w:val="nil"/>
            </w:tcBorders>
            <w:hideMark/>
          </w:tcPr>
          <w:p w14:paraId="488CE7C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851" w:type="dxa"/>
            <w:tcBorders>
              <w:top w:val="nil"/>
              <w:left w:val="nil"/>
              <w:bottom w:val="nil"/>
              <w:right w:val="nil"/>
            </w:tcBorders>
            <w:vAlign w:val="center"/>
            <w:hideMark/>
          </w:tcPr>
          <w:p w14:paraId="60A4B3C1" w14:textId="77777777" w:rsidR="006648BB" w:rsidRPr="000856E5" w:rsidRDefault="006648BB" w:rsidP="005418A8">
            <w:pP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rPr>
              <w:t>Kekuata tubuh bagian bawah</w:t>
            </w:r>
          </w:p>
        </w:tc>
        <w:tc>
          <w:tcPr>
            <w:tcW w:w="522" w:type="dxa"/>
            <w:tcBorders>
              <w:top w:val="nil"/>
              <w:left w:val="nil"/>
              <w:bottom w:val="nil"/>
              <w:right w:val="nil"/>
            </w:tcBorders>
          </w:tcPr>
          <w:p w14:paraId="2990D39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341352C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645C6CB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48C3BE6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186CADB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1C52259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67819D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8836795"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 xml:space="preserve"> 4</w:t>
            </w:r>
          </w:p>
        </w:tc>
        <w:tc>
          <w:tcPr>
            <w:tcW w:w="567" w:type="dxa"/>
            <w:tcBorders>
              <w:top w:val="nil"/>
              <w:left w:val="nil"/>
              <w:bottom w:val="nil"/>
              <w:right w:val="nil"/>
            </w:tcBorders>
          </w:tcPr>
          <w:p w14:paraId="04296DE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44695E2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194CE87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367ED3D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3A923BF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17146B6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543C0BAF" w14:textId="77777777" w:rsidTr="00914E09">
        <w:trPr>
          <w:jc w:val="center"/>
        </w:trPr>
        <w:tc>
          <w:tcPr>
            <w:tcW w:w="283" w:type="dxa"/>
            <w:tcBorders>
              <w:top w:val="nil"/>
              <w:left w:val="nil"/>
              <w:bottom w:val="single" w:sz="4" w:space="0" w:color="auto"/>
              <w:right w:val="nil"/>
            </w:tcBorders>
          </w:tcPr>
          <w:p w14:paraId="2358DAF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851" w:type="dxa"/>
            <w:tcBorders>
              <w:top w:val="nil"/>
              <w:left w:val="nil"/>
              <w:bottom w:val="single" w:sz="4" w:space="0" w:color="auto"/>
              <w:right w:val="nil"/>
            </w:tcBorders>
            <w:vAlign w:val="center"/>
          </w:tcPr>
          <w:p w14:paraId="22D512A5"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Toleransi dalam menaiki tangga</w:t>
            </w:r>
          </w:p>
        </w:tc>
        <w:tc>
          <w:tcPr>
            <w:tcW w:w="522" w:type="dxa"/>
            <w:tcBorders>
              <w:top w:val="nil"/>
              <w:left w:val="nil"/>
              <w:bottom w:val="single" w:sz="4" w:space="0" w:color="auto"/>
              <w:right w:val="nil"/>
            </w:tcBorders>
          </w:tcPr>
          <w:p w14:paraId="6339006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single" w:sz="4" w:space="0" w:color="auto"/>
              <w:right w:val="nil"/>
            </w:tcBorders>
          </w:tcPr>
          <w:p w14:paraId="1CD1860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single" w:sz="4" w:space="0" w:color="auto"/>
              <w:right w:val="nil"/>
            </w:tcBorders>
          </w:tcPr>
          <w:p w14:paraId="2D0F71C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448C410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53A74E5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5474F3D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25BB343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19CF8CF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4A5F5E7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47B784F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66750F7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3DEF4E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0B658C3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51C02AF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r>
      <w:tr w:rsidR="006648BB" w:rsidRPr="000856E5" w14:paraId="39D553FF" w14:textId="77777777" w:rsidTr="00914E09">
        <w:trPr>
          <w:jc w:val="center"/>
        </w:trPr>
        <w:tc>
          <w:tcPr>
            <w:tcW w:w="9027" w:type="dxa"/>
            <w:gridSpan w:val="16"/>
            <w:tcBorders>
              <w:top w:val="single" w:sz="4" w:space="0" w:color="auto"/>
              <w:left w:val="nil"/>
              <w:bottom w:val="single" w:sz="4" w:space="0" w:color="auto"/>
              <w:right w:val="nil"/>
            </w:tcBorders>
            <w:vAlign w:val="center"/>
            <w:hideMark/>
          </w:tcPr>
          <w:p w14:paraId="1E9911E4" w14:textId="77777777" w:rsidR="006648BB" w:rsidRPr="000856E5" w:rsidRDefault="006648BB" w:rsidP="005418A8">
            <w:pPr>
              <w:tabs>
                <w:tab w:val="left" w:pos="785"/>
              </w:tabs>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 xml:space="preserve">Keterangan </w:t>
            </w:r>
          </w:p>
          <w:p w14:paraId="71501F15" w14:textId="77777777" w:rsidR="006648BB" w:rsidRPr="000856E5" w:rsidRDefault="006648BB" w:rsidP="005418A8">
            <w:pPr>
              <w:tabs>
                <w:tab w:val="left" w:pos="785"/>
              </w:tabs>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id-ID"/>
              </w:rPr>
              <w:t xml:space="preserve">1 : </w:t>
            </w:r>
            <w:r w:rsidRPr="000856E5">
              <w:rPr>
                <w:rFonts w:ascii="Times New Roman" w:eastAsia="Calibri" w:hAnsi="Times New Roman" w:cs="Times New Roman"/>
                <w:sz w:val="20"/>
                <w:szCs w:val="20"/>
                <w:lang w:val="sv-SE"/>
              </w:rPr>
              <w:t>menurun</w:t>
            </w:r>
          </w:p>
          <w:p w14:paraId="29C55EDE" w14:textId="77777777" w:rsidR="006648BB" w:rsidRPr="000856E5" w:rsidRDefault="006648BB" w:rsidP="005418A8">
            <w:pPr>
              <w:tabs>
                <w:tab w:val="left" w:pos="785"/>
              </w:tabs>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id-ID"/>
              </w:rPr>
              <w:t xml:space="preserve">2 : cukup </w:t>
            </w:r>
            <w:r w:rsidRPr="000856E5">
              <w:rPr>
                <w:rFonts w:ascii="Times New Roman" w:eastAsia="Calibri" w:hAnsi="Times New Roman" w:cs="Times New Roman"/>
                <w:sz w:val="20"/>
                <w:szCs w:val="20"/>
                <w:lang w:val="sv-SE"/>
              </w:rPr>
              <w:t>menurun</w:t>
            </w:r>
          </w:p>
          <w:p w14:paraId="13D53667" w14:textId="77777777" w:rsidR="006648BB" w:rsidRPr="000856E5" w:rsidRDefault="006648BB" w:rsidP="005418A8">
            <w:pPr>
              <w:tabs>
                <w:tab w:val="left" w:pos="785"/>
              </w:tabs>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3 : Sedang</w:t>
            </w:r>
          </w:p>
          <w:p w14:paraId="7594D964" w14:textId="77777777" w:rsidR="006648BB" w:rsidRPr="000856E5" w:rsidRDefault="006648BB" w:rsidP="005418A8">
            <w:pPr>
              <w:tabs>
                <w:tab w:val="left" w:pos="785"/>
              </w:tabs>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id-ID"/>
              </w:rPr>
              <w:t>4 : Cukup men</w:t>
            </w:r>
            <w:r w:rsidRPr="000856E5">
              <w:rPr>
                <w:rFonts w:ascii="Times New Roman" w:eastAsia="Calibri" w:hAnsi="Times New Roman" w:cs="Times New Roman"/>
                <w:sz w:val="20"/>
                <w:szCs w:val="20"/>
                <w:lang w:val="sv-SE"/>
              </w:rPr>
              <w:t>ingkat</w:t>
            </w:r>
          </w:p>
          <w:p w14:paraId="6A64D892" w14:textId="77777777" w:rsidR="006648BB" w:rsidRPr="000856E5" w:rsidRDefault="006648BB" w:rsidP="005418A8">
            <w:pPr>
              <w:tabs>
                <w:tab w:val="left" w:pos="785"/>
              </w:tabs>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5 : Men</w:t>
            </w:r>
            <w:r w:rsidRPr="000856E5">
              <w:rPr>
                <w:rFonts w:ascii="Times New Roman" w:eastAsia="Calibri" w:hAnsi="Times New Roman" w:cs="Times New Roman"/>
                <w:sz w:val="20"/>
                <w:szCs w:val="20"/>
              </w:rPr>
              <w:t>ingkat</w:t>
            </w:r>
          </w:p>
        </w:tc>
      </w:tr>
      <w:tr w:rsidR="006648BB" w:rsidRPr="000856E5" w14:paraId="0C77AEBA" w14:textId="77777777" w:rsidTr="00914E09">
        <w:trPr>
          <w:jc w:val="center"/>
        </w:trPr>
        <w:tc>
          <w:tcPr>
            <w:tcW w:w="283" w:type="dxa"/>
            <w:tcBorders>
              <w:top w:val="single" w:sz="4" w:space="0" w:color="auto"/>
              <w:left w:val="nil"/>
              <w:bottom w:val="nil"/>
              <w:right w:val="nil"/>
            </w:tcBorders>
            <w:hideMark/>
          </w:tcPr>
          <w:p w14:paraId="48043A3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lastRenderedPageBreak/>
              <w:t>1</w:t>
            </w:r>
          </w:p>
        </w:tc>
        <w:tc>
          <w:tcPr>
            <w:tcW w:w="851" w:type="dxa"/>
            <w:tcBorders>
              <w:top w:val="single" w:sz="4" w:space="0" w:color="auto"/>
              <w:left w:val="nil"/>
              <w:bottom w:val="nil"/>
              <w:right w:val="nil"/>
            </w:tcBorders>
            <w:vAlign w:val="center"/>
            <w:hideMark/>
          </w:tcPr>
          <w:p w14:paraId="653B7035"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Keluhan Lelah</w:t>
            </w:r>
          </w:p>
        </w:tc>
        <w:tc>
          <w:tcPr>
            <w:tcW w:w="522" w:type="dxa"/>
            <w:tcBorders>
              <w:top w:val="single" w:sz="4" w:space="0" w:color="auto"/>
              <w:left w:val="nil"/>
              <w:bottom w:val="nil"/>
              <w:right w:val="nil"/>
            </w:tcBorders>
          </w:tcPr>
          <w:p w14:paraId="344C7B9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752F387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2F96CFF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47B4947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75B158D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2FAB5E9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5C57CEB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2FA348B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262920F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12E396E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4021D61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6D1F21F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5E6628D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1039978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r>
      <w:tr w:rsidR="006648BB" w:rsidRPr="000856E5" w14:paraId="55BA5CD8" w14:textId="77777777" w:rsidTr="00914E09">
        <w:trPr>
          <w:jc w:val="center"/>
        </w:trPr>
        <w:tc>
          <w:tcPr>
            <w:tcW w:w="283" w:type="dxa"/>
            <w:tcBorders>
              <w:top w:val="nil"/>
              <w:left w:val="nil"/>
              <w:bottom w:val="nil"/>
              <w:right w:val="nil"/>
            </w:tcBorders>
          </w:tcPr>
          <w:p w14:paraId="6676D96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851" w:type="dxa"/>
            <w:tcBorders>
              <w:top w:val="nil"/>
              <w:left w:val="nil"/>
              <w:bottom w:val="nil"/>
              <w:right w:val="nil"/>
            </w:tcBorders>
            <w:vAlign w:val="center"/>
          </w:tcPr>
          <w:p w14:paraId="787E46D6"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Dipsnea saat aktivitas</w:t>
            </w:r>
          </w:p>
        </w:tc>
        <w:tc>
          <w:tcPr>
            <w:tcW w:w="522" w:type="dxa"/>
            <w:tcBorders>
              <w:top w:val="nil"/>
              <w:left w:val="nil"/>
              <w:bottom w:val="nil"/>
              <w:right w:val="nil"/>
            </w:tcBorders>
          </w:tcPr>
          <w:p w14:paraId="1F706F7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3770D51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7EAC8BC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3C7C489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06FA5C5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4DB657D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6755B1B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5D8ECF8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4ABC746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3AC9EDF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6FBA8A5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625B4B7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636AA58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0D5D776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5FA27995" w14:textId="77777777" w:rsidTr="00914E09">
        <w:trPr>
          <w:jc w:val="center"/>
        </w:trPr>
        <w:tc>
          <w:tcPr>
            <w:tcW w:w="283" w:type="dxa"/>
            <w:tcBorders>
              <w:top w:val="nil"/>
              <w:left w:val="nil"/>
              <w:bottom w:val="nil"/>
              <w:right w:val="nil"/>
            </w:tcBorders>
          </w:tcPr>
          <w:p w14:paraId="6988ADA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851" w:type="dxa"/>
            <w:tcBorders>
              <w:top w:val="nil"/>
              <w:left w:val="nil"/>
              <w:bottom w:val="nil"/>
              <w:right w:val="nil"/>
            </w:tcBorders>
            <w:vAlign w:val="center"/>
          </w:tcPr>
          <w:p w14:paraId="3B7B8C35"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Dipsnea setelah aktivitas</w:t>
            </w:r>
          </w:p>
        </w:tc>
        <w:tc>
          <w:tcPr>
            <w:tcW w:w="522" w:type="dxa"/>
            <w:tcBorders>
              <w:top w:val="nil"/>
              <w:left w:val="nil"/>
              <w:bottom w:val="nil"/>
              <w:right w:val="nil"/>
            </w:tcBorders>
          </w:tcPr>
          <w:p w14:paraId="0DBE963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6396527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18E7655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0026C17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69D8174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2201784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2D70053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3D8535D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3A6F8D0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64819B5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5B31E82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24A3B77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37C2633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3766038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6A64B617" w14:textId="77777777" w:rsidTr="00914E09">
        <w:trPr>
          <w:jc w:val="center"/>
        </w:trPr>
        <w:tc>
          <w:tcPr>
            <w:tcW w:w="283" w:type="dxa"/>
            <w:tcBorders>
              <w:top w:val="nil"/>
              <w:left w:val="nil"/>
              <w:bottom w:val="nil"/>
              <w:right w:val="nil"/>
            </w:tcBorders>
          </w:tcPr>
          <w:p w14:paraId="771F28A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851" w:type="dxa"/>
            <w:tcBorders>
              <w:top w:val="nil"/>
              <w:left w:val="nil"/>
              <w:bottom w:val="nil"/>
              <w:right w:val="nil"/>
            </w:tcBorders>
            <w:vAlign w:val="center"/>
          </w:tcPr>
          <w:p w14:paraId="0167CBF1"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Perasaan lemah</w:t>
            </w:r>
          </w:p>
        </w:tc>
        <w:tc>
          <w:tcPr>
            <w:tcW w:w="522" w:type="dxa"/>
            <w:tcBorders>
              <w:top w:val="nil"/>
              <w:left w:val="nil"/>
              <w:bottom w:val="nil"/>
              <w:right w:val="nil"/>
            </w:tcBorders>
          </w:tcPr>
          <w:p w14:paraId="0607897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6A30399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571E727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461B001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4DEAA8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3D3FC2E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5225AA1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09FAB30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71B2233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59FE373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08984BD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55A12B7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230CC02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3B348F2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r>
      <w:tr w:rsidR="006648BB" w:rsidRPr="000856E5" w14:paraId="76B136F8" w14:textId="77777777" w:rsidTr="00914E09">
        <w:trPr>
          <w:jc w:val="center"/>
        </w:trPr>
        <w:tc>
          <w:tcPr>
            <w:tcW w:w="283" w:type="dxa"/>
            <w:tcBorders>
              <w:top w:val="nil"/>
              <w:left w:val="nil"/>
              <w:bottom w:val="single" w:sz="4" w:space="0" w:color="auto"/>
              <w:right w:val="nil"/>
            </w:tcBorders>
          </w:tcPr>
          <w:p w14:paraId="34AA71E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851" w:type="dxa"/>
            <w:tcBorders>
              <w:top w:val="nil"/>
              <w:left w:val="nil"/>
              <w:bottom w:val="single" w:sz="4" w:space="0" w:color="auto"/>
              <w:right w:val="nil"/>
            </w:tcBorders>
            <w:vAlign w:val="center"/>
          </w:tcPr>
          <w:p w14:paraId="09E0E485"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Sianosis</w:t>
            </w:r>
          </w:p>
        </w:tc>
        <w:tc>
          <w:tcPr>
            <w:tcW w:w="522" w:type="dxa"/>
            <w:tcBorders>
              <w:top w:val="nil"/>
              <w:left w:val="nil"/>
              <w:bottom w:val="single" w:sz="4" w:space="0" w:color="auto"/>
              <w:right w:val="nil"/>
            </w:tcBorders>
          </w:tcPr>
          <w:p w14:paraId="13AB72D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3362A37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6A25C68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463DE8A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5013570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single" w:sz="4" w:space="0" w:color="auto"/>
              <w:right w:val="nil"/>
            </w:tcBorders>
          </w:tcPr>
          <w:p w14:paraId="10FEE49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1D94330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5977240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4AAF1EF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B443A4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 xml:space="preserve">4 </w:t>
            </w:r>
          </w:p>
        </w:tc>
        <w:tc>
          <w:tcPr>
            <w:tcW w:w="567" w:type="dxa"/>
            <w:tcBorders>
              <w:top w:val="nil"/>
              <w:left w:val="nil"/>
              <w:bottom w:val="single" w:sz="4" w:space="0" w:color="auto"/>
              <w:right w:val="nil"/>
            </w:tcBorders>
          </w:tcPr>
          <w:p w14:paraId="437BBCD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7D09175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60D05EA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34CB4F6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7A8EF531" w14:textId="77777777" w:rsidTr="00914E09">
        <w:trPr>
          <w:jc w:val="center"/>
        </w:trPr>
        <w:tc>
          <w:tcPr>
            <w:tcW w:w="9027" w:type="dxa"/>
            <w:gridSpan w:val="16"/>
            <w:tcBorders>
              <w:top w:val="single" w:sz="4" w:space="0" w:color="auto"/>
              <w:left w:val="nil"/>
              <w:bottom w:val="single" w:sz="4" w:space="0" w:color="auto"/>
              <w:right w:val="nil"/>
            </w:tcBorders>
          </w:tcPr>
          <w:p w14:paraId="0796B62B" w14:textId="77777777" w:rsidR="006648BB" w:rsidRPr="000856E5" w:rsidRDefault="006648BB" w:rsidP="005418A8">
            <w:pP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Keterangan:</w:t>
            </w:r>
          </w:p>
          <w:p w14:paraId="3BD73CA7" w14:textId="77777777" w:rsidR="006648BB" w:rsidRPr="000856E5" w:rsidRDefault="006648BB" w:rsidP="005418A8">
            <w:pP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id-ID"/>
              </w:rPr>
              <w:t>1 : Me</w:t>
            </w:r>
            <w:r w:rsidRPr="000856E5">
              <w:rPr>
                <w:rFonts w:ascii="Times New Roman" w:eastAsia="Calibri" w:hAnsi="Times New Roman" w:cs="Times New Roman"/>
                <w:sz w:val="20"/>
                <w:szCs w:val="20"/>
                <w:lang w:val="sv-SE"/>
              </w:rPr>
              <w:t>ningkat</w:t>
            </w:r>
          </w:p>
          <w:p w14:paraId="4B3EB2E0" w14:textId="77777777" w:rsidR="006648BB" w:rsidRPr="000856E5" w:rsidRDefault="006648BB" w:rsidP="005418A8">
            <w:pP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id-ID"/>
              </w:rPr>
              <w:t>2 : Cukup Me</w:t>
            </w:r>
            <w:r w:rsidRPr="000856E5">
              <w:rPr>
                <w:rFonts w:ascii="Times New Roman" w:eastAsia="Calibri" w:hAnsi="Times New Roman" w:cs="Times New Roman"/>
                <w:sz w:val="20"/>
                <w:szCs w:val="20"/>
                <w:lang w:val="sv-SE"/>
              </w:rPr>
              <w:t>ningkat</w:t>
            </w:r>
          </w:p>
          <w:p w14:paraId="3F611DE8" w14:textId="77777777" w:rsidR="006648BB" w:rsidRPr="000856E5" w:rsidRDefault="006648BB" w:rsidP="005418A8">
            <w:pP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3: Sedang</w:t>
            </w:r>
          </w:p>
          <w:p w14:paraId="0BC521A7" w14:textId="77777777" w:rsidR="006648BB" w:rsidRPr="000856E5" w:rsidRDefault="006648BB" w:rsidP="005418A8">
            <w:pP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4 : Cukup Me</w:t>
            </w:r>
            <w:r w:rsidRPr="000856E5">
              <w:rPr>
                <w:rFonts w:ascii="Times New Roman" w:eastAsia="Calibri" w:hAnsi="Times New Roman" w:cs="Times New Roman"/>
                <w:sz w:val="20"/>
                <w:szCs w:val="20"/>
                <w:lang w:val="sv-SE"/>
              </w:rPr>
              <w:t>nurun</w:t>
            </w:r>
            <w:r w:rsidRPr="000856E5">
              <w:rPr>
                <w:rFonts w:ascii="Times New Roman" w:eastAsia="Calibri" w:hAnsi="Times New Roman" w:cs="Times New Roman"/>
                <w:sz w:val="20"/>
                <w:szCs w:val="20"/>
                <w:lang w:val="id-ID"/>
              </w:rPr>
              <w:t xml:space="preserve"> </w:t>
            </w:r>
          </w:p>
          <w:p w14:paraId="24A8CB60" w14:textId="77777777" w:rsidR="006648BB" w:rsidRPr="000856E5" w:rsidRDefault="006648BB" w:rsidP="005418A8">
            <w:pPr>
              <w:rPr>
                <w:rFonts w:ascii="Times New Roman" w:eastAsia="Calibri" w:hAnsi="Times New Roman" w:cs="Times New Roman"/>
                <w:sz w:val="20"/>
                <w:szCs w:val="20"/>
                <w:lang w:val="id-ID"/>
              </w:rPr>
            </w:pPr>
            <w:r w:rsidRPr="000856E5">
              <w:rPr>
                <w:rFonts w:ascii="Times New Roman" w:eastAsia="Calibri" w:hAnsi="Times New Roman" w:cs="Times New Roman"/>
                <w:sz w:val="20"/>
                <w:szCs w:val="20"/>
                <w:lang w:val="id-ID"/>
              </w:rPr>
              <w:t>5: Me</w:t>
            </w:r>
            <w:r w:rsidRPr="000856E5">
              <w:rPr>
                <w:rFonts w:ascii="Times New Roman" w:eastAsia="Calibri" w:hAnsi="Times New Roman" w:cs="Times New Roman"/>
                <w:sz w:val="20"/>
                <w:szCs w:val="20"/>
              </w:rPr>
              <w:t>nurun</w:t>
            </w:r>
          </w:p>
        </w:tc>
      </w:tr>
      <w:tr w:rsidR="006648BB" w:rsidRPr="000856E5" w14:paraId="343B635C" w14:textId="77777777" w:rsidTr="00914E09">
        <w:trPr>
          <w:jc w:val="center"/>
        </w:trPr>
        <w:tc>
          <w:tcPr>
            <w:tcW w:w="283" w:type="dxa"/>
            <w:tcBorders>
              <w:top w:val="single" w:sz="4" w:space="0" w:color="auto"/>
              <w:left w:val="nil"/>
              <w:bottom w:val="nil"/>
              <w:right w:val="nil"/>
            </w:tcBorders>
          </w:tcPr>
          <w:p w14:paraId="5961586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w:t>
            </w:r>
          </w:p>
        </w:tc>
        <w:tc>
          <w:tcPr>
            <w:tcW w:w="851" w:type="dxa"/>
            <w:tcBorders>
              <w:top w:val="single" w:sz="4" w:space="0" w:color="auto"/>
              <w:left w:val="nil"/>
              <w:bottom w:val="nil"/>
              <w:right w:val="nil"/>
            </w:tcBorders>
            <w:vAlign w:val="center"/>
          </w:tcPr>
          <w:p w14:paraId="06894E26"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Frekuensi nadi</w:t>
            </w:r>
          </w:p>
        </w:tc>
        <w:tc>
          <w:tcPr>
            <w:tcW w:w="522" w:type="dxa"/>
            <w:tcBorders>
              <w:top w:val="single" w:sz="4" w:space="0" w:color="auto"/>
              <w:left w:val="nil"/>
              <w:bottom w:val="nil"/>
              <w:right w:val="nil"/>
            </w:tcBorders>
          </w:tcPr>
          <w:p w14:paraId="5C87BC6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5E53A8E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4A82F4C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1CF4D70D"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77EACB0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single" w:sz="4" w:space="0" w:color="auto"/>
              <w:left w:val="nil"/>
              <w:bottom w:val="nil"/>
              <w:right w:val="nil"/>
            </w:tcBorders>
          </w:tcPr>
          <w:p w14:paraId="057B224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5FDE14A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65CBC40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552C2D9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single" w:sz="4" w:space="0" w:color="auto"/>
              <w:left w:val="nil"/>
              <w:bottom w:val="nil"/>
              <w:right w:val="nil"/>
            </w:tcBorders>
          </w:tcPr>
          <w:p w14:paraId="1ADCD22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247781D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17BC836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single" w:sz="4" w:space="0" w:color="auto"/>
              <w:left w:val="nil"/>
              <w:bottom w:val="nil"/>
              <w:right w:val="nil"/>
            </w:tcBorders>
          </w:tcPr>
          <w:p w14:paraId="360AA52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single" w:sz="4" w:space="0" w:color="auto"/>
              <w:left w:val="nil"/>
              <w:bottom w:val="nil"/>
              <w:right w:val="nil"/>
            </w:tcBorders>
          </w:tcPr>
          <w:p w14:paraId="516F41C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3AFFD1FB" w14:textId="77777777" w:rsidTr="00914E09">
        <w:trPr>
          <w:jc w:val="center"/>
        </w:trPr>
        <w:tc>
          <w:tcPr>
            <w:tcW w:w="283" w:type="dxa"/>
            <w:tcBorders>
              <w:top w:val="nil"/>
              <w:left w:val="nil"/>
              <w:bottom w:val="nil"/>
              <w:right w:val="nil"/>
            </w:tcBorders>
          </w:tcPr>
          <w:p w14:paraId="655F81C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851" w:type="dxa"/>
            <w:tcBorders>
              <w:top w:val="nil"/>
              <w:left w:val="nil"/>
              <w:bottom w:val="nil"/>
              <w:right w:val="nil"/>
            </w:tcBorders>
            <w:vAlign w:val="center"/>
          </w:tcPr>
          <w:p w14:paraId="1C01D84E"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 xml:space="preserve">Warna Kulit </w:t>
            </w:r>
          </w:p>
        </w:tc>
        <w:tc>
          <w:tcPr>
            <w:tcW w:w="522" w:type="dxa"/>
            <w:tcBorders>
              <w:top w:val="nil"/>
              <w:left w:val="nil"/>
              <w:bottom w:val="nil"/>
              <w:right w:val="nil"/>
            </w:tcBorders>
          </w:tcPr>
          <w:p w14:paraId="0DD3E03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44E249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4DF1AB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4E1182A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0CD164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26DCA00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78F4C8A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61C33FE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A78786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1AAF292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4CCAD06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1BA9D65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5D906FB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0919B9F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6FD856B1" w14:textId="77777777" w:rsidTr="00914E09">
        <w:trPr>
          <w:jc w:val="center"/>
        </w:trPr>
        <w:tc>
          <w:tcPr>
            <w:tcW w:w="283" w:type="dxa"/>
            <w:tcBorders>
              <w:top w:val="nil"/>
              <w:left w:val="nil"/>
              <w:bottom w:val="nil"/>
              <w:right w:val="nil"/>
            </w:tcBorders>
          </w:tcPr>
          <w:p w14:paraId="03276C3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851" w:type="dxa"/>
            <w:tcBorders>
              <w:top w:val="nil"/>
              <w:left w:val="nil"/>
              <w:bottom w:val="nil"/>
              <w:right w:val="nil"/>
            </w:tcBorders>
            <w:vAlign w:val="center"/>
          </w:tcPr>
          <w:p w14:paraId="1A6E5DC2"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Tekanan darah</w:t>
            </w:r>
          </w:p>
        </w:tc>
        <w:tc>
          <w:tcPr>
            <w:tcW w:w="522" w:type="dxa"/>
            <w:tcBorders>
              <w:top w:val="nil"/>
              <w:left w:val="nil"/>
              <w:bottom w:val="nil"/>
              <w:right w:val="nil"/>
            </w:tcBorders>
          </w:tcPr>
          <w:p w14:paraId="170F99A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4C871CD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76698D1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567" w:type="dxa"/>
            <w:tcBorders>
              <w:top w:val="nil"/>
              <w:left w:val="nil"/>
              <w:bottom w:val="nil"/>
              <w:right w:val="nil"/>
            </w:tcBorders>
          </w:tcPr>
          <w:p w14:paraId="4A576FC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1768AC1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259DE28B"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3</w:t>
            </w:r>
          </w:p>
        </w:tc>
        <w:tc>
          <w:tcPr>
            <w:tcW w:w="567" w:type="dxa"/>
            <w:tcBorders>
              <w:top w:val="nil"/>
              <w:left w:val="nil"/>
              <w:bottom w:val="nil"/>
              <w:right w:val="nil"/>
            </w:tcBorders>
          </w:tcPr>
          <w:p w14:paraId="3508A43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2790DB4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7B37F718"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2D0F538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nil"/>
              <w:right w:val="nil"/>
            </w:tcBorders>
          </w:tcPr>
          <w:p w14:paraId="4004F73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198C5B7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389D81F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nil"/>
              <w:right w:val="nil"/>
            </w:tcBorders>
          </w:tcPr>
          <w:p w14:paraId="0D9031E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5C94A13D" w14:textId="77777777" w:rsidTr="00914E09">
        <w:trPr>
          <w:jc w:val="center"/>
        </w:trPr>
        <w:tc>
          <w:tcPr>
            <w:tcW w:w="283" w:type="dxa"/>
            <w:tcBorders>
              <w:top w:val="nil"/>
              <w:left w:val="nil"/>
              <w:bottom w:val="single" w:sz="4" w:space="0" w:color="auto"/>
              <w:right w:val="nil"/>
            </w:tcBorders>
          </w:tcPr>
          <w:p w14:paraId="5982BF5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851" w:type="dxa"/>
            <w:tcBorders>
              <w:top w:val="nil"/>
              <w:left w:val="nil"/>
              <w:bottom w:val="single" w:sz="4" w:space="0" w:color="auto"/>
              <w:right w:val="nil"/>
            </w:tcBorders>
            <w:vAlign w:val="center"/>
          </w:tcPr>
          <w:p w14:paraId="07F3039D"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Frekuensi napas</w:t>
            </w:r>
          </w:p>
        </w:tc>
        <w:tc>
          <w:tcPr>
            <w:tcW w:w="522" w:type="dxa"/>
            <w:tcBorders>
              <w:top w:val="nil"/>
              <w:left w:val="nil"/>
              <w:bottom w:val="single" w:sz="4" w:space="0" w:color="auto"/>
              <w:right w:val="nil"/>
            </w:tcBorders>
          </w:tcPr>
          <w:p w14:paraId="10DE487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A8E0FE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770536F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1E1A42A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707AC41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30C0DF7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724A056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4</w:t>
            </w:r>
          </w:p>
        </w:tc>
        <w:tc>
          <w:tcPr>
            <w:tcW w:w="567" w:type="dxa"/>
            <w:tcBorders>
              <w:top w:val="nil"/>
              <w:left w:val="nil"/>
              <w:bottom w:val="single" w:sz="4" w:space="0" w:color="auto"/>
              <w:right w:val="nil"/>
            </w:tcBorders>
          </w:tcPr>
          <w:p w14:paraId="1CBD9E6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31729D9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1513E72C"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3798438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6762480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4072667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c>
          <w:tcPr>
            <w:tcW w:w="567" w:type="dxa"/>
            <w:tcBorders>
              <w:top w:val="nil"/>
              <w:left w:val="nil"/>
              <w:bottom w:val="single" w:sz="4" w:space="0" w:color="auto"/>
              <w:right w:val="nil"/>
            </w:tcBorders>
          </w:tcPr>
          <w:p w14:paraId="7FD2FF2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5</w:t>
            </w:r>
          </w:p>
        </w:tc>
      </w:tr>
      <w:tr w:rsidR="006648BB" w:rsidRPr="000856E5" w14:paraId="29646D8C" w14:textId="77777777" w:rsidTr="00914E09">
        <w:trPr>
          <w:jc w:val="center"/>
        </w:trPr>
        <w:tc>
          <w:tcPr>
            <w:tcW w:w="9027" w:type="dxa"/>
            <w:gridSpan w:val="16"/>
            <w:tcBorders>
              <w:top w:val="single" w:sz="4" w:space="0" w:color="auto"/>
              <w:left w:val="nil"/>
              <w:bottom w:val="single" w:sz="4" w:space="0" w:color="auto"/>
              <w:right w:val="nil"/>
            </w:tcBorders>
          </w:tcPr>
          <w:p w14:paraId="4CFA820B" w14:textId="77777777" w:rsidR="006648BB" w:rsidRPr="000856E5" w:rsidRDefault="006648BB" w:rsidP="005418A8">
            <w:pP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sv-SE"/>
              </w:rPr>
              <w:t>Keterangan untuk 6 :</w:t>
            </w:r>
          </w:p>
          <w:p w14:paraId="415BB484" w14:textId="77777777" w:rsidR="006648BB" w:rsidRPr="000856E5" w:rsidRDefault="006648BB" w:rsidP="005418A8">
            <w:pP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sv-SE"/>
              </w:rPr>
              <w:t>1 : Meningkat</w:t>
            </w:r>
          </w:p>
          <w:p w14:paraId="76290198" w14:textId="77777777" w:rsidR="006648BB" w:rsidRPr="000856E5" w:rsidRDefault="006648BB" w:rsidP="005418A8">
            <w:pP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sv-SE"/>
              </w:rPr>
              <w:t>2 : Cukup Meningkat</w:t>
            </w:r>
          </w:p>
          <w:p w14:paraId="1E2F15AA" w14:textId="77777777" w:rsidR="006648BB" w:rsidRPr="000856E5" w:rsidRDefault="006648BB" w:rsidP="005418A8">
            <w:pPr>
              <w:rPr>
                <w:rFonts w:ascii="Times New Roman" w:eastAsia="Calibri" w:hAnsi="Times New Roman" w:cs="Times New Roman"/>
                <w:sz w:val="20"/>
                <w:szCs w:val="20"/>
                <w:lang w:val="sv-SE"/>
              </w:rPr>
            </w:pPr>
            <w:r w:rsidRPr="000856E5">
              <w:rPr>
                <w:rFonts w:ascii="Times New Roman" w:eastAsia="Calibri" w:hAnsi="Times New Roman" w:cs="Times New Roman"/>
                <w:sz w:val="20"/>
                <w:szCs w:val="20"/>
                <w:lang w:val="sv-SE"/>
              </w:rPr>
              <w:t>3: Sedang</w:t>
            </w:r>
          </w:p>
          <w:p w14:paraId="0F5ECE89" w14:textId="77777777" w:rsidR="006648BB" w:rsidRPr="000856E5" w:rsidRDefault="006648BB" w:rsidP="005418A8">
            <w:pPr>
              <w:rPr>
                <w:rFonts w:ascii="Times New Roman" w:eastAsia="Calibri" w:hAnsi="Times New Roman" w:cs="Times New Roman"/>
                <w:sz w:val="20"/>
                <w:szCs w:val="20"/>
              </w:rPr>
            </w:pPr>
            <w:proofErr w:type="gramStart"/>
            <w:r w:rsidRPr="000856E5">
              <w:rPr>
                <w:rFonts w:ascii="Times New Roman" w:eastAsia="Calibri" w:hAnsi="Times New Roman" w:cs="Times New Roman"/>
                <w:sz w:val="20"/>
                <w:szCs w:val="20"/>
              </w:rPr>
              <w:t>4 :</w:t>
            </w:r>
            <w:proofErr w:type="gramEnd"/>
            <w:r w:rsidRPr="000856E5">
              <w:rPr>
                <w:rFonts w:ascii="Times New Roman" w:eastAsia="Calibri" w:hAnsi="Times New Roman" w:cs="Times New Roman"/>
                <w:sz w:val="20"/>
                <w:szCs w:val="20"/>
              </w:rPr>
              <w:t xml:space="preserve"> Cukup Menurun </w:t>
            </w:r>
          </w:p>
          <w:p w14:paraId="432624F4"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5: Menurun</w:t>
            </w:r>
          </w:p>
        </w:tc>
      </w:tr>
      <w:tr w:rsidR="006648BB" w:rsidRPr="000856E5" w14:paraId="10D7C883" w14:textId="77777777" w:rsidTr="00914E09">
        <w:trPr>
          <w:jc w:val="center"/>
        </w:trPr>
        <w:tc>
          <w:tcPr>
            <w:tcW w:w="283" w:type="dxa"/>
            <w:tcBorders>
              <w:top w:val="single" w:sz="4" w:space="0" w:color="auto"/>
              <w:left w:val="nil"/>
              <w:bottom w:val="nil"/>
              <w:right w:val="nil"/>
            </w:tcBorders>
          </w:tcPr>
          <w:p w14:paraId="0CCB639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w:t>
            </w:r>
          </w:p>
        </w:tc>
        <w:tc>
          <w:tcPr>
            <w:tcW w:w="851" w:type="dxa"/>
            <w:tcBorders>
              <w:top w:val="single" w:sz="4" w:space="0" w:color="auto"/>
              <w:left w:val="nil"/>
              <w:bottom w:val="nil"/>
              <w:right w:val="nil"/>
            </w:tcBorders>
            <w:vAlign w:val="center"/>
          </w:tcPr>
          <w:p w14:paraId="71B82F28"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Tekanan Darah</w:t>
            </w:r>
          </w:p>
        </w:tc>
        <w:tc>
          <w:tcPr>
            <w:tcW w:w="522" w:type="dxa"/>
            <w:tcBorders>
              <w:top w:val="single" w:sz="4" w:space="0" w:color="auto"/>
              <w:left w:val="nil"/>
              <w:bottom w:val="nil"/>
              <w:right w:val="nil"/>
            </w:tcBorders>
          </w:tcPr>
          <w:p w14:paraId="41F5FE2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110/74</w:t>
            </w:r>
          </w:p>
        </w:tc>
        <w:tc>
          <w:tcPr>
            <w:tcW w:w="567" w:type="dxa"/>
            <w:tcBorders>
              <w:top w:val="single" w:sz="4" w:space="0" w:color="auto"/>
              <w:left w:val="nil"/>
              <w:bottom w:val="nil"/>
              <w:right w:val="nil"/>
            </w:tcBorders>
          </w:tcPr>
          <w:p w14:paraId="1524ECE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136 /81</w:t>
            </w:r>
          </w:p>
        </w:tc>
        <w:tc>
          <w:tcPr>
            <w:tcW w:w="567" w:type="dxa"/>
            <w:tcBorders>
              <w:top w:val="single" w:sz="4" w:space="0" w:color="auto"/>
              <w:left w:val="nil"/>
              <w:bottom w:val="nil"/>
              <w:right w:val="nil"/>
            </w:tcBorders>
          </w:tcPr>
          <w:p w14:paraId="44A00FC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123/78</w:t>
            </w:r>
          </w:p>
        </w:tc>
        <w:tc>
          <w:tcPr>
            <w:tcW w:w="567" w:type="dxa"/>
            <w:tcBorders>
              <w:top w:val="single" w:sz="4" w:space="0" w:color="auto"/>
              <w:left w:val="nil"/>
              <w:bottom w:val="nil"/>
              <w:right w:val="nil"/>
            </w:tcBorders>
          </w:tcPr>
          <w:p w14:paraId="4B89832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125/76</w:t>
            </w:r>
          </w:p>
        </w:tc>
        <w:tc>
          <w:tcPr>
            <w:tcW w:w="567" w:type="dxa"/>
            <w:tcBorders>
              <w:top w:val="single" w:sz="4" w:space="0" w:color="auto"/>
              <w:left w:val="nil"/>
              <w:bottom w:val="nil"/>
              <w:right w:val="nil"/>
            </w:tcBorders>
          </w:tcPr>
          <w:p w14:paraId="75787A4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118/87</w:t>
            </w:r>
          </w:p>
        </w:tc>
        <w:tc>
          <w:tcPr>
            <w:tcW w:w="567" w:type="dxa"/>
            <w:tcBorders>
              <w:top w:val="single" w:sz="4" w:space="0" w:color="auto"/>
              <w:left w:val="nil"/>
              <w:bottom w:val="nil"/>
              <w:right w:val="nil"/>
            </w:tcBorders>
          </w:tcPr>
          <w:p w14:paraId="29F7E83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132/78</w:t>
            </w:r>
          </w:p>
        </w:tc>
        <w:tc>
          <w:tcPr>
            <w:tcW w:w="567" w:type="dxa"/>
            <w:tcBorders>
              <w:top w:val="single" w:sz="4" w:space="0" w:color="auto"/>
              <w:left w:val="nil"/>
              <w:bottom w:val="nil"/>
              <w:right w:val="nil"/>
            </w:tcBorders>
          </w:tcPr>
          <w:p w14:paraId="2694212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120/78</w:t>
            </w:r>
          </w:p>
        </w:tc>
        <w:tc>
          <w:tcPr>
            <w:tcW w:w="567" w:type="dxa"/>
            <w:tcBorders>
              <w:top w:val="single" w:sz="4" w:space="0" w:color="auto"/>
              <w:left w:val="nil"/>
              <w:bottom w:val="nil"/>
              <w:right w:val="nil"/>
            </w:tcBorders>
          </w:tcPr>
          <w:p w14:paraId="1BC9B914"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125/80</w:t>
            </w:r>
          </w:p>
        </w:tc>
        <w:tc>
          <w:tcPr>
            <w:tcW w:w="567" w:type="dxa"/>
            <w:tcBorders>
              <w:top w:val="single" w:sz="4" w:space="0" w:color="auto"/>
              <w:left w:val="nil"/>
              <w:bottom w:val="nil"/>
              <w:right w:val="nil"/>
            </w:tcBorders>
          </w:tcPr>
          <w:p w14:paraId="24CE062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118/80</w:t>
            </w:r>
          </w:p>
        </w:tc>
        <w:tc>
          <w:tcPr>
            <w:tcW w:w="567" w:type="dxa"/>
            <w:tcBorders>
              <w:top w:val="single" w:sz="4" w:space="0" w:color="auto"/>
              <w:left w:val="nil"/>
              <w:bottom w:val="nil"/>
              <w:right w:val="nil"/>
            </w:tcBorders>
          </w:tcPr>
          <w:p w14:paraId="0ECF413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120/80</w:t>
            </w:r>
          </w:p>
        </w:tc>
        <w:tc>
          <w:tcPr>
            <w:tcW w:w="567" w:type="dxa"/>
            <w:tcBorders>
              <w:top w:val="single" w:sz="4" w:space="0" w:color="auto"/>
              <w:left w:val="nil"/>
              <w:bottom w:val="nil"/>
              <w:right w:val="nil"/>
            </w:tcBorders>
          </w:tcPr>
          <w:p w14:paraId="4004B6A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122/78</w:t>
            </w:r>
          </w:p>
        </w:tc>
        <w:tc>
          <w:tcPr>
            <w:tcW w:w="567" w:type="dxa"/>
            <w:tcBorders>
              <w:top w:val="single" w:sz="4" w:space="0" w:color="auto"/>
              <w:left w:val="nil"/>
              <w:bottom w:val="nil"/>
              <w:right w:val="nil"/>
            </w:tcBorders>
          </w:tcPr>
          <w:p w14:paraId="0FE064A3"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121/80</w:t>
            </w:r>
          </w:p>
        </w:tc>
        <w:tc>
          <w:tcPr>
            <w:tcW w:w="567" w:type="dxa"/>
            <w:tcBorders>
              <w:top w:val="single" w:sz="4" w:space="0" w:color="auto"/>
              <w:left w:val="nil"/>
              <w:bottom w:val="nil"/>
              <w:right w:val="nil"/>
            </w:tcBorders>
          </w:tcPr>
          <w:p w14:paraId="2E8182A1"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120/78</w:t>
            </w:r>
          </w:p>
        </w:tc>
        <w:tc>
          <w:tcPr>
            <w:tcW w:w="567" w:type="dxa"/>
            <w:tcBorders>
              <w:top w:val="single" w:sz="4" w:space="0" w:color="auto"/>
              <w:left w:val="nil"/>
              <w:bottom w:val="nil"/>
              <w:right w:val="nil"/>
            </w:tcBorders>
          </w:tcPr>
          <w:p w14:paraId="397D23E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122/80</w:t>
            </w:r>
          </w:p>
        </w:tc>
      </w:tr>
      <w:tr w:rsidR="006648BB" w:rsidRPr="000856E5" w14:paraId="5F71DCCB" w14:textId="77777777" w:rsidTr="00914E09">
        <w:trPr>
          <w:jc w:val="center"/>
        </w:trPr>
        <w:tc>
          <w:tcPr>
            <w:tcW w:w="283" w:type="dxa"/>
            <w:tcBorders>
              <w:top w:val="nil"/>
              <w:left w:val="nil"/>
              <w:bottom w:val="single" w:sz="4" w:space="0" w:color="auto"/>
              <w:right w:val="nil"/>
            </w:tcBorders>
          </w:tcPr>
          <w:p w14:paraId="413410C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2</w:t>
            </w:r>
          </w:p>
        </w:tc>
        <w:tc>
          <w:tcPr>
            <w:tcW w:w="851" w:type="dxa"/>
            <w:tcBorders>
              <w:top w:val="nil"/>
              <w:left w:val="nil"/>
              <w:bottom w:val="single" w:sz="4" w:space="0" w:color="auto"/>
              <w:right w:val="nil"/>
            </w:tcBorders>
            <w:vAlign w:val="center"/>
          </w:tcPr>
          <w:p w14:paraId="057444D7" w14:textId="77777777" w:rsidR="006648BB" w:rsidRPr="000856E5" w:rsidRDefault="006648BB" w:rsidP="005418A8">
            <w:pPr>
              <w:rPr>
                <w:rFonts w:ascii="Times New Roman" w:eastAsia="Calibri" w:hAnsi="Times New Roman" w:cs="Times New Roman"/>
                <w:sz w:val="20"/>
                <w:szCs w:val="20"/>
              </w:rPr>
            </w:pPr>
            <w:r w:rsidRPr="000856E5">
              <w:rPr>
                <w:rFonts w:ascii="Times New Roman" w:eastAsia="Calibri" w:hAnsi="Times New Roman" w:cs="Times New Roman"/>
                <w:sz w:val="20"/>
                <w:szCs w:val="20"/>
              </w:rPr>
              <w:t>Nadi</w:t>
            </w:r>
          </w:p>
        </w:tc>
        <w:tc>
          <w:tcPr>
            <w:tcW w:w="522" w:type="dxa"/>
            <w:tcBorders>
              <w:top w:val="nil"/>
              <w:left w:val="nil"/>
              <w:bottom w:val="single" w:sz="4" w:space="0" w:color="auto"/>
              <w:right w:val="nil"/>
            </w:tcBorders>
          </w:tcPr>
          <w:p w14:paraId="5881957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90</w:t>
            </w:r>
          </w:p>
        </w:tc>
        <w:tc>
          <w:tcPr>
            <w:tcW w:w="567" w:type="dxa"/>
            <w:tcBorders>
              <w:top w:val="nil"/>
              <w:left w:val="nil"/>
              <w:bottom w:val="single" w:sz="4" w:space="0" w:color="auto"/>
              <w:right w:val="nil"/>
            </w:tcBorders>
          </w:tcPr>
          <w:p w14:paraId="7E4FDA42"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80</w:t>
            </w:r>
          </w:p>
        </w:tc>
        <w:tc>
          <w:tcPr>
            <w:tcW w:w="567" w:type="dxa"/>
            <w:tcBorders>
              <w:top w:val="nil"/>
              <w:left w:val="nil"/>
              <w:bottom w:val="single" w:sz="4" w:space="0" w:color="auto"/>
              <w:right w:val="nil"/>
            </w:tcBorders>
          </w:tcPr>
          <w:p w14:paraId="5875029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78</w:t>
            </w:r>
          </w:p>
        </w:tc>
        <w:tc>
          <w:tcPr>
            <w:tcW w:w="567" w:type="dxa"/>
            <w:tcBorders>
              <w:top w:val="nil"/>
              <w:left w:val="nil"/>
              <w:bottom w:val="single" w:sz="4" w:space="0" w:color="auto"/>
              <w:right w:val="nil"/>
            </w:tcBorders>
          </w:tcPr>
          <w:p w14:paraId="1BF2764A"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81</w:t>
            </w:r>
          </w:p>
        </w:tc>
        <w:tc>
          <w:tcPr>
            <w:tcW w:w="567" w:type="dxa"/>
            <w:tcBorders>
              <w:top w:val="nil"/>
              <w:left w:val="nil"/>
              <w:bottom w:val="single" w:sz="4" w:space="0" w:color="auto"/>
              <w:right w:val="nil"/>
            </w:tcBorders>
          </w:tcPr>
          <w:p w14:paraId="3FB0B74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87</w:t>
            </w:r>
          </w:p>
        </w:tc>
        <w:tc>
          <w:tcPr>
            <w:tcW w:w="567" w:type="dxa"/>
            <w:tcBorders>
              <w:top w:val="nil"/>
              <w:left w:val="nil"/>
              <w:bottom w:val="single" w:sz="4" w:space="0" w:color="auto"/>
              <w:right w:val="nil"/>
            </w:tcBorders>
          </w:tcPr>
          <w:p w14:paraId="7973A95B"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86</w:t>
            </w:r>
          </w:p>
        </w:tc>
        <w:tc>
          <w:tcPr>
            <w:tcW w:w="567" w:type="dxa"/>
            <w:tcBorders>
              <w:top w:val="nil"/>
              <w:left w:val="nil"/>
              <w:bottom w:val="single" w:sz="4" w:space="0" w:color="auto"/>
              <w:right w:val="nil"/>
            </w:tcBorders>
          </w:tcPr>
          <w:p w14:paraId="6534F959"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82</w:t>
            </w:r>
          </w:p>
        </w:tc>
        <w:tc>
          <w:tcPr>
            <w:tcW w:w="567" w:type="dxa"/>
            <w:tcBorders>
              <w:top w:val="nil"/>
              <w:left w:val="nil"/>
              <w:bottom w:val="single" w:sz="4" w:space="0" w:color="auto"/>
              <w:right w:val="nil"/>
            </w:tcBorders>
          </w:tcPr>
          <w:p w14:paraId="3C4EBDC0"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90</w:t>
            </w:r>
          </w:p>
        </w:tc>
        <w:tc>
          <w:tcPr>
            <w:tcW w:w="567" w:type="dxa"/>
            <w:tcBorders>
              <w:top w:val="nil"/>
              <w:left w:val="nil"/>
              <w:bottom w:val="single" w:sz="4" w:space="0" w:color="auto"/>
              <w:right w:val="nil"/>
            </w:tcBorders>
          </w:tcPr>
          <w:p w14:paraId="33D2303D"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80</w:t>
            </w:r>
          </w:p>
        </w:tc>
        <w:tc>
          <w:tcPr>
            <w:tcW w:w="567" w:type="dxa"/>
            <w:tcBorders>
              <w:top w:val="nil"/>
              <w:left w:val="nil"/>
              <w:bottom w:val="single" w:sz="4" w:space="0" w:color="auto"/>
              <w:right w:val="nil"/>
            </w:tcBorders>
          </w:tcPr>
          <w:p w14:paraId="2191648F"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82</w:t>
            </w:r>
          </w:p>
        </w:tc>
        <w:tc>
          <w:tcPr>
            <w:tcW w:w="567" w:type="dxa"/>
            <w:tcBorders>
              <w:top w:val="nil"/>
              <w:left w:val="nil"/>
              <w:bottom w:val="single" w:sz="4" w:space="0" w:color="auto"/>
              <w:right w:val="nil"/>
            </w:tcBorders>
          </w:tcPr>
          <w:p w14:paraId="61CB97F7"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80</w:t>
            </w:r>
          </w:p>
        </w:tc>
        <w:tc>
          <w:tcPr>
            <w:tcW w:w="567" w:type="dxa"/>
            <w:tcBorders>
              <w:top w:val="nil"/>
              <w:left w:val="nil"/>
              <w:bottom w:val="single" w:sz="4" w:space="0" w:color="auto"/>
              <w:right w:val="nil"/>
            </w:tcBorders>
          </w:tcPr>
          <w:p w14:paraId="5A91CCA6"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78</w:t>
            </w:r>
          </w:p>
        </w:tc>
        <w:tc>
          <w:tcPr>
            <w:tcW w:w="567" w:type="dxa"/>
            <w:tcBorders>
              <w:top w:val="nil"/>
              <w:left w:val="nil"/>
              <w:bottom w:val="single" w:sz="4" w:space="0" w:color="auto"/>
              <w:right w:val="nil"/>
            </w:tcBorders>
          </w:tcPr>
          <w:p w14:paraId="2664E80E"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79</w:t>
            </w:r>
          </w:p>
        </w:tc>
        <w:tc>
          <w:tcPr>
            <w:tcW w:w="567" w:type="dxa"/>
            <w:tcBorders>
              <w:top w:val="nil"/>
              <w:left w:val="nil"/>
              <w:bottom w:val="single" w:sz="4" w:space="0" w:color="auto"/>
              <w:right w:val="nil"/>
            </w:tcBorders>
          </w:tcPr>
          <w:p w14:paraId="08271C35" w14:textId="77777777" w:rsidR="006648BB" w:rsidRPr="000856E5" w:rsidRDefault="006648BB" w:rsidP="005418A8">
            <w:pPr>
              <w:jc w:val="center"/>
              <w:rPr>
                <w:rFonts w:ascii="Times New Roman" w:eastAsia="Calibri" w:hAnsi="Times New Roman" w:cs="Times New Roman"/>
                <w:sz w:val="20"/>
                <w:szCs w:val="20"/>
              </w:rPr>
            </w:pPr>
            <w:r w:rsidRPr="000856E5">
              <w:rPr>
                <w:rFonts w:ascii="Times New Roman" w:eastAsia="Calibri" w:hAnsi="Times New Roman" w:cs="Times New Roman"/>
                <w:sz w:val="20"/>
                <w:szCs w:val="20"/>
              </w:rPr>
              <w:t>81</w:t>
            </w:r>
          </w:p>
        </w:tc>
      </w:tr>
    </w:tbl>
    <w:p w14:paraId="0B6027A2" w14:textId="41FCAA64" w:rsidR="00246164" w:rsidRDefault="00246164" w:rsidP="006648BB">
      <w:pPr>
        <w:spacing w:after="0" w:line="480" w:lineRule="auto"/>
        <w:rPr>
          <w:rFonts w:ascii="Times New Roman" w:hAnsi="Times New Roman" w:cs="Times New Roman"/>
          <w:sz w:val="24"/>
          <w:szCs w:val="24"/>
        </w:rPr>
      </w:pPr>
    </w:p>
    <w:tbl>
      <w:tblPr>
        <w:tblStyle w:val="TableGrid2"/>
        <w:tblW w:w="9180" w:type="dxa"/>
        <w:jc w:val="center"/>
        <w:tblLayout w:type="fixed"/>
        <w:tblLook w:val="04A0" w:firstRow="1" w:lastRow="0" w:firstColumn="1" w:lastColumn="0" w:noHBand="0" w:noVBand="1"/>
      </w:tblPr>
      <w:tblGrid>
        <w:gridCol w:w="425"/>
        <w:gridCol w:w="1135"/>
        <w:gridCol w:w="283"/>
        <w:gridCol w:w="425"/>
        <w:gridCol w:w="426"/>
        <w:gridCol w:w="425"/>
        <w:gridCol w:w="947"/>
        <w:gridCol w:w="567"/>
        <w:gridCol w:w="567"/>
        <w:gridCol w:w="567"/>
        <w:gridCol w:w="567"/>
        <w:gridCol w:w="567"/>
        <w:gridCol w:w="567"/>
        <w:gridCol w:w="567"/>
        <w:gridCol w:w="567"/>
        <w:gridCol w:w="578"/>
      </w:tblGrid>
      <w:tr w:rsidR="006648BB" w:rsidRPr="00580745" w14:paraId="316D9A10" w14:textId="77777777" w:rsidTr="00914E09">
        <w:trPr>
          <w:trHeight w:val="251"/>
          <w:jc w:val="center"/>
        </w:trPr>
        <w:tc>
          <w:tcPr>
            <w:tcW w:w="425" w:type="dxa"/>
            <w:vMerge w:val="restart"/>
            <w:tcBorders>
              <w:top w:val="single" w:sz="4" w:space="0" w:color="auto"/>
              <w:left w:val="nil"/>
              <w:bottom w:val="single" w:sz="4" w:space="0" w:color="auto"/>
              <w:right w:val="nil"/>
            </w:tcBorders>
            <w:hideMark/>
          </w:tcPr>
          <w:p w14:paraId="0A191719"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1135" w:type="dxa"/>
            <w:vMerge w:val="restart"/>
            <w:tcBorders>
              <w:top w:val="single" w:sz="4" w:space="0" w:color="auto"/>
              <w:left w:val="nil"/>
              <w:bottom w:val="single" w:sz="4" w:space="0" w:color="auto"/>
              <w:right w:val="nil"/>
            </w:tcBorders>
            <w:hideMark/>
          </w:tcPr>
          <w:p w14:paraId="7F97D7E5"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620" w:type="dxa"/>
            <w:gridSpan w:val="14"/>
            <w:tcBorders>
              <w:top w:val="single" w:sz="4" w:space="0" w:color="auto"/>
              <w:left w:val="nil"/>
              <w:bottom w:val="single" w:sz="4" w:space="0" w:color="auto"/>
              <w:right w:val="nil"/>
            </w:tcBorders>
            <w:hideMark/>
          </w:tcPr>
          <w:p w14:paraId="7F4266C5"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Nama : Nn.F              waktu ; pagi</w:t>
            </w:r>
          </w:p>
        </w:tc>
      </w:tr>
      <w:tr w:rsidR="006648BB" w:rsidRPr="00580745" w14:paraId="0534DF22" w14:textId="77777777" w:rsidTr="00914E09">
        <w:trPr>
          <w:jc w:val="center"/>
        </w:trPr>
        <w:tc>
          <w:tcPr>
            <w:tcW w:w="425" w:type="dxa"/>
            <w:vMerge/>
            <w:tcBorders>
              <w:top w:val="single" w:sz="4" w:space="0" w:color="auto"/>
              <w:left w:val="nil"/>
              <w:bottom w:val="single" w:sz="4" w:space="0" w:color="auto"/>
              <w:right w:val="nil"/>
            </w:tcBorders>
            <w:vAlign w:val="center"/>
            <w:hideMark/>
          </w:tcPr>
          <w:p w14:paraId="54BC3373"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1135" w:type="dxa"/>
            <w:vMerge/>
            <w:tcBorders>
              <w:top w:val="single" w:sz="4" w:space="0" w:color="auto"/>
              <w:left w:val="nil"/>
              <w:bottom w:val="single" w:sz="4" w:space="0" w:color="auto"/>
              <w:right w:val="nil"/>
            </w:tcBorders>
            <w:vAlign w:val="center"/>
            <w:hideMark/>
          </w:tcPr>
          <w:p w14:paraId="530EA23C"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283" w:type="dxa"/>
            <w:tcBorders>
              <w:top w:val="single" w:sz="4" w:space="0" w:color="auto"/>
              <w:left w:val="nil"/>
              <w:bottom w:val="single" w:sz="4" w:space="0" w:color="auto"/>
              <w:right w:val="nil"/>
            </w:tcBorders>
            <w:hideMark/>
          </w:tcPr>
          <w:p w14:paraId="7372C15E"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25" w:type="dxa"/>
            <w:tcBorders>
              <w:top w:val="single" w:sz="4" w:space="0" w:color="auto"/>
              <w:left w:val="nil"/>
              <w:bottom w:val="single" w:sz="4" w:space="0" w:color="auto"/>
              <w:right w:val="nil"/>
            </w:tcBorders>
            <w:hideMark/>
          </w:tcPr>
          <w:p w14:paraId="147130BB"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426" w:type="dxa"/>
            <w:tcBorders>
              <w:top w:val="single" w:sz="4" w:space="0" w:color="auto"/>
              <w:left w:val="nil"/>
              <w:bottom w:val="single" w:sz="4" w:space="0" w:color="auto"/>
              <w:right w:val="nil"/>
            </w:tcBorders>
            <w:hideMark/>
          </w:tcPr>
          <w:p w14:paraId="556739E4"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425" w:type="dxa"/>
            <w:tcBorders>
              <w:top w:val="single" w:sz="4" w:space="0" w:color="auto"/>
              <w:left w:val="nil"/>
              <w:bottom w:val="single" w:sz="4" w:space="0" w:color="auto"/>
              <w:right w:val="nil"/>
            </w:tcBorders>
            <w:hideMark/>
          </w:tcPr>
          <w:p w14:paraId="7424D65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947" w:type="dxa"/>
            <w:tcBorders>
              <w:top w:val="single" w:sz="4" w:space="0" w:color="auto"/>
              <w:left w:val="nil"/>
              <w:bottom w:val="single" w:sz="4" w:space="0" w:color="auto"/>
              <w:right w:val="nil"/>
            </w:tcBorders>
            <w:hideMark/>
          </w:tcPr>
          <w:p w14:paraId="444095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7CAAFF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471251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24CC50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4D39D5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3EC76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039925E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254F5D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70CA1C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78" w:type="dxa"/>
            <w:tcBorders>
              <w:top w:val="single" w:sz="4" w:space="0" w:color="auto"/>
              <w:left w:val="nil"/>
              <w:bottom w:val="single" w:sz="4" w:space="0" w:color="auto"/>
              <w:right w:val="nil"/>
            </w:tcBorders>
          </w:tcPr>
          <w:p w14:paraId="14A7D22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28BD6AE4" w14:textId="77777777" w:rsidTr="00914E09">
        <w:trPr>
          <w:jc w:val="center"/>
        </w:trPr>
        <w:tc>
          <w:tcPr>
            <w:tcW w:w="425" w:type="dxa"/>
            <w:tcBorders>
              <w:top w:val="single" w:sz="4" w:space="0" w:color="auto"/>
              <w:left w:val="nil"/>
              <w:bottom w:val="nil"/>
              <w:right w:val="nil"/>
            </w:tcBorders>
            <w:hideMark/>
          </w:tcPr>
          <w:p w14:paraId="5860D6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1135" w:type="dxa"/>
            <w:tcBorders>
              <w:top w:val="single" w:sz="4" w:space="0" w:color="auto"/>
              <w:left w:val="nil"/>
              <w:bottom w:val="nil"/>
              <w:right w:val="nil"/>
            </w:tcBorders>
            <w:vAlign w:val="center"/>
            <w:hideMark/>
          </w:tcPr>
          <w:p w14:paraId="16024025"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283" w:type="dxa"/>
            <w:tcBorders>
              <w:top w:val="single" w:sz="4" w:space="0" w:color="auto"/>
              <w:left w:val="nil"/>
              <w:bottom w:val="nil"/>
              <w:right w:val="nil"/>
            </w:tcBorders>
          </w:tcPr>
          <w:p w14:paraId="6F6394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single" w:sz="4" w:space="0" w:color="auto"/>
              <w:left w:val="nil"/>
              <w:bottom w:val="nil"/>
              <w:right w:val="nil"/>
            </w:tcBorders>
          </w:tcPr>
          <w:p w14:paraId="5A4D49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6" w:type="dxa"/>
            <w:tcBorders>
              <w:top w:val="single" w:sz="4" w:space="0" w:color="auto"/>
              <w:left w:val="nil"/>
              <w:bottom w:val="nil"/>
              <w:right w:val="nil"/>
            </w:tcBorders>
          </w:tcPr>
          <w:p w14:paraId="620610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single" w:sz="4" w:space="0" w:color="auto"/>
              <w:left w:val="nil"/>
              <w:bottom w:val="nil"/>
              <w:right w:val="nil"/>
            </w:tcBorders>
          </w:tcPr>
          <w:p w14:paraId="1DB959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47" w:type="dxa"/>
            <w:tcBorders>
              <w:top w:val="single" w:sz="4" w:space="0" w:color="auto"/>
              <w:left w:val="nil"/>
              <w:bottom w:val="nil"/>
              <w:right w:val="nil"/>
            </w:tcBorders>
          </w:tcPr>
          <w:p w14:paraId="6A9AB3D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BF166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6F7A1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4FBEF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014D5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A50F0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E2E7C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876E8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4B395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587557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B7F7C30" w14:textId="77777777" w:rsidTr="00914E09">
        <w:trPr>
          <w:jc w:val="center"/>
        </w:trPr>
        <w:tc>
          <w:tcPr>
            <w:tcW w:w="425" w:type="dxa"/>
            <w:tcBorders>
              <w:top w:val="nil"/>
              <w:left w:val="nil"/>
              <w:bottom w:val="nil"/>
              <w:right w:val="nil"/>
            </w:tcBorders>
            <w:hideMark/>
          </w:tcPr>
          <w:p w14:paraId="05BA68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1135" w:type="dxa"/>
            <w:tcBorders>
              <w:top w:val="nil"/>
              <w:left w:val="nil"/>
              <w:bottom w:val="nil"/>
              <w:right w:val="nil"/>
            </w:tcBorders>
            <w:vAlign w:val="center"/>
            <w:hideMark/>
          </w:tcPr>
          <w:p w14:paraId="5B46B3E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283" w:type="dxa"/>
            <w:tcBorders>
              <w:top w:val="nil"/>
              <w:left w:val="nil"/>
              <w:bottom w:val="nil"/>
              <w:right w:val="nil"/>
            </w:tcBorders>
          </w:tcPr>
          <w:p w14:paraId="4270D6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nil"/>
              <w:right w:val="nil"/>
            </w:tcBorders>
          </w:tcPr>
          <w:p w14:paraId="7DD633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6" w:type="dxa"/>
            <w:tcBorders>
              <w:top w:val="nil"/>
              <w:left w:val="nil"/>
              <w:bottom w:val="nil"/>
              <w:right w:val="nil"/>
            </w:tcBorders>
          </w:tcPr>
          <w:p w14:paraId="1D7803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nil"/>
              <w:right w:val="nil"/>
            </w:tcBorders>
          </w:tcPr>
          <w:p w14:paraId="202EE2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47" w:type="dxa"/>
            <w:tcBorders>
              <w:top w:val="nil"/>
              <w:left w:val="nil"/>
              <w:bottom w:val="nil"/>
              <w:right w:val="nil"/>
            </w:tcBorders>
          </w:tcPr>
          <w:p w14:paraId="41A1A0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9EC6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62EFD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3BDBA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0ABB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1E88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95C2C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26DC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DEB66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2ABDB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FE7BCF" w14:textId="77777777" w:rsidTr="00914E09">
        <w:trPr>
          <w:jc w:val="center"/>
        </w:trPr>
        <w:tc>
          <w:tcPr>
            <w:tcW w:w="425" w:type="dxa"/>
            <w:tcBorders>
              <w:top w:val="nil"/>
              <w:left w:val="nil"/>
              <w:bottom w:val="nil"/>
              <w:right w:val="nil"/>
            </w:tcBorders>
            <w:hideMark/>
          </w:tcPr>
          <w:p w14:paraId="74CC25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3</w:t>
            </w:r>
          </w:p>
        </w:tc>
        <w:tc>
          <w:tcPr>
            <w:tcW w:w="1135" w:type="dxa"/>
            <w:tcBorders>
              <w:top w:val="nil"/>
              <w:left w:val="nil"/>
              <w:bottom w:val="nil"/>
              <w:right w:val="nil"/>
            </w:tcBorders>
            <w:vAlign w:val="center"/>
            <w:hideMark/>
          </w:tcPr>
          <w:p w14:paraId="56C2382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283" w:type="dxa"/>
            <w:tcBorders>
              <w:top w:val="nil"/>
              <w:left w:val="nil"/>
              <w:bottom w:val="nil"/>
              <w:right w:val="nil"/>
            </w:tcBorders>
          </w:tcPr>
          <w:p w14:paraId="73F102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7FEECD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6" w:type="dxa"/>
            <w:tcBorders>
              <w:top w:val="nil"/>
              <w:left w:val="nil"/>
              <w:bottom w:val="nil"/>
              <w:right w:val="nil"/>
            </w:tcBorders>
          </w:tcPr>
          <w:p w14:paraId="075BDD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6A5F285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947" w:type="dxa"/>
            <w:tcBorders>
              <w:top w:val="nil"/>
              <w:left w:val="nil"/>
              <w:bottom w:val="nil"/>
              <w:right w:val="nil"/>
            </w:tcBorders>
          </w:tcPr>
          <w:p w14:paraId="5F9C7D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18B8C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89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DBBA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9827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4070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1D9B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BE4C1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1DC056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40C70B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A5EBB9A" w14:textId="77777777" w:rsidTr="00914E09">
        <w:trPr>
          <w:jc w:val="center"/>
        </w:trPr>
        <w:tc>
          <w:tcPr>
            <w:tcW w:w="425" w:type="dxa"/>
            <w:tcBorders>
              <w:top w:val="nil"/>
              <w:left w:val="nil"/>
              <w:bottom w:val="nil"/>
              <w:right w:val="nil"/>
            </w:tcBorders>
            <w:hideMark/>
          </w:tcPr>
          <w:p w14:paraId="73E088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1135" w:type="dxa"/>
            <w:tcBorders>
              <w:top w:val="nil"/>
              <w:left w:val="nil"/>
              <w:bottom w:val="nil"/>
              <w:right w:val="nil"/>
            </w:tcBorders>
            <w:vAlign w:val="center"/>
            <w:hideMark/>
          </w:tcPr>
          <w:p w14:paraId="07E130E1"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283" w:type="dxa"/>
            <w:tcBorders>
              <w:top w:val="nil"/>
              <w:left w:val="nil"/>
              <w:bottom w:val="nil"/>
              <w:right w:val="nil"/>
            </w:tcBorders>
          </w:tcPr>
          <w:p w14:paraId="651CD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nil"/>
              <w:right w:val="nil"/>
            </w:tcBorders>
          </w:tcPr>
          <w:p w14:paraId="1EB6A2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6" w:type="dxa"/>
            <w:tcBorders>
              <w:top w:val="nil"/>
              <w:left w:val="nil"/>
              <w:bottom w:val="nil"/>
              <w:right w:val="nil"/>
            </w:tcBorders>
          </w:tcPr>
          <w:p w14:paraId="5F900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nil"/>
              <w:right w:val="nil"/>
            </w:tcBorders>
          </w:tcPr>
          <w:p w14:paraId="33CB75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47" w:type="dxa"/>
            <w:tcBorders>
              <w:top w:val="nil"/>
              <w:left w:val="nil"/>
              <w:bottom w:val="nil"/>
              <w:right w:val="nil"/>
            </w:tcBorders>
          </w:tcPr>
          <w:p w14:paraId="1F5B7B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3A8E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BC1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57E84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95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81775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CB49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DC3FD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2D36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138542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1E4A64DB" w14:textId="77777777" w:rsidTr="00914E09">
        <w:trPr>
          <w:jc w:val="center"/>
        </w:trPr>
        <w:tc>
          <w:tcPr>
            <w:tcW w:w="425" w:type="dxa"/>
            <w:tcBorders>
              <w:top w:val="nil"/>
              <w:left w:val="nil"/>
              <w:bottom w:val="single" w:sz="4" w:space="0" w:color="auto"/>
              <w:right w:val="nil"/>
            </w:tcBorders>
          </w:tcPr>
          <w:p w14:paraId="1F500C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1135" w:type="dxa"/>
            <w:tcBorders>
              <w:top w:val="nil"/>
              <w:left w:val="nil"/>
              <w:bottom w:val="single" w:sz="4" w:space="0" w:color="auto"/>
              <w:right w:val="nil"/>
            </w:tcBorders>
            <w:vAlign w:val="center"/>
          </w:tcPr>
          <w:p w14:paraId="5D0869C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283" w:type="dxa"/>
            <w:tcBorders>
              <w:top w:val="nil"/>
              <w:left w:val="nil"/>
              <w:bottom w:val="single" w:sz="4" w:space="0" w:color="auto"/>
              <w:right w:val="nil"/>
            </w:tcBorders>
          </w:tcPr>
          <w:p w14:paraId="26CF6F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single" w:sz="4" w:space="0" w:color="auto"/>
              <w:right w:val="nil"/>
            </w:tcBorders>
          </w:tcPr>
          <w:p w14:paraId="7EF965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6" w:type="dxa"/>
            <w:tcBorders>
              <w:top w:val="nil"/>
              <w:left w:val="nil"/>
              <w:bottom w:val="single" w:sz="4" w:space="0" w:color="auto"/>
              <w:right w:val="nil"/>
            </w:tcBorders>
          </w:tcPr>
          <w:p w14:paraId="40B7B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single" w:sz="4" w:space="0" w:color="auto"/>
              <w:right w:val="nil"/>
            </w:tcBorders>
          </w:tcPr>
          <w:p w14:paraId="621A7E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47" w:type="dxa"/>
            <w:tcBorders>
              <w:top w:val="nil"/>
              <w:left w:val="nil"/>
              <w:bottom w:val="single" w:sz="4" w:space="0" w:color="auto"/>
              <w:right w:val="nil"/>
            </w:tcBorders>
          </w:tcPr>
          <w:p w14:paraId="2D650A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85F4C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B0A9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00F2779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0E181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26F3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F62BB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9BB91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BBFCE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single" w:sz="4" w:space="0" w:color="auto"/>
              <w:right w:val="nil"/>
            </w:tcBorders>
          </w:tcPr>
          <w:p w14:paraId="385134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37465E8" w14:textId="77777777" w:rsidTr="00914E09">
        <w:trPr>
          <w:jc w:val="center"/>
        </w:trPr>
        <w:tc>
          <w:tcPr>
            <w:tcW w:w="9180" w:type="dxa"/>
            <w:gridSpan w:val="16"/>
            <w:tcBorders>
              <w:top w:val="single" w:sz="4" w:space="0" w:color="auto"/>
              <w:left w:val="nil"/>
              <w:bottom w:val="single" w:sz="4" w:space="0" w:color="auto"/>
              <w:right w:val="nil"/>
            </w:tcBorders>
            <w:vAlign w:val="center"/>
            <w:hideMark/>
          </w:tcPr>
          <w:p w14:paraId="270BF13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1032762C"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7AEC349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52ABB245"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FE2DA4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14:paraId="5CDDC8FC"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5D79F05B" w14:textId="77777777" w:rsidTr="00914E09">
        <w:trPr>
          <w:jc w:val="center"/>
        </w:trPr>
        <w:tc>
          <w:tcPr>
            <w:tcW w:w="425" w:type="dxa"/>
            <w:tcBorders>
              <w:top w:val="single" w:sz="4" w:space="0" w:color="auto"/>
              <w:left w:val="nil"/>
              <w:bottom w:val="nil"/>
              <w:right w:val="nil"/>
            </w:tcBorders>
            <w:hideMark/>
          </w:tcPr>
          <w:p w14:paraId="63764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1135" w:type="dxa"/>
            <w:tcBorders>
              <w:top w:val="single" w:sz="4" w:space="0" w:color="auto"/>
              <w:left w:val="nil"/>
              <w:bottom w:val="nil"/>
              <w:right w:val="nil"/>
            </w:tcBorders>
            <w:vAlign w:val="center"/>
            <w:hideMark/>
          </w:tcPr>
          <w:p w14:paraId="4A95A32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283" w:type="dxa"/>
            <w:tcBorders>
              <w:top w:val="single" w:sz="4" w:space="0" w:color="auto"/>
              <w:left w:val="nil"/>
              <w:bottom w:val="nil"/>
              <w:right w:val="nil"/>
            </w:tcBorders>
          </w:tcPr>
          <w:p w14:paraId="69A0E6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single" w:sz="4" w:space="0" w:color="auto"/>
              <w:left w:val="nil"/>
              <w:bottom w:val="nil"/>
              <w:right w:val="nil"/>
            </w:tcBorders>
          </w:tcPr>
          <w:p w14:paraId="5CB8E7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6" w:type="dxa"/>
            <w:tcBorders>
              <w:top w:val="single" w:sz="4" w:space="0" w:color="auto"/>
              <w:left w:val="nil"/>
              <w:bottom w:val="nil"/>
              <w:right w:val="nil"/>
            </w:tcBorders>
          </w:tcPr>
          <w:p w14:paraId="3C9C53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single" w:sz="4" w:space="0" w:color="auto"/>
              <w:left w:val="nil"/>
              <w:bottom w:val="nil"/>
              <w:right w:val="nil"/>
            </w:tcBorders>
          </w:tcPr>
          <w:p w14:paraId="542B01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47" w:type="dxa"/>
            <w:tcBorders>
              <w:top w:val="single" w:sz="4" w:space="0" w:color="auto"/>
              <w:left w:val="nil"/>
              <w:bottom w:val="nil"/>
              <w:right w:val="nil"/>
            </w:tcBorders>
          </w:tcPr>
          <w:p w14:paraId="10F694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E9E83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238A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059E1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C8F5F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34A05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9D3C1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BCC7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4424B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0E57E8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62B56D4B" w14:textId="77777777" w:rsidTr="00914E09">
        <w:trPr>
          <w:jc w:val="center"/>
        </w:trPr>
        <w:tc>
          <w:tcPr>
            <w:tcW w:w="425" w:type="dxa"/>
            <w:tcBorders>
              <w:top w:val="nil"/>
              <w:left w:val="nil"/>
              <w:bottom w:val="nil"/>
              <w:right w:val="nil"/>
            </w:tcBorders>
          </w:tcPr>
          <w:p w14:paraId="2A06B2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1135" w:type="dxa"/>
            <w:tcBorders>
              <w:top w:val="nil"/>
              <w:left w:val="nil"/>
              <w:bottom w:val="nil"/>
              <w:right w:val="nil"/>
            </w:tcBorders>
            <w:vAlign w:val="center"/>
          </w:tcPr>
          <w:p w14:paraId="5DEFDC0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283" w:type="dxa"/>
            <w:tcBorders>
              <w:top w:val="nil"/>
              <w:left w:val="nil"/>
              <w:bottom w:val="nil"/>
              <w:right w:val="nil"/>
            </w:tcBorders>
          </w:tcPr>
          <w:p w14:paraId="55D979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131E8A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6" w:type="dxa"/>
            <w:tcBorders>
              <w:top w:val="nil"/>
              <w:left w:val="nil"/>
              <w:bottom w:val="nil"/>
              <w:right w:val="nil"/>
            </w:tcBorders>
          </w:tcPr>
          <w:p w14:paraId="15B3B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2B337C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47" w:type="dxa"/>
            <w:tcBorders>
              <w:top w:val="nil"/>
              <w:left w:val="nil"/>
              <w:bottom w:val="nil"/>
              <w:right w:val="nil"/>
            </w:tcBorders>
          </w:tcPr>
          <w:p w14:paraId="71341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304B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5D94C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C63E6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9580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56A8A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4AE1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AA8DD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B345A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6290A9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B3F459" w14:textId="77777777" w:rsidTr="00914E09">
        <w:trPr>
          <w:jc w:val="center"/>
        </w:trPr>
        <w:tc>
          <w:tcPr>
            <w:tcW w:w="425" w:type="dxa"/>
            <w:tcBorders>
              <w:top w:val="nil"/>
              <w:left w:val="nil"/>
              <w:bottom w:val="nil"/>
              <w:right w:val="nil"/>
            </w:tcBorders>
          </w:tcPr>
          <w:p w14:paraId="652EBE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1135" w:type="dxa"/>
            <w:tcBorders>
              <w:top w:val="nil"/>
              <w:left w:val="nil"/>
              <w:bottom w:val="nil"/>
              <w:right w:val="nil"/>
            </w:tcBorders>
            <w:vAlign w:val="center"/>
          </w:tcPr>
          <w:p w14:paraId="4D48351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283" w:type="dxa"/>
            <w:tcBorders>
              <w:top w:val="nil"/>
              <w:left w:val="nil"/>
              <w:bottom w:val="nil"/>
              <w:right w:val="nil"/>
            </w:tcBorders>
          </w:tcPr>
          <w:p w14:paraId="6629A3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666D62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6" w:type="dxa"/>
            <w:tcBorders>
              <w:top w:val="nil"/>
              <w:left w:val="nil"/>
              <w:bottom w:val="nil"/>
              <w:right w:val="nil"/>
            </w:tcBorders>
          </w:tcPr>
          <w:p w14:paraId="0D6AC2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53BEC99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47" w:type="dxa"/>
            <w:tcBorders>
              <w:top w:val="nil"/>
              <w:left w:val="nil"/>
              <w:bottom w:val="nil"/>
              <w:right w:val="nil"/>
            </w:tcBorders>
          </w:tcPr>
          <w:p w14:paraId="5948B7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5BDC0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B929F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0B21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D1A75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B0862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BC674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75E41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5FF0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0356A9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2A05131" w14:textId="77777777" w:rsidTr="00914E09">
        <w:trPr>
          <w:jc w:val="center"/>
        </w:trPr>
        <w:tc>
          <w:tcPr>
            <w:tcW w:w="425" w:type="dxa"/>
            <w:tcBorders>
              <w:top w:val="nil"/>
              <w:left w:val="nil"/>
              <w:bottom w:val="nil"/>
              <w:right w:val="nil"/>
            </w:tcBorders>
          </w:tcPr>
          <w:p w14:paraId="48B1B78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1135" w:type="dxa"/>
            <w:tcBorders>
              <w:top w:val="nil"/>
              <w:left w:val="nil"/>
              <w:bottom w:val="nil"/>
              <w:right w:val="nil"/>
            </w:tcBorders>
            <w:vAlign w:val="center"/>
          </w:tcPr>
          <w:p w14:paraId="64DB5F0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283" w:type="dxa"/>
            <w:tcBorders>
              <w:top w:val="nil"/>
              <w:left w:val="nil"/>
              <w:bottom w:val="nil"/>
              <w:right w:val="nil"/>
            </w:tcBorders>
          </w:tcPr>
          <w:p w14:paraId="4EDA9D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nil"/>
              <w:right w:val="nil"/>
            </w:tcBorders>
          </w:tcPr>
          <w:p w14:paraId="33CD13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6" w:type="dxa"/>
            <w:tcBorders>
              <w:top w:val="nil"/>
              <w:left w:val="nil"/>
              <w:bottom w:val="nil"/>
              <w:right w:val="nil"/>
            </w:tcBorders>
          </w:tcPr>
          <w:p w14:paraId="5D5EDB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nil"/>
              <w:left w:val="nil"/>
              <w:bottom w:val="nil"/>
              <w:right w:val="nil"/>
            </w:tcBorders>
          </w:tcPr>
          <w:p w14:paraId="1B1DD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47" w:type="dxa"/>
            <w:tcBorders>
              <w:top w:val="nil"/>
              <w:left w:val="nil"/>
              <w:bottom w:val="nil"/>
              <w:right w:val="nil"/>
            </w:tcBorders>
          </w:tcPr>
          <w:p w14:paraId="6379C5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19C20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D936D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BD5F0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7A44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2A42A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EFFCF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6BF17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02F0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37C66F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67FCE03" w14:textId="77777777" w:rsidTr="00914E09">
        <w:trPr>
          <w:jc w:val="center"/>
        </w:trPr>
        <w:tc>
          <w:tcPr>
            <w:tcW w:w="425" w:type="dxa"/>
            <w:tcBorders>
              <w:top w:val="nil"/>
              <w:left w:val="nil"/>
              <w:bottom w:val="single" w:sz="4" w:space="0" w:color="auto"/>
              <w:right w:val="nil"/>
            </w:tcBorders>
          </w:tcPr>
          <w:p w14:paraId="6B57B9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1135" w:type="dxa"/>
            <w:tcBorders>
              <w:top w:val="nil"/>
              <w:left w:val="nil"/>
              <w:bottom w:val="single" w:sz="4" w:space="0" w:color="auto"/>
              <w:right w:val="nil"/>
            </w:tcBorders>
            <w:vAlign w:val="center"/>
          </w:tcPr>
          <w:p w14:paraId="1F72DCF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283" w:type="dxa"/>
            <w:tcBorders>
              <w:top w:val="nil"/>
              <w:left w:val="nil"/>
              <w:bottom w:val="single" w:sz="4" w:space="0" w:color="auto"/>
              <w:right w:val="nil"/>
            </w:tcBorders>
          </w:tcPr>
          <w:p w14:paraId="149344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single" w:sz="4" w:space="0" w:color="auto"/>
              <w:right w:val="nil"/>
            </w:tcBorders>
          </w:tcPr>
          <w:p w14:paraId="70B79D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6" w:type="dxa"/>
            <w:tcBorders>
              <w:top w:val="nil"/>
              <w:left w:val="nil"/>
              <w:bottom w:val="single" w:sz="4" w:space="0" w:color="auto"/>
              <w:right w:val="nil"/>
            </w:tcBorders>
          </w:tcPr>
          <w:p w14:paraId="4F1DFC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single" w:sz="4" w:space="0" w:color="auto"/>
              <w:right w:val="nil"/>
            </w:tcBorders>
          </w:tcPr>
          <w:p w14:paraId="4C73D3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47" w:type="dxa"/>
            <w:tcBorders>
              <w:top w:val="nil"/>
              <w:left w:val="nil"/>
              <w:bottom w:val="single" w:sz="4" w:space="0" w:color="auto"/>
              <w:right w:val="nil"/>
            </w:tcBorders>
          </w:tcPr>
          <w:p w14:paraId="12825D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2E4709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63995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A24F4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BDC3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8F984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76329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240BD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8C544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72EAD8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9EEA8DD" w14:textId="77777777" w:rsidTr="00914E09">
        <w:trPr>
          <w:jc w:val="center"/>
        </w:trPr>
        <w:tc>
          <w:tcPr>
            <w:tcW w:w="9180" w:type="dxa"/>
            <w:gridSpan w:val="16"/>
            <w:tcBorders>
              <w:top w:val="single" w:sz="4" w:space="0" w:color="auto"/>
              <w:left w:val="nil"/>
              <w:bottom w:val="single" w:sz="4" w:space="0" w:color="auto"/>
              <w:right w:val="nil"/>
            </w:tcBorders>
          </w:tcPr>
          <w:p w14:paraId="600F0F25"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3CC4F846"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6B757C9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153A24B9"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729F7B96"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6B55140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42F2050F" w14:textId="77777777" w:rsidTr="00914E09">
        <w:trPr>
          <w:jc w:val="center"/>
        </w:trPr>
        <w:tc>
          <w:tcPr>
            <w:tcW w:w="425" w:type="dxa"/>
            <w:tcBorders>
              <w:top w:val="single" w:sz="4" w:space="0" w:color="auto"/>
              <w:left w:val="nil"/>
              <w:bottom w:val="nil"/>
              <w:right w:val="nil"/>
            </w:tcBorders>
          </w:tcPr>
          <w:p w14:paraId="13D0E90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1135" w:type="dxa"/>
            <w:tcBorders>
              <w:top w:val="single" w:sz="4" w:space="0" w:color="auto"/>
              <w:left w:val="nil"/>
              <w:bottom w:val="nil"/>
              <w:right w:val="nil"/>
            </w:tcBorders>
            <w:vAlign w:val="center"/>
          </w:tcPr>
          <w:p w14:paraId="5089452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283" w:type="dxa"/>
            <w:tcBorders>
              <w:top w:val="single" w:sz="4" w:space="0" w:color="auto"/>
              <w:left w:val="nil"/>
              <w:bottom w:val="nil"/>
              <w:right w:val="nil"/>
            </w:tcBorders>
          </w:tcPr>
          <w:p w14:paraId="3D2DDF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25" w:type="dxa"/>
            <w:tcBorders>
              <w:top w:val="single" w:sz="4" w:space="0" w:color="auto"/>
              <w:left w:val="nil"/>
              <w:bottom w:val="nil"/>
              <w:right w:val="nil"/>
            </w:tcBorders>
          </w:tcPr>
          <w:p w14:paraId="23EABD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6" w:type="dxa"/>
            <w:tcBorders>
              <w:top w:val="single" w:sz="4" w:space="0" w:color="auto"/>
              <w:left w:val="nil"/>
              <w:bottom w:val="nil"/>
              <w:right w:val="nil"/>
            </w:tcBorders>
          </w:tcPr>
          <w:p w14:paraId="7F7F2B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single" w:sz="4" w:space="0" w:color="auto"/>
              <w:left w:val="nil"/>
              <w:bottom w:val="nil"/>
              <w:right w:val="nil"/>
            </w:tcBorders>
          </w:tcPr>
          <w:p w14:paraId="4CA813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47" w:type="dxa"/>
            <w:tcBorders>
              <w:top w:val="single" w:sz="4" w:space="0" w:color="auto"/>
              <w:left w:val="nil"/>
              <w:bottom w:val="nil"/>
              <w:right w:val="nil"/>
            </w:tcBorders>
          </w:tcPr>
          <w:p w14:paraId="66FEDB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48C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47F32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EC502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36F550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C29E8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EB8D0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31D25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04673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39D8884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9D73474" w14:textId="77777777" w:rsidTr="00914E09">
        <w:trPr>
          <w:jc w:val="center"/>
        </w:trPr>
        <w:tc>
          <w:tcPr>
            <w:tcW w:w="425" w:type="dxa"/>
            <w:tcBorders>
              <w:top w:val="nil"/>
              <w:left w:val="nil"/>
              <w:bottom w:val="nil"/>
              <w:right w:val="nil"/>
            </w:tcBorders>
          </w:tcPr>
          <w:p w14:paraId="59B8D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1135" w:type="dxa"/>
            <w:tcBorders>
              <w:top w:val="nil"/>
              <w:left w:val="nil"/>
              <w:bottom w:val="nil"/>
              <w:right w:val="nil"/>
            </w:tcBorders>
            <w:vAlign w:val="center"/>
          </w:tcPr>
          <w:p w14:paraId="237A27A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283" w:type="dxa"/>
            <w:tcBorders>
              <w:top w:val="nil"/>
              <w:left w:val="nil"/>
              <w:bottom w:val="nil"/>
              <w:right w:val="nil"/>
            </w:tcBorders>
          </w:tcPr>
          <w:p w14:paraId="205011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3ABF216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6" w:type="dxa"/>
            <w:tcBorders>
              <w:top w:val="nil"/>
              <w:left w:val="nil"/>
              <w:bottom w:val="nil"/>
              <w:right w:val="nil"/>
            </w:tcBorders>
          </w:tcPr>
          <w:p w14:paraId="517211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200665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47" w:type="dxa"/>
            <w:tcBorders>
              <w:top w:val="nil"/>
              <w:left w:val="nil"/>
              <w:bottom w:val="nil"/>
              <w:right w:val="nil"/>
            </w:tcBorders>
          </w:tcPr>
          <w:p w14:paraId="307326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A13F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11894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703F3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DAE66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6AAD5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2D392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ADFDD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2EFED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39785E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4C21384" w14:textId="77777777" w:rsidTr="00914E09">
        <w:trPr>
          <w:jc w:val="center"/>
        </w:trPr>
        <w:tc>
          <w:tcPr>
            <w:tcW w:w="425" w:type="dxa"/>
            <w:tcBorders>
              <w:top w:val="nil"/>
              <w:left w:val="nil"/>
              <w:bottom w:val="nil"/>
              <w:right w:val="nil"/>
            </w:tcBorders>
          </w:tcPr>
          <w:p w14:paraId="30041E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1135" w:type="dxa"/>
            <w:tcBorders>
              <w:top w:val="nil"/>
              <w:left w:val="nil"/>
              <w:bottom w:val="nil"/>
              <w:right w:val="nil"/>
            </w:tcBorders>
            <w:vAlign w:val="center"/>
          </w:tcPr>
          <w:p w14:paraId="2900F53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283" w:type="dxa"/>
            <w:tcBorders>
              <w:top w:val="nil"/>
              <w:left w:val="nil"/>
              <w:bottom w:val="nil"/>
              <w:right w:val="nil"/>
            </w:tcBorders>
          </w:tcPr>
          <w:p w14:paraId="24CC36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495ECE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6" w:type="dxa"/>
            <w:tcBorders>
              <w:top w:val="nil"/>
              <w:left w:val="nil"/>
              <w:bottom w:val="nil"/>
              <w:right w:val="nil"/>
            </w:tcBorders>
          </w:tcPr>
          <w:p w14:paraId="551A88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25" w:type="dxa"/>
            <w:tcBorders>
              <w:top w:val="nil"/>
              <w:left w:val="nil"/>
              <w:bottom w:val="nil"/>
              <w:right w:val="nil"/>
            </w:tcBorders>
          </w:tcPr>
          <w:p w14:paraId="75E118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47" w:type="dxa"/>
            <w:tcBorders>
              <w:top w:val="nil"/>
              <w:left w:val="nil"/>
              <w:bottom w:val="nil"/>
              <w:right w:val="nil"/>
            </w:tcBorders>
          </w:tcPr>
          <w:p w14:paraId="578193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10DB2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14:paraId="25753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1B9F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ACCEF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1978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3A24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8938E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FD3C9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4AE315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06650FE" w14:textId="77777777" w:rsidTr="00914E09">
        <w:trPr>
          <w:jc w:val="center"/>
        </w:trPr>
        <w:tc>
          <w:tcPr>
            <w:tcW w:w="425" w:type="dxa"/>
            <w:tcBorders>
              <w:top w:val="nil"/>
              <w:left w:val="nil"/>
              <w:bottom w:val="single" w:sz="4" w:space="0" w:color="auto"/>
              <w:right w:val="nil"/>
            </w:tcBorders>
          </w:tcPr>
          <w:p w14:paraId="247367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1135" w:type="dxa"/>
            <w:tcBorders>
              <w:top w:val="nil"/>
              <w:left w:val="nil"/>
              <w:bottom w:val="single" w:sz="4" w:space="0" w:color="auto"/>
              <w:right w:val="nil"/>
            </w:tcBorders>
            <w:vAlign w:val="center"/>
          </w:tcPr>
          <w:p w14:paraId="7A5FFE7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283" w:type="dxa"/>
            <w:tcBorders>
              <w:top w:val="nil"/>
              <w:left w:val="nil"/>
              <w:bottom w:val="single" w:sz="4" w:space="0" w:color="auto"/>
              <w:right w:val="nil"/>
            </w:tcBorders>
          </w:tcPr>
          <w:p w14:paraId="4FB169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425" w:type="dxa"/>
            <w:tcBorders>
              <w:top w:val="nil"/>
              <w:left w:val="nil"/>
              <w:bottom w:val="single" w:sz="4" w:space="0" w:color="auto"/>
              <w:right w:val="nil"/>
            </w:tcBorders>
          </w:tcPr>
          <w:p w14:paraId="642856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426" w:type="dxa"/>
            <w:tcBorders>
              <w:top w:val="nil"/>
              <w:left w:val="nil"/>
              <w:bottom w:val="single" w:sz="4" w:space="0" w:color="auto"/>
              <w:right w:val="nil"/>
            </w:tcBorders>
          </w:tcPr>
          <w:p w14:paraId="7A7DA7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425" w:type="dxa"/>
            <w:tcBorders>
              <w:top w:val="nil"/>
              <w:left w:val="nil"/>
              <w:bottom w:val="single" w:sz="4" w:space="0" w:color="auto"/>
              <w:right w:val="nil"/>
            </w:tcBorders>
          </w:tcPr>
          <w:p w14:paraId="41976B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47" w:type="dxa"/>
            <w:tcBorders>
              <w:top w:val="nil"/>
              <w:left w:val="nil"/>
              <w:bottom w:val="single" w:sz="4" w:space="0" w:color="auto"/>
              <w:right w:val="nil"/>
            </w:tcBorders>
          </w:tcPr>
          <w:p w14:paraId="68F850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92307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FF0A1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D62BA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F939A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CAAA7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9E89E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1C18A64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8AEC3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6383BF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BA923E8" w14:textId="77777777" w:rsidTr="00914E09">
        <w:trPr>
          <w:jc w:val="center"/>
        </w:trPr>
        <w:tc>
          <w:tcPr>
            <w:tcW w:w="9180" w:type="dxa"/>
            <w:gridSpan w:val="16"/>
            <w:tcBorders>
              <w:top w:val="single" w:sz="4" w:space="0" w:color="auto"/>
              <w:left w:val="nil"/>
              <w:bottom w:val="single" w:sz="4" w:space="0" w:color="auto"/>
              <w:right w:val="nil"/>
            </w:tcBorders>
          </w:tcPr>
          <w:p w14:paraId="003E0A14"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671540A9"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355E715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032F8FBF"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52AA4423"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Cukup Menurun </w:t>
            </w:r>
          </w:p>
          <w:p w14:paraId="6904E3E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3CC2D585" w14:textId="77777777" w:rsidTr="00914E09">
        <w:trPr>
          <w:jc w:val="center"/>
        </w:trPr>
        <w:tc>
          <w:tcPr>
            <w:tcW w:w="425" w:type="dxa"/>
            <w:tcBorders>
              <w:top w:val="single" w:sz="4" w:space="0" w:color="auto"/>
              <w:left w:val="nil"/>
              <w:bottom w:val="nil"/>
              <w:right w:val="nil"/>
            </w:tcBorders>
          </w:tcPr>
          <w:p w14:paraId="22D384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1135" w:type="dxa"/>
            <w:tcBorders>
              <w:top w:val="single" w:sz="4" w:space="0" w:color="auto"/>
              <w:left w:val="nil"/>
              <w:bottom w:val="nil"/>
              <w:right w:val="nil"/>
            </w:tcBorders>
            <w:vAlign w:val="center"/>
          </w:tcPr>
          <w:p w14:paraId="2790E61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283" w:type="dxa"/>
            <w:tcBorders>
              <w:top w:val="single" w:sz="4" w:space="0" w:color="auto"/>
              <w:left w:val="nil"/>
              <w:bottom w:val="nil"/>
              <w:right w:val="nil"/>
            </w:tcBorders>
          </w:tcPr>
          <w:p w14:paraId="7CD71A0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124/85</w:t>
            </w:r>
          </w:p>
        </w:tc>
        <w:tc>
          <w:tcPr>
            <w:tcW w:w="425" w:type="dxa"/>
            <w:tcBorders>
              <w:top w:val="single" w:sz="4" w:space="0" w:color="auto"/>
              <w:left w:val="nil"/>
              <w:bottom w:val="nil"/>
              <w:right w:val="nil"/>
            </w:tcBorders>
          </w:tcPr>
          <w:p w14:paraId="630D6D8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95/63</w:t>
            </w:r>
          </w:p>
        </w:tc>
        <w:tc>
          <w:tcPr>
            <w:tcW w:w="426" w:type="dxa"/>
            <w:tcBorders>
              <w:top w:val="single" w:sz="4" w:space="0" w:color="auto"/>
              <w:left w:val="nil"/>
              <w:bottom w:val="nil"/>
              <w:right w:val="nil"/>
            </w:tcBorders>
          </w:tcPr>
          <w:p w14:paraId="1530CE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94/68</w:t>
            </w:r>
          </w:p>
        </w:tc>
        <w:tc>
          <w:tcPr>
            <w:tcW w:w="425" w:type="dxa"/>
            <w:tcBorders>
              <w:top w:val="single" w:sz="4" w:space="0" w:color="auto"/>
              <w:left w:val="nil"/>
              <w:bottom w:val="nil"/>
              <w:right w:val="nil"/>
            </w:tcBorders>
          </w:tcPr>
          <w:p w14:paraId="0C74D6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98/66</w:t>
            </w:r>
          </w:p>
        </w:tc>
        <w:tc>
          <w:tcPr>
            <w:tcW w:w="947" w:type="dxa"/>
            <w:tcBorders>
              <w:top w:val="single" w:sz="4" w:space="0" w:color="auto"/>
              <w:left w:val="nil"/>
              <w:bottom w:val="nil"/>
              <w:right w:val="nil"/>
            </w:tcBorders>
          </w:tcPr>
          <w:p w14:paraId="79501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97/60</w:t>
            </w:r>
          </w:p>
        </w:tc>
        <w:tc>
          <w:tcPr>
            <w:tcW w:w="567" w:type="dxa"/>
            <w:tcBorders>
              <w:top w:val="single" w:sz="4" w:space="0" w:color="auto"/>
              <w:left w:val="nil"/>
              <w:bottom w:val="nil"/>
              <w:right w:val="nil"/>
            </w:tcBorders>
          </w:tcPr>
          <w:p w14:paraId="10199E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100/69</w:t>
            </w:r>
          </w:p>
        </w:tc>
        <w:tc>
          <w:tcPr>
            <w:tcW w:w="567" w:type="dxa"/>
            <w:tcBorders>
              <w:top w:val="single" w:sz="4" w:space="0" w:color="auto"/>
              <w:left w:val="nil"/>
              <w:bottom w:val="nil"/>
              <w:right w:val="nil"/>
            </w:tcBorders>
          </w:tcPr>
          <w:p w14:paraId="41E182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101/78</w:t>
            </w:r>
          </w:p>
        </w:tc>
        <w:tc>
          <w:tcPr>
            <w:tcW w:w="567" w:type="dxa"/>
            <w:tcBorders>
              <w:top w:val="single" w:sz="4" w:space="0" w:color="auto"/>
              <w:left w:val="nil"/>
              <w:bottom w:val="nil"/>
              <w:right w:val="nil"/>
            </w:tcBorders>
          </w:tcPr>
          <w:p w14:paraId="0356E8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98/65</w:t>
            </w:r>
          </w:p>
        </w:tc>
        <w:tc>
          <w:tcPr>
            <w:tcW w:w="567" w:type="dxa"/>
            <w:tcBorders>
              <w:top w:val="single" w:sz="4" w:space="0" w:color="auto"/>
              <w:left w:val="nil"/>
              <w:bottom w:val="nil"/>
              <w:right w:val="nil"/>
            </w:tcBorders>
          </w:tcPr>
          <w:p w14:paraId="381E4A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101/75</w:t>
            </w:r>
          </w:p>
        </w:tc>
        <w:tc>
          <w:tcPr>
            <w:tcW w:w="567" w:type="dxa"/>
            <w:tcBorders>
              <w:top w:val="single" w:sz="4" w:space="0" w:color="auto"/>
              <w:left w:val="nil"/>
              <w:bottom w:val="nil"/>
              <w:right w:val="nil"/>
            </w:tcBorders>
          </w:tcPr>
          <w:p w14:paraId="7D181C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113/79</w:t>
            </w:r>
          </w:p>
        </w:tc>
        <w:tc>
          <w:tcPr>
            <w:tcW w:w="567" w:type="dxa"/>
            <w:tcBorders>
              <w:top w:val="single" w:sz="4" w:space="0" w:color="auto"/>
              <w:left w:val="nil"/>
              <w:bottom w:val="nil"/>
              <w:right w:val="nil"/>
            </w:tcBorders>
          </w:tcPr>
          <w:p w14:paraId="211D07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115/80</w:t>
            </w:r>
          </w:p>
        </w:tc>
        <w:tc>
          <w:tcPr>
            <w:tcW w:w="567" w:type="dxa"/>
            <w:tcBorders>
              <w:top w:val="single" w:sz="4" w:space="0" w:color="auto"/>
              <w:left w:val="nil"/>
              <w:bottom w:val="nil"/>
              <w:right w:val="nil"/>
            </w:tcBorders>
          </w:tcPr>
          <w:p w14:paraId="71A7422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111/76</w:t>
            </w:r>
          </w:p>
        </w:tc>
        <w:tc>
          <w:tcPr>
            <w:tcW w:w="567" w:type="dxa"/>
            <w:tcBorders>
              <w:top w:val="single" w:sz="4" w:space="0" w:color="auto"/>
              <w:left w:val="nil"/>
              <w:bottom w:val="nil"/>
              <w:right w:val="nil"/>
            </w:tcBorders>
          </w:tcPr>
          <w:p w14:paraId="38A1786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112/79</w:t>
            </w:r>
          </w:p>
        </w:tc>
        <w:tc>
          <w:tcPr>
            <w:tcW w:w="578" w:type="dxa"/>
            <w:tcBorders>
              <w:top w:val="single" w:sz="4" w:space="0" w:color="auto"/>
              <w:left w:val="nil"/>
              <w:bottom w:val="nil"/>
              <w:right w:val="nil"/>
            </w:tcBorders>
          </w:tcPr>
          <w:p w14:paraId="259413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118/76</w:t>
            </w:r>
          </w:p>
        </w:tc>
      </w:tr>
      <w:tr w:rsidR="006648BB" w:rsidRPr="00580745" w14:paraId="3C8C779E" w14:textId="77777777" w:rsidTr="00914E09">
        <w:trPr>
          <w:jc w:val="center"/>
        </w:trPr>
        <w:tc>
          <w:tcPr>
            <w:tcW w:w="425" w:type="dxa"/>
            <w:tcBorders>
              <w:top w:val="nil"/>
              <w:left w:val="nil"/>
              <w:bottom w:val="single" w:sz="4" w:space="0" w:color="auto"/>
              <w:right w:val="nil"/>
            </w:tcBorders>
          </w:tcPr>
          <w:p w14:paraId="19861F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1135" w:type="dxa"/>
            <w:tcBorders>
              <w:top w:val="nil"/>
              <w:left w:val="nil"/>
              <w:bottom w:val="single" w:sz="4" w:space="0" w:color="auto"/>
              <w:right w:val="nil"/>
            </w:tcBorders>
            <w:vAlign w:val="center"/>
          </w:tcPr>
          <w:p w14:paraId="497B857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283" w:type="dxa"/>
            <w:tcBorders>
              <w:top w:val="nil"/>
              <w:left w:val="nil"/>
              <w:bottom w:val="single" w:sz="4" w:space="0" w:color="auto"/>
              <w:right w:val="nil"/>
            </w:tcBorders>
          </w:tcPr>
          <w:p w14:paraId="22BD4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95</w:t>
            </w:r>
          </w:p>
        </w:tc>
        <w:tc>
          <w:tcPr>
            <w:tcW w:w="425" w:type="dxa"/>
            <w:tcBorders>
              <w:top w:val="nil"/>
              <w:left w:val="nil"/>
              <w:bottom w:val="single" w:sz="4" w:space="0" w:color="auto"/>
              <w:right w:val="nil"/>
            </w:tcBorders>
          </w:tcPr>
          <w:p w14:paraId="525BCFD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426" w:type="dxa"/>
            <w:tcBorders>
              <w:top w:val="nil"/>
              <w:left w:val="nil"/>
              <w:bottom w:val="single" w:sz="4" w:space="0" w:color="auto"/>
              <w:right w:val="nil"/>
            </w:tcBorders>
          </w:tcPr>
          <w:p w14:paraId="2740FFD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425" w:type="dxa"/>
            <w:tcBorders>
              <w:top w:val="nil"/>
              <w:left w:val="nil"/>
              <w:bottom w:val="single" w:sz="4" w:space="0" w:color="auto"/>
              <w:right w:val="nil"/>
            </w:tcBorders>
          </w:tcPr>
          <w:p w14:paraId="03A480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947" w:type="dxa"/>
            <w:tcBorders>
              <w:top w:val="nil"/>
              <w:left w:val="nil"/>
              <w:bottom w:val="single" w:sz="4" w:space="0" w:color="auto"/>
              <w:right w:val="nil"/>
            </w:tcBorders>
          </w:tcPr>
          <w:p w14:paraId="58EEF9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53</w:t>
            </w:r>
          </w:p>
        </w:tc>
        <w:tc>
          <w:tcPr>
            <w:tcW w:w="567" w:type="dxa"/>
            <w:tcBorders>
              <w:top w:val="nil"/>
              <w:left w:val="nil"/>
              <w:bottom w:val="single" w:sz="4" w:space="0" w:color="auto"/>
              <w:right w:val="nil"/>
            </w:tcBorders>
          </w:tcPr>
          <w:p w14:paraId="62EDC9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57534C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74</w:t>
            </w:r>
          </w:p>
        </w:tc>
        <w:tc>
          <w:tcPr>
            <w:tcW w:w="567" w:type="dxa"/>
            <w:tcBorders>
              <w:top w:val="nil"/>
              <w:left w:val="nil"/>
              <w:bottom w:val="single" w:sz="4" w:space="0" w:color="auto"/>
              <w:right w:val="nil"/>
            </w:tcBorders>
          </w:tcPr>
          <w:p w14:paraId="319989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6A3555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14:paraId="1B1CB8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37D1AF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0234408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299BB8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78" w:type="dxa"/>
            <w:tcBorders>
              <w:top w:val="nil"/>
              <w:left w:val="nil"/>
              <w:bottom w:val="single" w:sz="4" w:space="0" w:color="auto"/>
              <w:right w:val="nil"/>
            </w:tcBorders>
          </w:tcPr>
          <w:p w14:paraId="55FF41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r>
    </w:tbl>
    <w:p w14:paraId="73D5C4EF" w14:textId="77777777" w:rsidR="006648BB" w:rsidRDefault="006648BB" w:rsidP="006648BB">
      <w:pPr>
        <w:spacing w:after="0" w:line="480" w:lineRule="auto"/>
        <w:rPr>
          <w:rFonts w:ascii="Times New Roman" w:hAnsi="Times New Roman" w:cs="Times New Roman"/>
          <w:sz w:val="24"/>
          <w:szCs w:val="24"/>
        </w:rPr>
      </w:pPr>
    </w:p>
    <w:tbl>
      <w:tblPr>
        <w:tblStyle w:val="TableGrid3"/>
        <w:tblW w:w="9311"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67"/>
      </w:tblGrid>
      <w:tr w:rsidR="006648BB" w:rsidRPr="00580745" w14:paraId="1C4C6A70" w14:textId="77777777" w:rsidTr="004A13A3">
        <w:trPr>
          <w:trHeight w:val="251"/>
          <w:jc w:val="center"/>
        </w:trPr>
        <w:tc>
          <w:tcPr>
            <w:tcW w:w="412" w:type="dxa"/>
            <w:vMerge w:val="restart"/>
            <w:tcBorders>
              <w:top w:val="single" w:sz="4" w:space="0" w:color="auto"/>
              <w:left w:val="nil"/>
              <w:bottom w:val="single" w:sz="4" w:space="0" w:color="auto"/>
              <w:right w:val="nil"/>
            </w:tcBorders>
            <w:hideMark/>
          </w:tcPr>
          <w:p w14:paraId="6AF0EB2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990" w:type="dxa"/>
            <w:vMerge w:val="restart"/>
            <w:tcBorders>
              <w:top w:val="single" w:sz="4" w:space="0" w:color="auto"/>
              <w:left w:val="nil"/>
              <w:bottom w:val="single" w:sz="4" w:space="0" w:color="auto"/>
              <w:right w:val="nil"/>
            </w:tcBorders>
            <w:hideMark/>
          </w:tcPr>
          <w:p w14:paraId="377AFBFC"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14:paraId="0421B5E9"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 xml:space="preserve">Nama : Nn.F     Waktu : Siang </w:t>
            </w:r>
          </w:p>
        </w:tc>
      </w:tr>
      <w:tr w:rsidR="006648BB" w:rsidRPr="00580745" w14:paraId="6C57B1BB" w14:textId="77777777" w:rsidTr="004A13A3">
        <w:trPr>
          <w:jc w:val="center"/>
        </w:trPr>
        <w:tc>
          <w:tcPr>
            <w:tcW w:w="412" w:type="dxa"/>
            <w:vMerge/>
            <w:tcBorders>
              <w:top w:val="single" w:sz="4" w:space="0" w:color="auto"/>
              <w:left w:val="nil"/>
              <w:bottom w:val="single" w:sz="4" w:space="0" w:color="auto"/>
              <w:right w:val="nil"/>
            </w:tcBorders>
            <w:vAlign w:val="center"/>
            <w:hideMark/>
          </w:tcPr>
          <w:p w14:paraId="3A9C0668"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0EAE94B5"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14:paraId="5A8B9DD2"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14:paraId="393278BA"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604E3F93"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34E9D999"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0A4D8B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5BE74A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531DCA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38F23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3FE0A6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28697E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721FEB9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4D9D53C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27A49A7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67" w:type="dxa"/>
            <w:tcBorders>
              <w:top w:val="single" w:sz="4" w:space="0" w:color="auto"/>
              <w:left w:val="nil"/>
              <w:bottom w:val="single" w:sz="4" w:space="0" w:color="auto"/>
              <w:right w:val="nil"/>
            </w:tcBorders>
          </w:tcPr>
          <w:p w14:paraId="70C5B9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52B141B8" w14:textId="77777777" w:rsidTr="004A13A3">
        <w:trPr>
          <w:jc w:val="center"/>
        </w:trPr>
        <w:tc>
          <w:tcPr>
            <w:tcW w:w="412" w:type="dxa"/>
            <w:tcBorders>
              <w:top w:val="single" w:sz="4" w:space="0" w:color="auto"/>
              <w:left w:val="nil"/>
              <w:bottom w:val="nil"/>
              <w:right w:val="nil"/>
            </w:tcBorders>
            <w:hideMark/>
          </w:tcPr>
          <w:p w14:paraId="7B4A46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6B870CE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661" w:type="dxa"/>
            <w:tcBorders>
              <w:top w:val="single" w:sz="4" w:space="0" w:color="auto"/>
              <w:left w:val="nil"/>
              <w:bottom w:val="nil"/>
              <w:right w:val="nil"/>
            </w:tcBorders>
          </w:tcPr>
          <w:p w14:paraId="3707E0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443A7B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29F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0E6C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AF67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2285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4674E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3AAC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806C3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68A28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D3193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1E58A5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DF803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EACB5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3FEA6C6" w14:textId="77777777" w:rsidTr="004A13A3">
        <w:trPr>
          <w:jc w:val="center"/>
        </w:trPr>
        <w:tc>
          <w:tcPr>
            <w:tcW w:w="412" w:type="dxa"/>
            <w:tcBorders>
              <w:top w:val="nil"/>
              <w:left w:val="nil"/>
              <w:bottom w:val="nil"/>
              <w:right w:val="nil"/>
            </w:tcBorders>
            <w:hideMark/>
          </w:tcPr>
          <w:p w14:paraId="75330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4282EAA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661" w:type="dxa"/>
            <w:tcBorders>
              <w:top w:val="nil"/>
              <w:left w:val="nil"/>
              <w:bottom w:val="nil"/>
              <w:right w:val="nil"/>
            </w:tcBorders>
          </w:tcPr>
          <w:p w14:paraId="337223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3CCE7C9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88F36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923FD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4B548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9A548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4D5DC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B89FC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7AB19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9FFE5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91A10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FEDB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730B9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33BB0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33112E2" w14:textId="77777777" w:rsidTr="004A13A3">
        <w:trPr>
          <w:jc w:val="center"/>
        </w:trPr>
        <w:tc>
          <w:tcPr>
            <w:tcW w:w="412" w:type="dxa"/>
            <w:tcBorders>
              <w:top w:val="nil"/>
              <w:left w:val="nil"/>
              <w:bottom w:val="nil"/>
              <w:right w:val="nil"/>
            </w:tcBorders>
            <w:hideMark/>
          </w:tcPr>
          <w:p w14:paraId="4B50C2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743E1C3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661" w:type="dxa"/>
            <w:tcBorders>
              <w:top w:val="nil"/>
              <w:left w:val="nil"/>
              <w:bottom w:val="nil"/>
              <w:right w:val="nil"/>
            </w:tcBorders>
          </w:tcPr>
          <w:p w14:paraId="0DCE4C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3E6997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3E527C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93475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C9EF2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8DA58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B8797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BB975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4EE00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963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27916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A5A712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AB2C5F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760AF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5DB4834" w14:textId="77777777" w:rsidTr="004A13A3">
        <w:trPr>
          <w:jc w:val="center"/>
        </w:trPr>
        <w:tc>
          <w:tcPr>
            <w:tcW w:w="412" w:type="dxa"/>
            <w:tcBorders>
              <w:top w:val="nil"/>
              <w:left w:val="nil"/>
              <w:bottom w:val="nil"/>
              <w:right w:val="nil"/>
            </w:tcBorders>
            <w:hideMark/>
          </w:tcPr>
          <w:p w14:paraId="7CAE24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3FC09EC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661" w:type="dxa"/>
            <w:tcBorders>
              <w:top w:val="nil"/>
              <w:left w:val="nil"/>
              <w:bottom w:val="nil"/>
              <w:right w:val="nil"/>
            </w:tcBorders>
          </w:tcPr>
          <w:p w14:paraId="5B988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05302D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45D94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5061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68FA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F8A1B2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0405A3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FD0FE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BC0E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7507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B486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887E4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04AC1B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EF631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796C019" w14:textId="77777777" w:rsidTr="004A13A3">
        <w:trPr>
          <w:jc w:val="center"/>
        </w:trPr>
        <w:tc>
          <w:tcPr>
            <w:tcW w:w="412" w:type="dxa"/>
            <w:tcBorders>
              <w:top w:val="nil"/>
              <w:left w:val="nil"/>
              <w:bottom w:val="single" w:sz="4" w:space="0" w:color="auto"/>
              <w:right w:val="nil"/>
            </w:tcBorders>
          </w:tcPr>
          <w:p w14:paraId="086DD4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788A65A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661" w:type="dxa"/>
            <w:tcBorders>
              <w:top w:val="nil"/>
              <w:left w:val="nil"/>
              <w:bottom w:val="single" w:sz="4" w:space="0" w:color="auto"/>
              <w:right w:val="nil"/>
            </w:tcBorders>
          </w:tcPr>
          <w:p w14:paraId="706A06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14:paraId="2E9729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8156C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68E355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45EC1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229C9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48115A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5CCE5A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36771E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28A86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75CDB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04D9E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CCF27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21FC35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78DAD81F" w14:textId="77777777" w:rsidTr="004A13A3">
        <w:trPr>
          <w:jc w:val="center"/>
        </w:trPr>
        <w:tc>
          <w:tcPr>
            <w:tcW w:w="9311" w:type="dxa"/>
            <w:gridSpan w:val="16"/>
            <w:tcBorders>
              <w:top w:val="single" w:sz="4" w:space="0" w:color="auto"/>
              <w:left w:val="nil"/>
              <w:bottom w:val="single" w:sz="4" w:space="0" w:color="auto"/>
              <w:right w:val="nil"/>
            </w:tcBorders>
            <w:vAlign w:val="center"/>
            <w:hideMark/>
          </w:tcPr>
          <w:p w14:paraId="3D54357B"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62948493"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76AEF3E2"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30CF284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649EDEA"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14:paraId="2D38D89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2FB564D6" w14:textId="77777777" w:rsidTr="004A13A3">
        <w:trPr>
          <w:jc w:val="center"/>
        </w:trPr>
        <w:tc>
          <w:tcPr>
            <w:tcW w:w="412" w:type="dxa"/>
            <w:tcBorders>
              <w:top w:val="single" w:sz="4" w:space="0" w:color="auto"/>
              <w:left w:val="nil"/>
              <w:bottom w:val="nil"/>
              <w:right w:val="nil"/>
            </w:tcBorders>
            <w:hideMark/>
          </w:tcPr>
          <w:p w14:paraId="7EA21C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2C2611D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661" w:type="dxa"/>
            <w:tcBorders>
              <w:top w:val="single" w:sz="4" w:space="0" w:color="auto"/>
              <w:left w:val="nil"/>
              <w:bottom w:val="nil"/>
              <w:right w:val="nil"/>
            </w:tcBorders>
          </w:tcPr>
          <w:p w14:paraId="4B8756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21FBF3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9C309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A4504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4D52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14F72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FDDFD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5111A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B1EE4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262D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29F38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13B6F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02E17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348EC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6ED87C1" w14:textId="77777777" w:rsidTr="004A13A3">
        <w:trPr>
          <w:jc w:val="center"/>
        </w:trPr>
        <w:tc>
          <w:tcPr>
            <w:tcW w:w="412" w:type="dxa"/>
            <w:tcBorders>
              <w:top w:val="nil"/>
              <w:left w:val="nil"/>
              <w:bottom w:val="nil"/>
              <w:right w:val="nil"/>
            </w:tcBorders>
          </w:tcPr>
          <w:p w14:paraId="5CEA367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2037589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661" w:type="dxa"/>
            <w:tcBorders>
              <w:top w:val="nil"/>
              <w:left w:val="nil"/>
              <w:bottom w:val="nil"/>
              <w:right w:val="nil"/>
            </w:tcBorders>
          </w:tcPr>
          <w:p w14:paraId="064E03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79DDA8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A087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4745B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EE49A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1460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D646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483DC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77A6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2C42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1F99FA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06DBA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CA915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DA3FB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42C558F" w14:textId="77777777" w:rsidTr="004A13A3">
        <w:trPr>
          <w:jc w:val="center"/>
        </w:trPr>
        <w:tc>
          <w:tcPr>
            <w:tcW w:w="412" w:type="dxa"/>
            <w:tcBorders>
              <w:top w:val="nil"/>
              <w:left w:val="nil"/>
              <w:bottom w:val="nil"/>
              <w:right w:val="nil"/>
            </w:tcBorders>
          </w:tcPr>
          <w:p w14:paraId="517DC0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04D8EC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661" w:type="dxa"/>
            <w:tcBorders>
              <w:top w:val="nil"/>
              <w:left w:val="nil"/>
              <w:bottom w:val="nil"/>
              <w:right w:val="nil"/>
            </w:tcBorders>
          </w:tcPr>
          <w:p w14:paraId="1A6AC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0C6803C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D64FC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4017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D18E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450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7A72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7CED1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6A16D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FCD82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FE7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42A81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DB89E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EA612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8B96BD8" w14:textId="77777777" w:rsidTr="004A13A3">
        <w:trPr>
          <w:jc w:val="center"/>
        </w:trPr>
        <w:tc>
          <w:tcPr>
            <w:tcW w:w="412" w:type="dxa"/>
            <w:tcBorders>
              <w:top w:val="nil"/>
              <w:left w:val="nil"/>
              <w:bottom w:val="nil"/>
              <w:right w:val="nil"/>
            </w:tcBorders>
          </w:tcPr>
          <w:p w14:paraId="53DB17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4</w:t>
            </w:r>
          </w:p>
        </w:tc>
        <w:tc>
          <w:tcPr>
            <w:tcW w:w="990" w:type="dxa"/>
            <w:tcBorders>
              <w:top w:val="nil"/>
              <w:left w:val="nil"/>
              <w:bottom w:val="nil"/>
              <w:right w:val="nil"/>
            </w:tcBorders>
            <w:vAlign w:val="center"/>
          </w:tcPr>
          <w:p w14:paraId="1731DC2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661" w:type="dxa"/>
            <w:tcBorders>
              <w:top w:val="nil"/>
              <w:left w:val="nil"/>
              <w:bottom w:val="nil"/>
              <w:right w:val="nil"/>
            </w:tcBorders>
          </w:tcPr>
          <w:p w14:paraId="6ED7A41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1BE59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E8C97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A321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759AB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6063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7EBA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BEB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E2249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4690B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DB0E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AD976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3AFF10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FBEE0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C1B257A" w14:textId="77777777" w:rsidTr="004A13A3">
        <w:trPr>
          <w:jc w:val="center"/>
        </w:trPr>
        <w:tc>
          <w:tcPr>
            <w:tcW w:w="412" w:type="dxa"/>
            <w:tcBorders>
              <w:top w:val="nil"/>
              <w:left w:val="nil"/>
              <w:bottom w:val="single" w:sz="4" w:space="0" w:color="auto"/>
              <w:right w:val="nil"/>
            </w:tcBorders>
          </w:tcPr>
          <w:p w14:paraId="2C6B29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262483F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661" w:type="dxa"/>
            <w:tcBorders>
              <w:top w:val="nil"/>
              <w:left w:val="nil"/>
              <w:bottom w:val="single" w:sz="4" w:space="0" w:color="auto"/>
              <w:right w:val="nil"/>
            </w:tcBorders>
          </w:tcPr>
          <w:p w14:paraId="61E6B0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6A0789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E2F8DD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1620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9F5E4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94B9C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4B4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087B5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15553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17A0ED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2991DA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712B8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43DEE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70028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28FB322" w14:textId="77777777" w:rsidTr="004A13A3">
        <w:trPr>
          <w:jc w:val="center"/>
        </w:trPr>
        <w:tc>
          <w:tcPr>
            <w:tcW w:w="9311" w:type="dxa"/>
            <w:gridSpan w:val="16"/>
            <w:tcBorders>
              <w:top w:val="single" w:sz="4" w:space="0" w:color="auto"/>
              <w:left w:val="nil"/>
              <w:bottom w:val="single" w:sz="4" w:space="0" w:color="auto"/>
              <w:right w:val="nil"/>
            </w:tcBorders>
          </w:tcPr>
          <w:p w14:paraId="2879914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5AC780CC"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32A505C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7FDC4E54"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41B5E9F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7ADCC57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29334B5C" w14:textId="77777777" w:rsidTr="004A13A3">
        <w:trPr>
          <w:jc w:val="center"/>
        </w:trPr>
        <w:tc>
          <w:tcPr>
            <w:tcW w:w="412" w:type="dxa"/>
            <w:tcBorders>
              <w:top w:val="single" w:sz="4" w:space="0" w:color="auto"/>
              <w:left w:val="nil"/>
              <w:bottom w:val="nil"/>
              <w:right w:val="nil"/>
            </w:tcBorders>
          </w:tcPr>
          <w:p w14:paraId="5DD7D7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3C77D86A"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661" w:type="dxa"/>
            <w:tcBorders>
              <w:top w:val="single" w:sz="4" w:space="0" w:color="auto"/>
              <w:left w:val="nil"/>
              <w:bottom w:val="nil"/>
              <w:right w:val="nil"/>
            </w:tcBorders>
          </w:tcPr>
          <w:p w14:paraId="5CB629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35C7F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E818D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B2ABB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1692F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B415C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5791E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289A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565D4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E87524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086B39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48775E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2BC1D3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45D576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5E83AB3" w14:textId="77777777" w:rsidTr="004A13A3">
        <w:trPr>
          <w:jc w:val="center"/>
        </w:trPr>
        <w:tc>
          <w:tcPr>
            <w:tcW w:w="412" w:type="dxa"/>
            <w:tcBorders>
              <w:top w:val="nil"/>
              <w:left w:val="nil"/>
              <w:bottom w:val="nil"/>
              <w:right w:val="nil"/>
            </w:tcBorders>
          </w:tcPr>
          <w:p w14:paraId="2FDECD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1178FA1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661" w:type="dxa"/>
            <w:tcBorders>
              <w:top w:val="nil"/>
              <w:left w:val="nil"/>
              <w:bottom w:val="nil"/>
              <w:right w:val="nil"/>
            </w:tcBorders>
          </w:tcPr>
          <w:p w14:paraId="691F42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6F5996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AE944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1F3B6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9F25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D75F4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12C26F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DFBE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A5B0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674F0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F3BD9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60E7D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4EBEB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9AB910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63B9BED" w14:textId="77777777" w:rsidTr="004A13A3">
        <w:trPr>
          <w:jc w:val="center"/>
        </w:trPr>
        <w:tc>
          <w:tcPr>
            <w:tcW w:w="412" w:type="dxa"/>
            <w:tcBorders>
              <w:top w:val="nil"/>
              <w:left w:val="nil"/>
              <w:bottom w:val="nil"/>
              <w:right w:val="nil"/>
            </w:tcBorders>
          </w:tcPr>
          <w:p w14:paraId="2920A7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4C644A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nil"/>
              <w:left w:val="nil"/>
              <w:bottom w:val="nil"/>
              <w:right w:val="nil"/>
            </w:tcBorders>
          </w:tcPr>
          <w:p w14:paraId="254541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CE6A6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794F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91A25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B28BB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4B201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BF05D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F38FA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E016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DD88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FC971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E060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7CB249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74752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1C4957C" w14:textId="77777777" w:rsidTr="004A13A3">
        <w:trPr>
          <w:jc w:val="center"/>
        </w:trPr>
        <w:tc>
          <w:tcPr>
            <w:tcW w:w="412" w:type="dxa"/>
            <w:tcBorders>
              <w:top w:val="nil"/>
              <w:left w:val="nil"/>
              <w:bottom w:val="single" w:sz="4" w:space="0" w:color="auto"/>
              <w:right w:val="nil"/>
            </w:tcBorders>
          </w:tcPr>
          <w:p w14:paraId="77D9AE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74FD22A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661" w:type="dxa"/>
            <w:tcBorders>
              <w:top w:val="nil"/>
              <w:left w:val="nil"/>
              <w:bottom w:val="single" w:sz="4" w:space="0" w:color="auto"/>
              <w:right w:val="nil"/>
            </w:tcBorders>
          </w:tcPr>
          <w:p w14:paraId="2E278D8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3E6D4F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296A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85E7A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B95D5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E3B1A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C63C5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A944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4ECB3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7A940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32EF3B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B488A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8E6BA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67B42F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C9A2449" w14:textId="77777777" w:rsidTr="004A13A3">
        <w:trPr>
          <w:jc w:val="center"/>
        </w:trPr>
        <w:tc>
          <w:tcPr>
            <w:tcW w:w="9311" w:type="dxa"/>
            <w:gridSpan w:val="16"/>
            <w:tcBorders>
              <w:top w:val="single" w:sz="4" w:space="0" w:color="auto"/>
              <w:left w:val="nil"/>
              <w:bottom w:val="single" w:sz="4" w:space="0" w:color="auto"/>
              <w:right w:val="nil"/>
            </w:tcBorders>
          </w:tcPr>
          <w:p w14:paraId="2DA77FC7"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0DDDC4F2"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0FD92E9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19DE0771"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75D03BAF"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Cukup Menurun </w:t>
            </w:r>
          </w:p>
          <w:p w14:paraId="508EAD4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55C7E915" w14:textId="77777777" w:rsidTr="004A13A3">
        <w:trPr>
          <w:jc w:val="center"/>
        </w:trPr>
        <w:tc>
          <w:tcPr>
            <w:tcW w:w="412" w:type="dxa"/>
            <w:tcBorders>
              <w:top w:val="single" w:sz="4" w:space="0" w:color="auto"/>
              <w:left w:val="nil"/>
              <w:bottom w:val="nil"/>
              <w:right w:val="nil"/>
            </w:tcBorders>
          </w:tcPr>
          <w:p w14:paraId="106EAD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0100358C"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single" w:sz="4" w:space="0" w:color="auto"/>
              <w:left w:val="nil"/>
              <w:bottom w:val="nil"/>
              <w:right w:val="nil"/>
            </w:tcBorders>
          </w:tcPr>
          <w:p w14:paraId="0012F4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90/75</w:t>
            </w:r>
          </w:p>
        </w:tc>
        <w:tc>
          <w:tcPr>
            <w:tcW w:w="444" w:type="dxa"/>
            <w:tcBorders>
              <w:top w:val="single" w:sz="4" w:space="0" w:color="auto"/>
              <w:left w:val="nil"/>
              <w:bottom w:val="nil"/>
              <w:right w:val="nil"/>
            </w:tcBorders>
          </w:tcPr>
          <w:p w14:paraId="723ADE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57898B5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102/65</w:t>
            </w:r>
          </w:p>
        </w:tc>
        <w:tc>
          <w:tcPr>
            <w:tcW w:w="567" w:type="dxa"/>
            <w:tcBorders>
              <w:top w:val="single" w:sz="4" w:space="0" w:color="auto"/>
              <w:left w:val="nil"/>
              <w:bottom w:val="nil"/>
              <w:right w:val="nil"/>
            </w:tcBorders>
          </w:tcPr>
          <w:p w14:paraId="52B3DD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104/75</w:t>
            </w:r>
          </w:p>
        </w:tc>
        <w:tc>
          <w:tcPr>
            <w:tcW w:w="567" w:type="dxa"/>
            <w:tcBorders>
              <w:top w:val="single" w:sz="4" w:space="0" w:color="auto"/>
              <w:left w:val="nil"/>
              <w:bottom w:val="nil"/>
              <w:right w:val="nil"/>
            </w:tcBorders>
          </w:tcPr>
          <w:p w14:paraId="594A2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106/70</w:t>
            </w:r>
          </w:p>
        </w:tc>
        <w:tc>
          <w:tcPr>
            <w:tcW w:w="567" w:type="dxa"/>
            <w:tcBorders>
              <w:top w:val="single" w:sz="4" w:space="0" w:color="auto"/>
              <w:left w:val="nil"/>
              <w:bottom w:val="nil"/>
              <w:right w:val="nil"/>
            </w:tcBorders>
          </w:tcPr>
          <w:p w14:paraId="0D9906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42A045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103/75</w:t>
            </w:r>
          </w:p>
        </w:tc>
        <w:tc>
          <w:tcPr>
            <w:tcW w:w="567" w:type="dxa"/>
            <w:tcBorders>
              <w:top w:val="single" w:sz="4" w:space="0" w:color="auto"/>
              <w:left w:val="nil"/>
              <w:bottom w:val="nil"/>
              <w:right w:val="nil"/>
            </w:tcBorders>
          </w:tcPr>
          <w:p w14:paraId="198A9E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108/76</w:t>
            </w:r>
          </w:p>
        </w:tc>
        <w:tc>
          <w:tcPr>
            <w:tcW w:w="567" w:type="dxa"/>
            <w:tcBorders>
              <w:top w:val="single" w:sz="4" w:space="0" w:color="auto"/>
              <w:left w:val="nil"/>
              <w:bottom w:val="nil"/>
              <w:right w:val="nil"/>
            </w:tcBorders>
          </w:tcPr>
          <w:p w14:paraId="75EB7A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110/75</w:t>
            </w:r>
          </w:p>
        </w:tc>
        <w:tc>
          <w:tcPr>
            <w:tcW w:w="567" w:type="dxa"/>
            <w:tcBorders>
              <w:top w:val="single" w:sz="4" w:space="0" w:color="auto"/>
              <w:left w:val="nil"/>
              <w:bottom w:val="nil"/>
              <w:right w:val="nil"/>
            </w:tcBorders>
          </w:tcPr>
          <w:p w14:paraId="65D043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114/78</w:t>
            </w:r>
          </w:p>
        </w:tc>
        <w:tc>
          <w:tcPr>
            <w:tcW w:w="567" w:type="dxa"/>
            <w:tcBorders>
              <w:top w:val="single" w:sz="4" w:space="0" w:color="auto"/>
              <w:left w:val="nil"/>
              <w:bottom w:val="nil"/>
              <w:right w:val="nil"/>
            </w:tcBorders>
          </w:tcPr>
          <w:p w14:paraId="01B2EC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115/71</w:t>
            </w:r>
          </w:p>
        </w:tc>
        <w:tc>
          <w:tcPr>
            <w:tcW w:w="567" w:type="dxa"/>
            <w:tcBorders>
              <w:top w:val="single" w:sz="4" w:space="0" w:color="auto"/>
              <w:left w:val="nil"/>
              <w:bottom w:val="nil"/>
              <w:right w:val="nil"/>
            </w:tcBorders>
          </w:tcPr>
          <w:p w14:paraId="482479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118/69</w:t>
            </w:r>
          </w:p>
        </w:tc>
        <w:tc>
          <w:tcPr>
            <w:tcW w:w="567" w:type="dxa"/>
            <w:tcBorders>
              <w:top w:val="single" w:sz="4" w:space="0" w:color="auto"/>
              <w:left w:val="nil"/>
              <w:bottom w:val="nil"/>
              <w:right w:val="nil"/>
            </w:tcBorders>
          </w:tcPr>
          <w:p w14:paraId="3A5A9D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120/66</w:t>
            </w:r>
          </w:p>
        </w:tc>
        <w:tc>
          <w:tcPr>
            <w:tcW w:w="567" w:type="dxa"/>
            <w:tcBorders>
              <w:top w:val="single" w:sz="4" w:space="0" w:color="auto"/>
              <w:left w:val="nil"/>
              <w:bottom w:val="nil"/>
              <w:right w:val="nil"/>
            </w:tcBorders>
          </w:tcPr>
          <w:p w14:paraId="4164DE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118/68</w:t>
            </w:r>
          </w:p>
        </w:tc>
      </w:tr>
      <w:tr w:rsidR="006648BB" w:rsidRPr="00580745" w14:paraId="7C56E77A" w14:textId="77777777" w:rsidTr="004A13A3">
        <w:trPr>
          <w:jc w:val="center"/>
        </w:trPr>
        <w:tc>
          <w:tcPr>
            <w:tcW w:w="412" w:type="dxa"/>
            <w:tcBorders>
              <w:top w:val="nil"/>
              <w:left w:val="nil"/>
              <w:bottom w:val="single" w:sz="4" w:space="0" w:color="auto"/>
              <w:right w:val="nil"/>
            </w:tcBorders>
          </w:tcPr>
          <w:p w14:paraId="7145A8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184D5B10"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661" w:type="dxa"/>
            <w:tcBorders>
              <w:top w:val="nil"/>
              <w:left w:val="nil"/>
              <w:bottom w:val="single" w:sz="4" w:space="0" w:color="auto"/>
              <w:right w:val="nil"/>
            </w:tcBorders>
          </w:tcPr>
          <w:p w14:paraId="6AAB21F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w:t>
            </w:r>
          </w:p>
        </w:tc>
        <w:tc>
          <w:tcPr>
            <w:tcW w:w="444" w:type="dxa"/>
            <w:tcBorders>
              <w:top w:val="nil"/>
              <w:left w:val="nil"/>
              <w:bottom w:val="single" w:sz="4" w:space="0" w:color="auto"/>
              <w:right w:val="nil"/>
            </w:tcBorders>
          </w:tcPr>
          <w:p w14:paraId="4243FB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71</w:t>
            </w:r>
          </w:p>
        </w:tc>
        <w:tc>
          <w:tcPr>
            <w:tcW w:w="567" w:type="dxa"/>
            <w:tcBorders>
              <w:top w:val="nil"/>
              <w:left w:val="nil"/>
              <w:bottom w:val="single" w:sz="4" w:space="0" w:color="auto"/>
              <w:right w:val="nil"/>
            </w:tcBorders>
          </w:tcPr>
          <w:p w14:paraId="451112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3AF28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04BF4E1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3A24A5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67</w:t>
            </w:r>
          </w:p>
        </w:tc>
        <w:tc>
          <w:tcPr>
            <w:tcW w:w="567" w:type="dxa"/>
            <w:tcBorders>
              <w:top w:val="nil"/>
              <w:left w:val="nil"/>
              <w:bottom w:val="single" w:sz="4" w:space="0" w:color="auto"/>
              <w:right w:val="nil"/>
            </w:tcBorders>
          </w:tcPr>
          <w:p w14:paraId="2AE90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49449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66EC23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0C2BD8E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092BDA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c>
          <w:tcPr>
            <w:tcW w:w="567" w:type="dxa"/>
            <w:tcBorders>
              <w:top w:val="nil"/>
              <w:left w:val="nil"/>
              <w:bottom w:val="single" w:sz="4" w:space="0" w:color="auto"/>
              <w:right w:val="nil"/>
            </w:tcBorders>
          </w:tcPr>
          <w:p w14:paraId="7270D56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14:paraId="6DB766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2FE4EC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r>
    </w:tbl>
    <w:p w14:paraId="2CFB315A" w14:textId="77777777" w:rsidR="006648BB" w:rsidRDefault="006648BB" w:rsidP="006648BB">
      <w:pPr>
        <w:spacing w:after="0" w:line="480" w:lineRule="auto"/>
        <w:rPr>
          <w:rFonts w:ascii="Times New Roman" w:hAnsi="Times New Roman" w:cs="Times New Roman"/>
          <w:sz w:val="24"/>
          <w:szCs w:val="24"/>
        </w:rPr>
      </w:pPr>
    </w:p>
    <w:p w14:paraId="3BA11141" w14:textId="77777777" w:rsidR="00761EA1" w:rsidRPr="00761EA1" w:rsidRDefault="00761EA1" w:rsidP="006648BB">
      <w:pPr>
        <w:jc w:val="both"/>
        <w:rPr>
          <w:rFonts w:ascii="Times New Roman" w:hAnsi="Times New Roman" w:cs="Times New Roman"/>
          <w:sz w:val="24"/>
          <w:szCs w:val="24"/>
        </w:rPr>
      </w:pPr>
      <w:r w:rsidRPr="00761EA1">
        <w:rPr>
          <w:rFonts w:ascii="Times New Roman" w:hAnsi="Times New Roman" w:cs="Times New Roman"/>
          <w:sz w:val="24"/>
          <w:szCs w:val="24"/>
        </w:rPr>
        <w:t>Penilaian selama 14 hari menunjukkan adanya peningkatan signifikan pada semua indikator toleransi aktivitas. Peningkatan ini mencerminkan perbaikan fisiologis akibat naiknya kadar hemoglobin. Kondisi seperti dyspnea dan rasa lelah yang awalnya muncul secara dominan, berkurang secara bertahap hingga tidak ada pada akhir intervensi.</w:t>
      </w:r>
    </w:p>
    <w:p w14:paraId="2D1FB000" w14:textId="77777777" w:rsidR="00761EA1" w:rsidRPr="006648BB" w:rsidRDefault="006648BB" w:rsidP="00047766">
      <w:pPr>
        <w:pStyle w:val="ListParagraph"/>
        <w:numPr>
          <w:ilvl w:val="0"/>
          <w:numId w:val="10"/>
        </w:numPr>
        <w:ind w:left="284" w:hanging="284"/>
        <w:rPr>
          <w:rFonts w:ascii="Times New Roman" w:hAnsi="Times New Roman" w:cs="Times New Roman"/>
          <w:sz w:val="24"/>
          <w:szCs w:val="24"/>
        </w:rPr>
      </w:pPr>
      <w:r>
        <w:rPr>
          <w:rFonts w:ascii="Times New Roman" w:hAnsi="Times New Roman" w:cs="Times New Roman"/>
          <w:sz w:val="24"/>
          <w:szCs w:val="24"/>
        </w:rPr>
        <w:t>Peningkatan Kadar Hemoglobin</w:t>
      </w:r>
    </w:p>
    <w:p w14:paraId="33AFAB1F" w14:textId="77777777" w:rsidR="00761EA1" w:rsidRDefault="00761EA1" w:rsidP="000856E5">
      <w:pPr>
        <w:spacing w:after="0" w:line="240" w:lineRule="auto"/>
        <w:jc w:val="center"/>
        <w:rPr>
          <w:rFonts w:ascii="Times New Roman" w:hAnsi="Times New Roman" w:cs="Times New Roman"/>
          <w:sz w:val="24"/>
          <w:szCs w:val="24"/>
        </w:rPr>
      </w:pPr>
      <w:r w:rsidRPr="000856E5">
        <w:rPr>
          <w:rFonts w:ascii="Times New Roman" w:hAnsi="Times New Roman" w:cs="Times New Roman"/>
          <w:b/>
          <w:sz w:val="24"/>
          <w:szCs w:val="24"/>
        </w:rPr>
        <w:t>Tabel 5</w:t>
      </w:r>
      <w:r w:rsidRPr="00761EA1">
        <w:rPr>
          <w:rFonts w:ascii="Times New Roman" w:hAnsi="Times New Roman" w:cs="Times New Roman"/>
          <w:sz w:val="24"/>
          <w:szCs w:val="24"/>
        </w:rPr>
        <w:t>. Kadar Hemoglobin Sebelum da</w:t>
      </w:r>
      <w:r w:rsidR="006648BB">
        <w:rPr>
          <w:rFonts w:ascii="Times New Roman" w:hAnsi="Times New Roman" w:cs="Times New Roman"/>
          <w:sz w:val="24"/>
          <w:szCs w:val="24"/>
        </w:rPr>
        <w:t>n Sesudah Pemberian Sari Kurma</w:t>
      </w:r>
    </w:p>
    <w:tbl>
      <w:tblPr>
        <w:tblStyle w:val="TableGrid"/>
        <w:tblW w:w="0" w:type="auto"/>
        <w:tblInd w:w="7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513"/>
        <w:gridCol w:w="1418"/>
        <w:gridCol w:w="2409"/>
      </w:tblGrid>
      <w:tr w:rsidR="00232B51" w:rsidRPr="00784225" w14:paraId="10F4F74D" w14:textId="77777777" w:rsidTr="000856E5">
        <w:tc>
          <w:tcPr>
            <w:tcW w:w="1889" w:type="dxa"/>
          </w:tcPr>
          <w:p w14:paraId="754483CC" w14:textId="77777777" w:rsidR="00232B51" w:rsidRPr="00784225" w:rsidRDefault="00232B51" w:rsidP="005418A8">
            <w:pPr>
              <w:pStyle w:val="ListParagraph"/>
              <w:tabs>
                <w:tab w:val="left" w:pos="1843"/>
              </w:tabs>
              <w:ind w:left="0"/>
              <w:jc w:val="center"/>
              <w:rPr>
                <w:rFonts w:ascii="Times New Roman" w:hAnsi="Times New Roman" w:cs="Times New Roman"/>
              </w:rPr>
            </w:pPr>
            <w:r>
              <w:rPr>
                <w:rFonts w:ascii="Times New Roman" w:hAnsi="Times New Roman" w:cs="Times New Roman"/>
              </w:rPr>
              <w:t>R</w:t>
            </w:r>
          </w:p>
        </w:tc>
        <w:tc>
          <w:tcPr>
            <w:tcW w:w="1513" w:type="dxa"/>
          </w:tcPr>
          <w:p w14:paraId="60812A8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w:t>
            </w:r>
          </w:p>
        </w:tc>
        <w:tc>
          <w:tcPr>
            <w:tcW w:w="1418" w:type="dxa"/>
          </w:tcPr>
          <w:p w14:paraId="5648B1BD"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H12</w:t>
            </w:r>
          </w:p>
        </w:tc>
        <w:tc>
          <w:tcPr>
            <w:tcW w:w="2409" w:type="dxa"/>
          </w:tcPr>
          <w:p w14:paraId="3DD78AC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H14</w:t>
            </w:r>
          </w:p>
        </w:tc>
      </w:tr>
      <w:tr w:rsidR="00232B51" w:rsidRPr="00784225" w14:paraId="77CF54E3" w14:textId="77777777" w:rsidTr="000856E5">
        <w:tc>
          <w:tcPr>
            <w:tcW w:w="1889" w:type="dxa"/>
          </w:tcPr>
          <w:p w14:paraId="20BFFF1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R1</w:t>
            </w:r>
          </w:p>
        </w:tc>
        <w:tc>
          <w:tcPr>
            <w:tcW w:w="1513" w:type="dxa"/>
          </w:tcPr>
          <w:p w14:paraId="00AAF9F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418" w:type="dxa"/>
          </w:tcPr>
          <w:p w14:paraId="3A435670"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w:t>
            </w:r>
          </w:p>
        </w:tc>
        <w:tc>
          <w:tcPr>
            <w:tcW w:w="2409" w:type="dxa"/>
          </w:tcPr>
          <w:p w14:paraId="4457CFE5"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14,2</w:t>
            </w:r>
          </w:p>
        </w:tc>
      </w:tr>
      <w:tr w:rsidR="00232B51" w:rsidRPr="00784225" w14:paraId="0217FFE7" w14:textId="77777777" w:rsidTr="000856E5">
        <w:tc>
          <w:tcPr>
            <w:tcW w:w="1889" w:type="dxa"/>
          </w:tcPr>
          <w:p w14:paraId="67F87A5B"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R2</w:t>
            </w:r>
          </w:p>
        </w:tc>
        <w:tc>
          <w:tcPr>
            <w:tcW w:w="1513" w:type="dxa"/>
          </w:tcPr>
          <w:p w14:paraId="427AD27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w:t>
            </w:r>
          </w:p>
        </w:tc>
        <w:tc>
          <w:tcPr>
            <w:tcW w:w="1418" w:type="dxa"/>
          </w:tcPr>
          <w:p w14:paraId="7CEA1904"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2409" w:type="dxa"/>
          </w:tcPr>
          <w:p w14:paraId="3BCEA836"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12</w:t>
            </w:r>
          </w:p>
        </w:tc>
      </w:tr>
    </w:tbl>
    <w:p w14:paraId="1E254456" w14:textId="77777777" w:rsidR="000856E5" w:rsidRDefault="000856E5" w:rsidP="000856E5">
      <w:pPr>
        <w:spacing w:after="0"/>
        <w:jc w:val="both"/>
        <w:rPr>
          <w:rFonts w:ascii="Times New Roman" w:hAnsi="Times New Roman" w:cs="Times New Roman"/>
          <w:sz w:val="24"/>
          <w:szCs w:val="24"/>
        </w:rPr>
        <w:sectPr w:rsidR="000856E5" w:rsidSect="00893D1F">
          <w:type w:val="continuous"/>
          <w:pgSz w:w="12240" w:h="15840"/>
          <w:pgMar w:top="1440" w:right="1800" w:bottom="1440" w:left="1800" w:header="720" w:footer="720" w:gutter="0"/>
          <w:cols w:space="720"/>
          <w:docGrid w:linePitch="360"/>
        </w:sectPr>
      </w:pPr>
      <w:r>
        <w:rPr>
          <w:rFonts w:ascii="Times New Roman" w:hAnsi="Times New Roman" w:cs="Times New Roman"/>
          <w:sz w:val="24"/>
          <w:szCs w:val="24"/>
        </w:rPr>
        <w:t xml:space="preserve">       </w:t>
      </w:r>
    </w:p>
    <w:p w14:paraId="559B5804" w14:textId="77777777" w:rsidR="00047766" w:rsidRDefault="00761EA1" w:rsidP="000856E5">
      <w:pPr>
        <w:spacing w:after="0"/>
        <w:jc w:val="both"/>
        <w:rPr>
          <w:rFonts w:ascii="Times New Roman" w:hAnsi="Times New Roman" w:cs="Times New Roman"/>
          <w:sz w:val="24"/>
          <w:szCs w:val="24"/>
        </w:rPr>
        <w:sectPr w:rsidR="00047766" w:rsidSect="00620466">
          <w:type w:val="continuous"/>
          <w:pgSz w:w="12240" w:h="15840"/>
          <w:pgMar w:top="1440" w:right="1800" w:bottom="1440" w:left="1800" w:header="720" w:footer="720" w:gutter="0"/>
          <w:cols w:num="2" w:space="720"/>
          <w:docGrid w:linePitch="360"/>
        </w:sectPr>
      </w:pPr>
      <w:r w:rsidRPr="00761EA1">
        <w:rPr>
          <w:rFonts w:ascii="Times New Roman" w:hAnsi="Times New Roman" w:cs="Times New Roman"/>
          <w:sz w:val="24"/>
          <w:szCs w:val="24"/>
        </w:rPr>
        <w:lastRenderedPageBreak/>
        <w:t xml:space="preserve">Terjadi peningkatan kadar Hb </w:t>
      </w:r>
      <w:r w:rsidR="00232B51" w:rsidRPr="00232B51">
        <w:rPr>
          <w:rFonts w:ascii="Times New Roman" w:hAnsi="Times New Roman" w:cs="Times New Roman"/>
          <w:sz w:val="24"/>
          <w:szCs w:val="24"/>
        </w:rPr>
        <w:t>responden 1 sebanyak 4 g/dl sedangkan pada responden 2 mengalami peningkatan sebanyak 2 g/dl</w:t>
      </w:r>
      <w:r w:rsidRPr="00761EA1">
        <w:rPr>
          <w:rFonts w:ascii="Times New Roman" w:hAnsi="Times New Roman" w:cs="Times New Roman"/>
          <w:sz w:val="24"/>
          <w:szCs w:val="24"/>
        </w:rPr>
        <w:t xml:space="preserve">. Hal ini sesuai dengan temuan Mawaddah (2020) dan Indira &amp; Aisah (2024) yang menyebutkan bahwa </w:t>
      </w:r>
      <w:r w:rsidRPr="00761EA1">
        <w:rPr>
          <w:rFonts w:ascii="Times New Roman" w:hAnsi="Times New Roman" w:cs="Times New Roman"/>
          <w:sz w:val="24"/>
          <w:szCs w:val="24"/>
        </w:rPr>
        <w:lastRenderedPageBreak/>
        <w:t xml:space="preserve">konsumsi sari kurma berperan signifikan dalam meningkatkan kadar Hb remaja putri. </w:t>
      </w:r>
      <w:r w:rsidR="00D82FCB" w:rsidRPr="00D82FCB">
        <w:rPr>
          <w:rFonts w:ascii="Times New Roman" w:hAnsi="Times New Roman" w:cs="Times New Roman"/>
          <w:sz w:val="24"/>
          <w:szCs w:val="24"/>
        </w:rPr>
        <w:t xml:space="preserve">Mekanisme kerja sari kurma dalam meningkatkan kadar hemoglobin (Hb) terutama melalui kandungan zat besi yang tinggi. Zat besi berperan sebagai </w:t>
      </w:r>
    </w:p>
    <w:p w14:paraId="1F276A00" w14:textId="37B24921" w:rsidR="00047766" w:rsidRDefault="00D82FCB" w:rsidP="00047766">
      <w:pPr>
        <w:spacing w:after="0"/>
        <w:jc w:val="both"/>
        <w:rPr>
          <w:rFonts w:ascii="Times New Roman" w:hAnsi="Times New Roman" w:cs="Times New Roman"/>
          <w:sz w:val="24"/>
          <w:szCs w:val="24"/>
        </w:rPr>
      </w:pPr>
      <w:r w:rsidRPr="00D82FCB">
        <w:rPr>
          <w:rFonts w:ascii="Times New Roman" w:hAnsi="Times New Roman" w:cs="Times New Roman"/>
          <w:sz w:val="24"/>
          <w:szCs w:val="24"/>
        </w:rPr>
        <w:lastRenderedPageBreak/>
        <w:t>bahan utama pembentukan hemoglobin di dalam sel darah merah. Proses ini didukung oleh vitamin C dan mineral lain yang terkandung dalam sari kurma, yang berfungsi meningkatkan absorbsi zat besi di usus halus sehingga lebih mudah digunakan tubuh. Selain itu, gula alami seperti glukosa dan fruktosa dalam sari kurma menyediakan energi cepat yang mendukung metabolisme sel, termasuk proses hematopoiesis (pembentukan sel darah merah) di sumsum tulang. Serat dan antioksidan dalam kurma juga membantu memperbaiki fungsi sistem imun serta melindungi sel darah merah dari kerusakan. Dengan mekanisme tersebut, konsumsi sari kurma secara rutin dapat meningkatkan kadar Hb dalam waktu 14 hari, seperti dibu</w:t>
      </w:r>
      <w:r w:rsidR="00047766">
        <w:rPr>
          <w:rFonts w:ascii="Times New Roman" w:hAnsi="Times New Roman" w:cs="Times New Roman"/>
          <w:sz w:val="24"/>
          <w:szCs w:val="24"/>
        </w:rPr>
        <w:t xml:space="preserve">ktikan </w:t>
      </w:r>
      <w:r>
        <w:rPr>
          <w:rFonts w:ascii="Times New Roman" w:hAnsi="Times New Roman" w:cs="Times New Roman"/>
          <w:sz w:val="24"/>
          <w:szCs w:val="24"/>
        </w:rPr>
        <w:t xml:space="preserve">pada berbagai </w:t>
      </w:r>
      <w:proofErr w:type="gramStart"/>
      <w:r>
        <w:rPr>
          <w:rFonts w:ascii="Times New Roman" w:hAnsi="Times New Roman" w:cs="Times New Roman"/>
          <w:sz w:val="24"/>
          <w:szCs w:val="24"/>
        </w:rPr>
        <w:t>penelitian</w:t>
      </w:r>
      <w:r w:rsidRPr="00D82FCB">
        <w:rPr>
          <w:rFonts w:ascii="Times New Roman" w:hAnsi="Times New Roman" w:cs="Times New Roman"/>
          <w:sz w:val="24"/>
          <w:szCs w:val="24"/>
        </w:rPr>
        <w:t>(</w:t>
      </w:r>
      <w:proofErr w:type="gramEnd"/>
      <w:r w:rsidRPr="00D82FCB">
        <w:rPr>
          <w:rFonts w:ascii="Times New Roman" w:hAnsi="Times New Roman" w:cs="Times New Roman"/>
          <w:sz w:val="24"/>
          <w:szCs w:val="24"/>
        </w:rPr>
        <w:t>Safitri et al., 2023; Puspita et al., 2023; Utami et al., 2023; Safitri &amp; Yulaikhah, 2025).</w:t>
      </w:r>
      <w:r w:rsidR="00047766">
        <w:rPr>
          <w:rFonts w:ascii="Times New Roman" w:hAnsi="Times New Roman" w:cs="Times New Roman"/>
          <w:sz w:val="24"/>
          <w:szCs w:val="24"/>
        </w:rPr>
        <w:t xml:space="preserve"> </w:t>
      </w:r>
      <w:r w:rsidR="00761EA1" w:rsidRPr="00761EA1">
        <w:rPr>
          <w:rFonts w:ascii="Times New Roman" w:hAnsi="Times New Roman" w:cs="Times New Roman"/>
          <w:sz w:val="24"/>
          <w:szCs w:val="24"/>
        </w:rPr>
        <w:t>Berdasarkan hasil dan tabel-tabel yang dianalisis, dapat disimpulkan bahwa pemberian sari kurma secara rutin selama 14 hari terbukti meningkatkan kadar hemoglobin dan memperbaiki toleransi aktivitas pada remaja putri yang mengalami anemia. Peningkatan terlihat secara bertahap pada indikator aktivitas harian, serta adanya perbaikan gejala seperti rasa lelah, sesak napas, dan kelemahan. Hal ini menunjukkan bahwa sari kurma dapat menjadi intervensi alami yang efektif dan layak digunakan dalam praktik keperawatan untuk penanganan anemia r</w:t>
      </w:r>
      <w:r w:rsidR="00047766">
        <w:rPr>
          <w:rFonts w:ascii="Times New Roman" w:hAnsi="Times New Roman" w:cs="Times New Roman"/>
          <w:sz w:val="24"/>
          <w:szCs w:val="24"/>
        </w:rPr>
        <w:t xml:space="preserve">ingan hingga sedang pada remaja. </w:t>
      </w:r>
    </w:p>
    <w:p w14:paraId="4DAC50E7" w14:textId="66A8868E" w:rsidR="00C80264" w:rsidRDefault="00C80264" w:rsidP="00047766">
      <w:pPr>
        <w:spacing w:after="0"/>
        <w:jc w:val="both"/>
        <w:rPr>
          <w:rFonts w:ascii="Times New Roman" w:hAnsi="Times New Roman" w:cs="Times New Roman"/>
          <w:sz w:val="24"/>
          <w:szCs w:val="24"/>
        </w:rPr>
      </w:pPr>
    </w:p>
    <w:p w14:paraId="6A3EF137" w14:textId="77777777" w:rsidR="00C80264" w:rsidRDefault="00C80264" w:rsidP="00047766">
      <w:pPr>
        <w:spacing w:after="0"/>
        <w:jc w:val="both"/>
        <w:rPr>
          <w:rFonts w:ascii="Times New Roman" w:hAnsi="Times New Roman" w:cs="Times New Roman"/>
          <w:b/>
          <w:sz w:val="24"/>
          <w:szCs w:val="24"/>
        </w:rPr>
      </w:pPr>
    </w:p>
    <w:p w14:paraId="6D26C936" w14:textId="7F1F927C" w:rsidR="00E97447" w:rsidRPr="000856E5" w:rsidRDefault="000856E5" w:rsidP="000856E5">
      <w:pPr>
        <w:spacing w:after="0"/>
        <w:rPr>
          <w:rFonts w:ascii="Times New Roman" w:hAnsi="Times New Roman" w:cs="Times New Roman"/>
          <w:b/>
          <w:sz w:val="24"/>
          <w:szCs w:val="24"/>
        </w:rPr>
      </w:pPr>
      <w:r>
        <w:rPr>
          <w:rFonts w:ascii="Times New Roman" w:hAnsi="Times New Roman" w:cs="Times New Roman"/>
          <w:b/>
          <w:sz w:val="24"/>
          <w:szCs w:val="24"/>
        </w:rPr>
        <w:lastRenderedPageBreak/>
        <w:t>KESIMPULAN</w:t>
      </w:r>
    </w:p>
    <w:p w14:paraId="69EB11C7" w14:textId="0BB8BFF2" w:rsidR="00620466" w:rsidRDefault="005418A8" w:rsidP="007D0124">
      <w:pPr>
        <w:spacing w:after="0"/>
        <w:jc w:val="both"/>
        <w:rPr>
          <w:rFonts w:ascii="Times New Roman" w:hAnsi="Times New Roman" w:cs="Times New Roman"/>
          <w:sz w:val="24"/>
          <w:szCs w:val="24"/>
        </w:rPr>
      </w:pPr>
      <w:r w:rsidRPr="005418A8">
        <w:rPr>
          <w:rFonts w:ascii="Times New Roman" w:hAnsi="Times New Roman" w:cs="Times New Roman"/>
          <w:sz w:val="24"/>
          <w:szCs w:val="24"/>
        </w:rPr>
        <w:t>Setelah mengonsumsi sari kurma secara rutin selama 14 hari, kadar hemoglobin pada kedua responden mengalami peningkatan yang cukup signifikan, yakni sebesar 4,0 g/dl pada responden pertama dan 2,0 g/dl pada responden kedua. Hal ini menunjukkan bahwa sari kurma berpotensi menjadi suplemen alami yang efektif untuk mengatasi anemia ringan. Peningkatan ini juga diikuti denga</w:t>
      </w:r>
      <w:r w:rsidR="00467E71">
        <w:rPr>
          <w:rFonts w:ascii="Times New Roman" w:hAnsi="Times New Roman" w:cs="Times New Roman"/>
          <w:sz w:val="24"/>
          <w:szCs w:val="24"/>
        </w:rPr>
        <w:t xml:space="preserve">n membaiknya toleransi </w:t>
      </w:r>
      <w:r w:rsidRPr="005418A8">
        <w:rPr>
          <w:rFonts w:ascii="Times New Roman" w:hAnsi="Times New Roman" w:cs="Times New Roman"/>
          <w:sz w:val="24"/>
          <w:szCs w:val="24"/>
        </w:rPr>
        <w:t>aktivitas, yang terlihat dari berkurangnya gejala fisik serta normalnya tanda-tanda vital seperti tekanan darah, denyut nadi, dan warna kulit.</w:t>
      </w:r>
    </w:p>
    <w:p w14:paraId="49A86F25" w14:textId="77777777" w:rsidR="00C80264" w:rsidRDefault="00C80264" w:rsidP="007D0124">
      <w:pPr>
        <w:spacing w:after="0"/>
        <w:jc w:val="both"/>
        <w:rPr>
          <w:rFonts w:ascii="Times New Roman" w:hAnsi="Times New Roman" w:cs="Times New Roman"/>
          <w:sz w:val="24"/>
          <w:szCs w:val="24"/>
        </w:rPr>
      </w:pPr>
    </w:p>
    <w:p w14:paraId="2565DCE2" w14:textId="7E60832C" w:rsidR="00E97447" w:rsidRPr="007D0124" w:rsidRDefault="00E97447" w:rsidP="007D0124">
      <w:pPr>
        <w:spacing w:after="0"/>
        <w:jc w:val="both"/>
        <w:rPr>
          <w:rFonts w:ascii="Times New Roman" w:hAnsi="Times New Roman" w:cs="Times New Roman"/>
          <w:sz w:val="24"/>
          <w:szCs w:val="24"/>
        </w:rPr>
      </w:pPr>
      <w:r w:rsidRPr="007D0124">
        <w:rPr>
          <w:rFonts w:ascii="Times New Roman" w:hAnsi="Times New Roman" w:cs="Times New Roman"/>
          <w:b/>
          <w:sz w:val="24"/>
          <w:szCs w:val="24"/>
        </w:rPr>
        <w:t>S</w:t>
      </w:r>
      <w:r w:rsidR="007D0124">
        <w:rPr>
          <w:rFonts w:ascii="Times New Roman" w:hAnsi="Times New Roman" w:cs="Times New Roman"/>
          <w:b/>
          <w:sz w:val="24"/>
          <w:szCs w:val="24"/>
        </w:rPr>
        <w:t>ARAN</w:t>
      </w:r>
      <w:r w:rsidRPr="007D0124">
        <w:rPr>
          <w:rFonts w:ascii="Times New Roman" w:hAnsi="Times New Roman" w:cs="Times New Roman"/>
          <w:b/>
          <w:sz w:val="24"/>
          <w:szCs w:val="24"/>
        </w:rPr>
        <w:t xml:space="preserve"> </w:t>
      </w:r>
    </w:p>
    <w:p w14:paraId="2C8BED1B" w14:textId="77777777" w:rsidR="00C80264" w:rsidRDefault="00E97447" w:rsidP="00C80264">
      <w:pPr>
        <w:pStyle w:val="ListParagraph"/>
        <w:spacing w:after="0"/>
        <w:ind w:left="0"/>
        <w:jc w:val="both"/>
        <w:rPr>
          <w:rFonts w:ascii="Times New Roman" w:hAnsi="Times New Roman" w:cs="Times New Roman"/>
          <w:sz w:val="24"/>
          <w:szCs w:val="24"/>
          <w:lang w:val="sv-SE"/>
        </w:rPr>
      </w:pPr>
      <w:r w:rsidRPr="00FA4671">
        <w:rPr>
          <w:rFonts w:ascii="Times New Roman" w:hAnsi="Times New Roman" w:cs="Times New Roman"/>
          <w:sz w:val="24"/>
          <w:szCs w:val="24"/>
          <w:lang w:val="sv-SE"/>
        </w:rPr>
        <w:t xml:space="preserve">Sari kurma dapat dikonsumsi secara rutin sebagai upaya meningkatkan kadar hemoglobin (Hb) dan toleransi aktivitas pada remaja putri dengan anemia.  </w:t>
      </w:r>
      <w:r w:rsidRPr="007D0124">
        <w:rPr>
          <w:rFonts w:ascii="Times New Roman" w:hAnsi="Times New Roman" w:cs="Times New Roman"/>
          <w:sz w:val="24"/>
          <w:szCs w:val="24"/>
        </w:rPr>
        <w:t xml:space="preserve">Bagi </w:t>
      </w:r>
      <w:r w:rsidR="00047766">
        <w:rPr>
          <w:rFonts w:ascii="Times New Roman" w:hAnsi="Times New Roman" w:cs="Times New Roman"/>
          <w:sz w:val="24"/>
          <w:szCs w:val="24"/>
        </w:rPr>
        <w:t>p</w:t>
      </w:r>
      <w:r w:rsidRPr="007D0124">
        <w:rPr>
          <w:rFonts w:ascii="Times New Roman" w:hAnsi="Times New Roman" w:cs="Times New Roman"/>
          <w:sz w:val="24"/>
          <w:szCs w:val="24"/>
        </w:rPr>
        <w:t>eneliti</w:t>
      </w:r>
      <w:r w:rsidR="00047766">
        <w:rPr>
          <w:rFonts w:ascii="Times New Roman" w:hAnsi="Times New Roman" w:cs="Times New Roman"/>
          <w:sz w:val="24"/>
          <w:szCs w:val="24"/>
        </w:rPr>
        <w:t xml:space="preserve"> lain</w:t>
      </w:r>
      <w:r w:rsidRPr="00FA4671">
        <w:rPr>
          <w:rFonts w:ascii="Times New Roman" w:hAnsi="Times New Roman" w:cs="Times New Roman"/>
          <w:sz w:val="24"/>
          <w:szCs w:val="24"/>
          <w:lang w:val="sv-SE"/>
        </w:rPr>
        <w:t xml:space="preserve"> lebih mendalami efektivitas pemberian sari kurma dalam mengatasi intoleransi aktivitas pada remaja putri dengan anemia, serta mengeksplorasi faktor-faktor yang </w:t>
      </w:r>
      <w:r w:rsidR="002E7F35">
        <w:rPr>
          <w:rFonts w:ascii="Times New Roman" w:hAnsi="Times New Roman" w:cs="Times New Roman"/>
          <w:sz w:val="24"/>
          <w:szCs w:val="24"/>
          <w:lang w:val="sv-SE"/>
        </w:rPr>
        <w:t xml:space="preserve">mempengaruhi hasil intervensi. </w:t>
      </w:r>
    </w:p>
    <w:p w14:paraId="09AD5F8E" w14:textId="77777777" w:rsidR="00C80264" w:rsidRDefault="00C80264" w:rsidP="00C80264">
      <w:pPr>
        <w:pStyle w:val="ListParagraph"/>
        <w:spacing w:after="0"/>
        <w:ind w:left="0"/>
        <w:jc w:val="both"/>
        <w:rPr>
          <w:rFonts w:ascii="Times New Roman" w:hAnsi="Times New Roman" w:cs="Times New Roman"/>
          <w:sz w:val="24"/>
          <w:szCs w:val="24"/>
          <w:lang w:val="sv-SE"/>
        </w:rPr>
      </w:pPr>
    </w:p>
    <w:p w14:paraId="601DCDF8" w14:textId="0F13E7B9" w:rsidR="00CC487B" w:rsidRPr="00893D1F" w:rsidRDefault="00CC3F80" w:rsidP="00C80264">
      <w:pPr>
        <w:pStyle w:val="ListParagraph"/>
        <w:spacing w:after="0"/>
        <w:ind w:left="0"/>
        <w:jc w:val="both"/>
        <w:rPr>
          <w:rFonts w:ascii="Times New Roman" w:hAnsi="Times New Roman" w:cs="Times New Roman"/>
          <w:b/>
          <w:sz w:val="24"/>
          <w:szCs w:val="24"/>
        </w:rPr>
      </w:pPr>
      <w:r w:rsidRPr="00893D1F">
        <w:rPr>
          <w:rFonts w:ascii="Times New Roman" w:hAnsi="Times New Roman" w:cs="Times New Roman"/>
          <w:b/>
          <w:sz w:val="24"/>
          <w:szCs w:val="24"/>
        </w:rPr>
        <w:t>DAFTAR PUSTAKA</w:t>
      </w:r>
    </w:p>
    <w:p w14:paraId="055D090F" w14:textId="139381B2" w:rsidR="0093253B" w:rsidRPr="0093253B" w:rsidRDefault="00893D1F"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 xml:space="preserve">Chasanah, S. U., Basuki, P. P., &amp; Dewi, I. M. (2019). Anemia Penyebab, Strategi Pencegahan dan Penanggulangannya bagi Remaja. </w:t>
      </w:r>
      <w:r w:rsidR="0093253B" w:rsidRPr="0093253B">
        <w:rPr>
          <w:rFonts w:ascii="Times New Roman" w:hAnsi="Times New Roman" w:cs="Times New Roman"/>
          <w:i/>
          <w:iCs/>
          <w:noProof/>
          <w:sz w:val="24"/>
          <w:szCs w:val="24"/>
        </w:rPr>
        <w:t>Angewandte Chemie International Edition, 6(11), 951–952.</w:t>
      </w:r>
      <w:r w:rsidR="0093253B" w:rsidRPr="0093253B">
        <w:rPr>
          <w:rFonts w:ascii="Times New Roman" w:hAnsi="Times New Roman" w:cs="Times New Roman"/>
          <w:noProof/>
          <w:sz w:val="24"/>
          <w:szCs w:val="24"/>
        </w:rPr>
        <w:t xml:space="preserve">, </w:t>
      </w:r>
      <w:r w:rsidR="0093253B" w:rsidRPr="0093253B">
        <w:rPr>
          <w:rFonts w:ascii="Times New Roman" w:hAnsi="Times New Roman" w:cs="Times New Roman"/>
          <w:i/>
          <w:iCs/>
          <w:noProof/>
          <w:sz w:val="24"/>
          <w:szCs w:val="24"/>
        </w:rPr>
        <w:t>2</w:t>
      </w:r>
      <w:r w:rsidR="0093253B" w:rsidRPr="0093253B">
        <w:rPr>
          <w:rFonts w:ascii="Times New Roman" w:hAnsi="Times New Roman" w:cs="Times New Roman"/>
          <w:noProof/>
          <w:sz w:val="24"/>
          <w:szCs w:val="24"/>
        </w:rPr>
        <w:t>.</w:t>
      </w:r>
    </w:p>
    <w:p w14:paraId="5D312DE2" w14:textId="77777777" w:rsidR="0093253B" w:rsidRPr="0093253B" w:rsidRDefault="0093253B"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3253B">
        <w:rPr>
          <w:rFonts w:ascii="Times New Roman" w:hAnsi="Times New Roman" w:cs="Times New Roman"/>
          <w:noProof/>
          <w:sz w:val="24"/>
          <w:szCs w:val="24"/>
        </w:rPr>
        <w:t xml:space="preserve">Indira, E., &amp; Aisah, S. (2024). Pemberian sari kurma untuk meningkatkan kadar hemoglobin pada remaja putri dengan anemia. </w:t>
      </w:r>
      <w:r w:rsidRPr="0093253B">
        <w:rPr>
          <w:rFonts w:ascii="Times New Roman" w:hAnsi="Times New Roman" w:cs="Times New Roman"/>
          <w:i/>
          <w:iCs/>
          <w:noProof/>
          <w:sz w:val="24"/>
          <w:szCs w:val="24"/>
        </w:rPr>
        <w:t>Holistic Nursing Care Approach</w:t>
      </w:r>
      <w:r w:rsidRPr="0093253B">
        <w:rPr>
          <w:rFonts w:ascii="Times New Roman" w:hAnsi="Times New Roman" w:cs="Times New Roman"/>
          <w:noProof/>
          <w:sz w:val="24"/>
          <w:szCs w:val="24"/>
        </w:rPr>
        <w:t xml:space="preserve">, </w:t>
      </w:r>
      <w:r w:rsidRPr="0093253B">
        <w:rPr>
          <w:rFonts w:ascii="Times New Roman" w:hAnsi="Times New Roman" w:cs="Times New Roman"/>
          <w:i/>
          <w:iCs/>
          <w:noProof/>
          <w:sz w:val="24"/>
          <w:szCs w:val="24"/>
        </w:rPr>
        <w:t>4</w:t>
      </w:r>
      <w:r w:rsidRPr="0093253B">
        <w:rPr>
          <w:rFonts w:ascii="Times New Roman" w:hAnsi="Times New Roman" w:cs="Times New Roman"/>
          <w:noProof/>
          <w:sz w:val="24"/>
          <w:szCs w:val="24"/>
        </w:rPr>
        <w:t>(1), 18. https://doi.org/10.26714/hnca.v4i1.</w:t>
      </w:r>
      <w:r w:rsidRPr="0093253B">
        <w:rPr>
          <w:rFonts w:ascii="Times New Roman" w:hAnsi="Times New Roman" w:cs="Times New Roman"/>
          <w:noProof/>
          <w:sz w:val="24"/>
          <w:szCs w:val="24"/>
        </w:rPr>
        <w:lastRenderedPageBreak/>
        <w:t>13104</w:t>
      </w:r>
    </w:p>
    <w:p w14:paraId="42BA2219" w14:textId="7AA98D24" w:rsidR="0093253B" w:rsidRDefault="0093253B"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3253B">
        <w:rPr>
          <w:rFonts w:ascii="Times New Roman" w:hAnsi="Times New Roman" w:cs="Times New Roman"/>
          <w:noProof/>
          <w:sz w:val="24"/>
          <w:szCs w:val="24"/>
        </w:rPr>
        <w:t xml:space="preserve">Mawaddah, S. (2020). Ppengaruh Pemberian Sari Kurma Terhadap Peningkatan Kadar Hemoglobin Pada Remaja Putri Yang Mengalami Anemia. </w:t>
      </w:r>
      <w:r w:rsidRPr="0093253B">
        <w:rPr>
          <w:rFonts w:ascii="Times New Roman" w:hAnsi="Times New Roman" w:cs="Times New Roman"/>
          <w:i/>
          <w:iCs/>
          <w:noProof/>
          <w:sz w:val="24"/>
          <w:szCs w:val="24"/>
        </w:rPr>
        <w:t>Media Informasi</w:t>
      </w:r>
      <w:r w:rsidRPr="0093253B">
        <w:rPr>
          <w:rFonts w:ascii="Times New Roman" w:hAnsi="Times New Roman" w:cs="Times New Roman"/>
          <w:noProof/>
          <w:sz w:val="24"/>
          <w:szCs w:val="24"/>
        </w:rPr>
        <w:t xml:space="preserve">, </w:t>
      </w:r>
      <w:r w:rsidRPr="0093253B">
        <w:rPr>
          <w:rFonts w:ascii="Times New Roman" w:hAnsi="Times New Roman" w:cs="Times New Roman"/>
          <w:i/>
          <w:iCs/>
          <w:noProof/>
          <w:sz w:val="24"/>
          <w:szCs w:val="24"/>
        </w:rPr>
        <w:t>15</w:t>
      </w:r>
      <w:r w:rsidRPr="0093253B">
        <w:rPr>
          <w:rFonts w:ascii="Times New Roman" w:hAnsi="Times New Roman" w:cs="Times New Roman"/>
          <w:noProof/>
          <w:sz w:val="24"/>
          <w:szCs w:val="24"/>
        </w:rPr>
        <w:t>(2), 160–164. https://doi.org/10.37160/bmi.v15i2.385</w:t>
      </w:r>
    </w:p>
    <w:p w14:paraId="55988EFE" w14:textId="7CA76DCA" w:rsidR="00246164" w:rsidRPr="0093253B" w:rsidRDefault="00246164"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46164">
        <w:rPr>
          <w:rFonts w:ascii="Times New Roman" w:hAnsi="Times New Roman" w:cs="Times New Roman"/>
          <w:noProof/>
          <w:sz w:val="24"/>
          <w:szCs w:val="24"/>
        </w:rPr>
        <w:t xml:space="preserve">Mufidah, M., </w:t>
      </w:r>
      <w:r w:rsidRPr="00246164">
        <w:rPr>
          <w:rFonts w:ascii="Times New Roman" w:hAnsi="Times New Roman" w:cs="Times New Roman"/>
          <w:i/>
          <w:iCs/>
          <w:noProof/>
          <w:sz w:val="24"/>
          <w:szCs w:val="24"/>
        </w:rPr>
        <w:t>et al.</w:t>
      </w:r>
      <w:r w:rsidRPr="00246164">
        <w:rPr>
          <w:rFonts w:ascii="Times New Roman" w:hAnsi="Times New Roman" w:cs="Times New Roman"/>
          <w:noProof/>
          <w:sz w:val="24"/>
          <w:szCs w:val="24"/>
        </w:rPr>
        <w:t xml:space="preserve"> (2023). </w:t>
      </w:r>
      <w:r w:rsidRPr="00246164">
        <w:rPr>
          <w:rFonts w:ascii="Times New Roman" w:hAnsi="Times New Roman" w:cs="Times New Roman"/>
          <w:i/>
          <w:iCs/>
          <w:noProof/>
          <w:sz w:val="24"/>
          <w:szCs w:val="24"/>
        </w:rPr>
        <w:t>Pengaruh Konsumsi Buah Kurma terhadap Peningkatan Hemoglobin pada Remaja Putri di Universitas Muhammadiyah Pringsewu Lampung</w:t>
      </w:r>
      <w:r w:rsidRPr="00246164">
        <w:rPr>
          <w:rFonts w:ascii="Times New Roman" w:hAnsi="Times New Roman" w:cs="Times New Roman"/>
          <w:noProof/>
          <w:sz w:val="24"/>
          <w:szCs w:val="24"/>
        </w:rPr>
        <w:t>. Jurnal Ners.</w:t>
      </w:r>
    </w:p>
    <w:p w14:paraId="79BB019B" w14:textId="77777777" w:rsidR="0093253B" w:rsidRPr="0093253B" w:rsidRDefault="0093253B"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3253B">
        <w:rPr>
          <w:rFonts w:ascii="Times New Roman" w:hAnsi="Times New Roman" w:cs="Times New Roman"/>
          <w:noProof/>
          <w:sz w:val="24"/>
          <w:szCs w:val="24"/>
        </w:rPr>
        <w:t xml:space="preserve">Pipit Muliyah, Dyah Aminatun, Sukma Septian Nasution, Tommy Hastomo, Setiana Sri Wahyuni Sitepu, T. (2020). Laporan Kinerja Instansi Pemerintah Dinas Kesehatan Kabupaten Temanggung. </w:t>
      </w:r>
      <w:r w:rsidRPr="0093253B">
        <w:rPr>
          <w:rFonts w:ascii="Times New Roman" w:hAnsi="Times New Roman" w:cs="Times New Roman"/>
          <w:i/>
          <w:iCs/>
          <w:noProof/>
          <w:sz w:val="24"/>
          <w:szCs w:val="24"/>
        </w:rPr>
        <w:t>Journal GEEJ</w:t>
      </w:r>
      <w:r w:rsidRPr="0093253B">
        <w:rPr>
          <w:rFonts w:ascii="Times New Roman" w:hAnsi="Times New Roman" w:cs="Times New Roman"/>
          <w:noProof/>
          <w:sz w:val="24"/>
          <w:szCs w:val="24"/>
        </w:rPr>
        <w:t xml:space="preserve">, </w:t>
      </w:r>
      <w:r w:rsidRPr="0093253B">
        <w:rPr>
          <w:rFonts w:ascii="Times New Roman" w:hAnsi="Times New Roman" w:cs="Times New Roman"/>
          <w:i/>
          <w:iCs/>
          <w:noProof/>
          <w:sz w:val="24"/>
          <w:szCs w:val="24"/>
        </w:rPr>
        <w:t>7</w:t>
      </w:r>
      <w:r w:rsidRPr="0093253B">
        <w:rPr>
          <w:rFonts w:ascii="Times New Roman" w:hAnsi="Times New Roman" w:cs="Times New Roman"/>
          <w:noProof/>
          <w:sz w:val="24"/>
          <w:szCs w:val="24"/>
        </w:rPr>
        <w:t>(2).</w:t>
      </w:r>
    </w:p>
    <w:p w14:paraId="16398010" w14:textId="0E2143E6" w:rsidR="0093253B" w:rsidRDefault="0093253B"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3253B">
        <w:rPr>
          <w:rFonts w:ascii="Times New Roman" w:hAnsi="Times New Roman" w:cs="Times New Roman"/>
          <w:noProof/>
          <w:sz w:val="24"/>
          <w:szCs w:val="24"/>
        </w:rPr>
        <w:t xml:space="preserve">PPNI, T. P. S. D. (2017). </w:t>
      </w:r>
      <w:r w:rsidRPr="0093253B">
        <w:rPr>
          <w:rFonts w:ascii="Times New Roman" w:hAnsi="Times New Roman" w:cs="Times New Roman"/>
          <w:i/>
          <w:iCs/>
          <w:noProof/>
          <w:sz w:val="24"/>
          <w:szCs w:val="24"/>
        </w:rPr>
        <w:t>Standar Diagnosis Keperawatan Indonesia</w:t>
      </w:r>
      <w:r w:rsidRPr="0093253B">
        <w:rPr>
          <w:rFonts w:ascii="Times New Roman" w:hAnsi="Times New Roman" w:cs="Times New Roman"/>
          <w:noProof/>
          <w:sz w:val="24"/>
          <w:szCs w:val="24"/>
        </w:rPr>
        <w:t>. Dewan Pengurus Pusat Persatuan perawat Nasional Indonesia.</w:t>
      </w:r>
    </w:p>
    <w:p w14:paraId="2D3679A4" w14:textId="6AC4AFCF" w:rsidR="00246164" w:rsidRPr="0093253B" w:rsidRDefault="00246164"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46164">
        <w:rPr>
          <w:rFonts w:ascii="Times New Roman" w:hAnsi="Times New Roman" w:cs="Times New Roman"/>
          <w:noProof/>
          <w:sz w:val="24"/>
          <w:szCs w:val="24"/>
        </w:rPr>
        <w:t xml:space="preserve">Puspita Abdjul, S., </w:t>
      </w:r>
      <w:r w:rsidRPr="00246164">
        <w:rPr>
          <w:rFonts w:ascii="Times New Roman" w:hAnsi="Times New Roman" w:cs="Times New Roman"/>
          <w:i/>
          <w:iCs/>
          <w:noProof/>
          <w:sz w:val="24"/>
          <w:szCs w:val="24"/>
        </w:rPr>
        <w:t>et al.</w:t>
      </w:r>
      <w:r w:rsidRPr="00246164">
        <w:rPr>
          <w:rFonts w:ascii="Times New Roman" w:hAnsi="Times New Roman" w:cs="Times New Roman"/>
          <w:noProof/>
          <w:sz w:val="24"/>
          <w:szCs w:val="24"/>
        </w:rPr>
        <w:t xml:space="preserve"> (2023). </w:t>
      </w:r>
      <w:r w:rsidRPr="00246164">
        <w:rPr>
          <w:rFonts w:ascii="Times New Roman" w:hAnsi="Times New Roman" w:cs="Times New Roman"/>
          <w:i/>
          <w:iCs/>
          <w:noProof/>
          <w:sz w:val="24"/>
          <w:szCs w:val="24"/>
        </w:rPr>
        <w:t>Efektivitas Penggunaan Buah Kurma terhadap Peningkatan Hemoglobin pada Remaja Putri di SMAN 1 Tolangohula</w:t>
      </w:r>
      <w:r w:rsidRPr="00246164">
        <w:rPr>
          <w:rFonts w:ascii="Times New Roman" w:hAnsi="Times New Roman" w:cs="Times New Roman"/>
          <w:noProof/>
          <w:sz w:val="24"/>
          <w:szCs w:val="24"/>
        </w:rPr>
        <w:t>. Termometer: Jurnal Ilmiah Ilmu Kesehatan dan Kedokteran</w:t>
      </w:r>
    </w:p>
    <w:p w14:paraId="36F296E4" w14:textId="78A5FFCF" w:rsidR="0093253B" w:rsidRDefault="0093253B" w:rsidP="00C80264">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93253B">
        <w:rPr>
          <w:rFonts w:ascii="Times New Roman" w:hAnsi="Times New Roman" w:cs="Times New Roman"/>
          <w:noProof/>
          <w:sz w:val="24"/>
          <w:szCs w:val="24"/>
        </w:rPr>
        <w:t xml:space="preserve">Rivki, M., Bachtiar, A. M., Informatika, T., Teknik, F., &amp; Indonesia, U. K. (2018). </w:t>
      </w:r>
      <w:r w:rsidRPr="0093253B">
        <w:rPr>
          <w:rFonts w:ascii="Times New Roman" w:hAnsi="Times New Roman" w:cs="Times New Roman"/>
          <w:i/>
          <w:iCs/>
          <w:noProof/>
          <w:sz w:val="24"/>
          <w:szCs w:val="24"/>
        </w:rPr>
        <w:t>Pedoman Pencegahan dan Penanggulangan Anemia Pada Remaja Putri dan Wanita Usia Subur (WUS)</w:t>
      </w:r>
      <w:r w:rsidRPr="0093253B">
        <w:rPr>
          <w:rFonts w:ascii="Times New Roman" w:hAnsi="Times New Roman" w:cs="Times New Roman"/>
          <w:noProof/>
          <w:sz w:val="24"/>
          <w:szCs w:val="24"/>
        </w:rPr>
        <w:t xml:space="preserve"> (Issue 112). Kementrian Kesehatan Republik Indonesia.</w:t>
      </w:r>
    </w:p>
    <w:p w14:paraId="1353B18C" w14:textId="007216A9" w:rsidR="00246164" w:rsidRDefault="00246164" w:rsidP="00C80264">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246164">
        <w:rPr>
          <w:rFonts w:ascii="Times New Roman" w:hAnsi="Times New Roman" w:cs="Times New Roman"/>
          <w:noProof/>
          <w:sz w:val="24"/>
        </w:rPr>
        <w:t xml:space="preserve">Safitri, E. Y., </w:t>
      </w:r>
      <w:r w:rsidRPr="00246164">
        <w:rPr>
          <w:rFonts w:ascii="Times New Roman" w:hAnsi="Times New Roman" w:cs="Times New Roman"/>
          <w:i/>
          <w:iCs/>
          <w:noProof/>
          <w:sz w:val="24"/>
        </w:rPr>
        <w:t>et al.</w:t>
      </w:r>
      <w:r w:rsidRPr="00246164">
        <w:rPr>
          <w:rFonts w:ascii="Times New Roman" w:hAnsi="Times New Roman" w:cs="Times New Roman"/>
          <w:noProof/>
          <w:sz w:val="24"/>
        </w:rPr>
        <w:t xml:space="preserve"> (2023). </w:t>
      </w:r>
      <w:r w:rsidRPr="00246164">
        <w:rPr>
          <w:rFonts w:ascii="Times New Roman" w:hAnsi="Times New Roman" w:cs="Times New Roman"/>
          <w:i/>
          <w:iCs/>
          <w:noProof/>
          <w:sz w:val="24"/>
        </w:rPr>
        <w:t>Pengaruh Pemberian Buah Kurma (Phoenix Dactylifera) terhadap Kenaikan Kadar Hemoglobin pada Remaja Putri ... MA Al-Ma’mur Banjarsari</w:t>
      </w:r>
      <w:r w:rsidRPr="00246164">
        <w:rPr>
          <w:rFonts w:ascii="Times New Roman" w:hAnsi="Times New Roman" w:cs="Times New Roman"/>
          <w:noProof/>
          <w:sz w:val="24"/>
        </w:rPr>
        <w:t xml:space="preserve">. </w:t>
      </w:r>
      <w:r w:rsidRPr="00246164">
        <w:rPr>
          <w:rFonts w:ascii="Times New Roman" w:hAnsi="Times New Roman" w:cs="Times New Roman"/>
          <w:noProof/>
          <w:sz w:val="24"/>
        </w:rPr>
        <w:lastRenderedPageBreak/>
        <w:t>Jurnal Maternitas Aisyah (JAMAN AISYAH).</w:t>
      </w:r>
    </w:p>
    <w:p w14:paraId="65D8BB4A" w14:textId="7A1D06CB" w:rsidR="00246164" w:rsidRDefault="00246164" w:rsidP="00C80264">
      <w:pPr>
        <w:widowControl w:val="0"/>
        <w:autoSpaceDE w:val="0"/>
        <w:autoSpaceDN w:val="0"/>
        <w:adjustRightInd w:val="0"/>
        <w:spacing w:after="0" w:line="240" w:lineRule="auto"/>
        <w:ind w:left="480" w:hanging="480"/>
        <w:jc w:val="both"/>
        <w:rPr>
          <w:rFonts w:ascii="Times New Roman" w:hAnsi="Times New Roman" w:cs="Times New Roman"/>
          <w:noProof/>
          <w:sz w:val="24"/>
        </w:rPr>
        <w:sectPr w:rsidR="00246164" w:rsidSect="00C80264">
          <w:type w:val="continuous"/>
          <w:pgSz w:w="12240" w:h="15840"/>
          <w:pgMar w:top="1440" w:right="1800" w:bottom="1440" w:left="1800" w:header="720" w:footer="720" w:gutter="0"/>
          <w:cols w:num="2" w:space="720"/>
          <w:docGrid w:linePitch="360"/>
        </w:sectPr>
      </w:pPr>
      <w:r w:rsidRPr="00246164">
        <w:rPr>
          <w:rFonts w:ascii="Times New Roman" w:hAnsi="Times New Roman" w:cs="Times New Roman"/>
          <w:noProof/>
          <w:sz w:val="24"/>
        </w:rPr>
        <w:t xml:space="preserve">Utami, C. N. A., </w:t>
      </w:r>
      <w:r w:rsidRPr="00246164">
        <w:rPr>
          <w:rFonts w:ascii="Times New Roman" w:hAnsi="Times New Roman" w:cs="Times New Roman"/>
          <w:i/>
          <w:iCs/>
          <w:noProof/>
          <w:sz w:val="24"/>
        </w:rPr>
        <w:t>et al.</w:t>
      </w:r>
      <w:r w:rsidRPr="00246164">
        <w:rPr>
          <w:rFonts w:ascii="Times New Roman" w:hAnsi="Times New Roman" w:cs="Times New Roman"/>
          <w:noProof/>
          <w:sz w:val="24"/>
        </w:rPr>
        <w:t xml:space="preserve"> (2023). </w:t>
      </w:r>
      <w:r w:rsidRPr="00246164">
        <w:rPr>
          <w:rFonts w:ascii="Times New Roman" w:hAnsi="Times New Roman" w:cs="Times New Roman"/>
          <w:i/>
          <w:iCs/>
          <w:noProof/>
          <w:sz w:val="24"/>
        </w:rPr>
        <w:t>Pengaruh Buah Kurma terhadap Kenaikan Kadar Hemoglobin pada Remaja di SMP NU Megamendung</w:t>
      </w:r>
      <w:r w:rsidR="00C80264">
        <w:rPr>
          <w:rFonts w:ascii="Times New Roman" w:hAnsi="Times New Roman" w:cs="Times New Roman"/>
          <w:noProof/>
          <w:sz w:val="24"/>
        </w:rPr>
        <w:t>. SENTRI: Jurnal Riset Ilmi</w:t>
      </w:r>
      <w:bookmarkStart w:id="0" w:name="_GoBack"/>
      <w:bookmarkEnd w:id="0"/>
    </w:p>
    <w:p w14:paraId="33DC09AB" w14:textId="5EB20360" w:rsidR="00246164" w:rsidRPr="00246164" w:rsidRDefault="00246164" w:rsidP="00C80264">
      <w:pPr>
        <w:widowControl w:val="0"/>
        <w:autoSpaceDE w:val="0"/>
        <w:autoSpaceDN w:val="0"/>
        <w:adjustRightInd w:val="0"/>
        <w:spacing w:after="0" w:line="240" w:lineRule="auto"/>
        <w:rPr>
          <w:rFonts w:ascii="Times New Roman" w:hAnsi="Times New Roman" w:cs="Times New Roman"/>
          <w:noProof/>
          <w:sz w:val="24"/>
        </w:rPr>
      </w:pPr>
    </w:p>
    <w:p w14:paraId="699D89C8" w14:textId="77777777" w:rsidR="00246164" w:rsidRPr="0093253B" w:rsidRDefault="00246164" w:rsidP="00C80264">
      <w:pPr>
        <w:widowControl w:val="0"/>
        <w:autoSpaceDE w:val="0"/>
        <w:autoSpaceDN w:val="0"/>
        <w:adjustRightInd w:val="0"/>
        <w:spacing w:after="0" w:line="240" w:lineRule="auto"/>
        <w:ind w:left="480" w:hanging="480"/>
        <w:rPr>
          <w:rFonts w:ascii="Times New Roman" w:hAnsi="Times New Roman" w:cs="Times New Roman"/>
          <w:noProof/>
          <w:sz w:val="24"/>
        </w:rPr>
      </w:pPr>
    </w:p>
    <w:p w14:paraId="61903503" w14:textId="77777777" w:rsidR="00893D1F" w:rsidRDefault="00893D1F" w:rsidP="00C80264">
      <w:pPr>
        <w:spacing w:after="0" w:line="240" w:lineRule="auto"/>
        <w:rPr>
          <w:rFonts w:ascii="Times New Roman" w:hAnsi="Times New Roman" w:cs="Times New Roman"/>
          <w:sz w:val="24"/>
          <w:szCs w:val="24"/>
        </w:rPr>
        <w:sectPr w:rsidR="00893D1F" w:rsidSect="00C80264">
          <w:pgSz w:w="12240" w:h="15840"/>
          <w:pgMar w:top="1440" w:right="1800" w:bottom="1440" w:left="1800" w:header="720" w:footer="720" w:gutter="0"/>
          <w:cols w:num="2" w:space="720"/>
          <w:docGrid w:linePitch="360"/>
        </w:sectPr>
      </w:pPr>
      <w:r>
        <w:rPr>
          <w:rFonts w:ascii="Times New Roman" w:hAnsi="Times New Roman" w:cs="Times New Roman"/>
          <w:sz w:val="24"/>
          <w:szCs w:val="24"/>
        </w:rPr>
        <w:fldChar w:fldCharType="end"/>
      </w:r>
    </w:p>
    <w:p w14:paraId="744E96FE" w14:textId="77777777" w:rsidR="00893D1F" w:rsidRPr="00B27896" w:rsidRDefault="00893D1F" w:rsidP="00B27896">
      <w:pPr>
        <w:rPr>
          <w:rFonts w:ascii="Times New Roman" w:hAnsi="Times New Roman" w:cs="Times New Roman"/>
          <w:sz w:val="24"/>
          <w:szCs w:val="24"/>
        </w:rPr>
      </w:pPr>
    </w:p>
    <w:p w14:paraId="0603857D" w14:textId="77777777" w:rsidR="00CC487B" w:rsidRPr="00B27896" w:rsidRDefault="00CC487B" w:rsidP="00B27896">
      <w:pPr>
        <w:rPr>
          <w:rFonts w:ascii="Times New Roman" w:hAnsi="Times New Roman" w:cs="Times New Roman"/>
          <w:sz w:val="24"/>
          <w:szCs w:val="24"/>
        </w:rPr>
      </w:pPr>
    </w:p>
    <w:sectPr w:rsidR="00CC487B" w:rsidRPr="00B27896" w:rsidSect="002E7F35">
      <w:type w:val="continuous"/>
      <w:pgSz w:w="12240" w:h="15840"/>
      <w:pgMar w:top="1440" w:right="1800" w:bottom="1440" w:left="180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F11F51" w16cid:durableId="72FAE2D0"/>
  <w16cid:commentId w16cid:paraId="0B792613" w16cid:durableId="740CC39A"/>
  <w16cid:commentId w16cid:paraId="41A9558D" w16cid:durableId="2A3E09F5"/>
  <w16cid:commentId w16cid:paraId="04B2D99D" w16cid:durableId="46A1812F"/>
  <w16cid:commentId w16cid:paraId="7C800C20" w16cid:durableId="311EAF8C"/>
  <w16cid:commentId w16cid:paraId="4BB50066" w16cid:durableId="2FF44A53"/>
  <w16cid:commentId w16cid:paraId="42C03AD5" w16cid:durableId="4023021A"/>
  <w16cid:commentId w16cid:paraId="633B2724" w16cid:durableId="3DE91CBB"/>
  <w16cid:commentId w16cid:paraId="6822D7AB" w16cid:durableId="6894CBA2"/>
  <w16cid:commentId w16cid:paraId="4B8A034F" w16cid:durableId="41BF4428"/>
  <w16cid:commentId w16cid:paraId="770A9909" w16cid:durableId="214A50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82071A3"/>
    <w:multiLevelType w:val="hybridMultilevel"/>
    <w:tmpl w:val="80CA6BAE"/>
    <w:lvl w:ilvl="0" w:tplc="08A639A0">
      <w:start w:val="1"/>
      <w:numFmt w:val="decimal"/>
      <w:lvlText w:val="%1."/>
      <w:lvlJc w:val="left"/>
      <w:pPr>
        <w:ind w:left="360" w:hanging="360"/>
      </w:pPr>
      <w:rPr>
        <w:rFonts w:hint="default"/>
        <w:spacing w:val="0"/>
        <w:w w:val="1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50E6DCA"/>
    <w:multiLevelType w:val="hybridMultilevel"/>
    <w:tmpl w:val="43F43904"/>
    <w:lvl w:ilvl="0" w:tplc="08A639A0">
      <w:start w:val="1"/>
      <w:numFmt w:val="decimal"/>
      <w:lvlText w:val="%1."/>
      <w:lvlJc w:val="left"/>
      <w:pPr>
        <w:ind w:left="644" w:hanging="360"/>
      </w:pPr>
      <w:rPr>
        <w:rFonts w:hint="default"/>
        <w:spacing w:val="0"/>
        <w:w w:val="1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4FE301C0"/>
    <w:multiLevelType w:val="hybridMultilevel"/>
    <w:tmpl w:val="F600232E"/>
    <w:lvl w:ilvl="0" w:tplc="08A639A0">
      <w:start w:val="1"/>
      <w:numFmt w:val="decimal"/>
      <w:lvlText w:val="%1."/>
      <w:lvlJc w:val="left"/>
      <w:pPr>
        <w:ind w:left="720" w:hanging="360"/>
      </w:pPr>
      <w:rPr>
        <w:rFonts w:hint="default"/>
        <w:spacing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252461"/>
    <w:multiLevelType w:val="hybridMultilevel"/>
    <w:tmpl w:val="E76E1BBE"/>
    <w:lvl w:ilvl="0" w:tplc="3CA4DB5C">
      <w:start w:val="1"/>
      <w:numFmt w:val="upperLetter"/>
      <w:lvlText w:val="%1."/>
      <w:lvlJc w:val="left"/>
      <w:pPr>
        <w:ind w:left="720" w:hanging="360"/>
      </w:pPr>
      <w:rPr>
        <w:rFonts w:hint="default"/>
        <w:spacing w:val="-2"/>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62181D"/>
    <w:multiLevelType w:val="hybridMultilevel"/>
    <w:tmpl w:val="6D88873E"/>
    <w:lvl w:ilvl="0" w:tplc="08A639A0">
      <w:start w:val="1"/>
      <w:numFmt w:val="decimal"/>
      <w:lvlText w:val="%1."/>
      <w:lvlJc w:val="left"/>
      <w:pPr>
        <w:ind w:left="360" w:hanging="360"/>
      </w:pPr>
      <w:rPr>
        <w:rFonts w:hint="default"/>
        <w:spacing w:val="0"/>
        <w:w w:val="1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2"/>
  </w:num>
  <w:num w:numId="12">
    <w:abstractNumId w:val="10"/>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766"/>
    <w:rsid w:val="00047BC0"/>
    <w:rsid w:val="0006063C"/>
    <w:rsid w:val="000817F2"/>
    <w:rsid w:val="000856E5"/>
    <w:rsid w:val="000A76E5"/>
    <w:rsid w:val="000D4F51"/>
    <w:rsid w:val="0015074B"/>
    <w:rsid w:val="00197678"/>
    <w:rsid w:val="002103FE"/>
    <w:rsid w:val="00230F02"/>
    <w:rsid w:val="00232B51"/>
    <w:rsid w:val="00236E54"/>
    <w:rsid w:val="00246164"/>
    <w:rsid w:val="0029639D"/>
    <w:rsid w:val="002E7F35"/>
    <w:rsid w:val="00326F90"/>
    <w:rsid w:val="003A5818"/>
    <w:rsid w:val="00401C1B"/>
    <w:rsid w:val="0045305C"/>
    <w:rsid w:val="00467316"/>
    <w:rsid w:val="00467E71"/>
    <w:rsid w:val="004A13A3"/>
    <w:rsid w:val="005418A8"/>
    <w:rsid w:val="00567616"/>
    <w:rsid w:val="005F37EB"/>
    <w:rsid w:val="00620466"/>
    <w:rsid w:val="006648BB"/>
    <w:rsid w:val="0074508D"/>
    <w:rsid w:val="00761EA1"/>
    <w:rsid w:val="007D0124"/>
    <w:rsid w:val="007F3DF9"/>
    <w:rsid w:val="00893D1F"/>
    <w:rsid w:val="00914E09"/>
    <w:rsid w:val="0093253B"/>
    <w:rsid w:val="009C6451"/>
    <w:rsid w:val="009F654A"/>
    <w:rsid w:val="00AA1D8D"/>
    <w:rsid w:val="00AA5BFD"/>
    <w:rsid w:val="00B1307F"/>
    <w:rsid w:val="00B27896"/>
    <w:rsid w:val="00B47730"/>
    <w:rsid w:val="00B919B9"/>
    <w:rsid w:val="00BA56CC"/>
    <w:rsid w:val="00BF3F9E"/>
    <w:rsid w:val="00C301B1"/>
    <w:rsid w:val="00C422CF"/>
    <w:rsid w:val="00C80264"/>
    <w:rsid w:val="00CB0664"/>
    <w:rsid w:val="00CC3F80"/>
    <w:rsid w:val="00CC487B"/>
    <w:rsid w:val="00D70AC2"/>
    <w:rsid w:val="00D82FCB"/>
    <w:rsid w:val="00DE07A0"/>
    <w:rsid w:val="00E828AB"/>
    <w:rsid w:val="00E97447"/>
    <w:rsid w:val="00FA15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6B9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link w:val="ListParagraph"/>
    <w:uiPriority w:val="34"/>
    <w:qFormat/>
    <w:locked/>
    <w:rsid w:val="00761EA1"/>
  </w:style>
  <w:style w:type="table" w:customStyle="1" w:styleId="TableGrid1">
    <w:name w:val="Table Grid1"/>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3D1F"/>
    <w:rPr>
      <w:color w:val="0000FF" w:themeColor="hyperlink"/>
      <w:u w:val="single"/>
    </w:rPr>
  </w:style>
  <w:style w:type="character" w:styleId="CommentReference">
    <w:name w:val="annotation reference"/>
    <w:basedOn w:val="DefaultParagraphFont"/>
    <w:uiPriority w:val="99"/>
    <w:semiHidden/>
    <w:unhideWhenUsed/>
    <w:rsid w:val="009C6451"/>
    <w:rPr>
      <w:sz w:val="16"/>
      <w:szCs w:val="16"/>
    </w:rPr>
  </w:style>
  <w:style w:type="paragraph" w:styleId="CommentText">
    <w:name w:val="annotation text"/>
    <w:basedOn w:val="Normal"/>
    <w:link w:val="CommentTextChar"/>
    <w:uiPriority w:val="99"/>
    <w:semiHidden/>
    <w:unhideWhenUsed/>
    <w:rsid w:val="009C6451"/>
    <w:pPr>
      <w:spacing w:line="240" w:lineRule="auto"/>
    </w:pPr>
    <w:rPr>
      <w:sz w:val="20"/>
      <w:szCs w:val="20"/>
    </w:rPr>
  </w:style>
  <w:style w:type="character" w:customStyle="1" w:styleId="CommentTextChar">
    <w:name w:val="Comment Text Char"/>
    <w:basedOn w:val="DefaultParagraphFont"/>
    <w:link w:val="CommentText"/>
    <w:uiPriority w:val="99"/>
    <w:semiHidden/>
    <w:rsid w:val="009C6451"/>
    <w:rPr>
      <w:sz w:val="20"/>
      <w:szCs w:val="20"/>
    </w:rPr>
  </w:style>
  <w:style w:type="paragraph" w:styleId="CommentSubject">
    <w:name w:val="annotation subject"/>
    <w:basedOn w:val="CommentText"/>
    <w:next w:val="CommentText"/>
    <w:link w:val="CommentSubjectChar"/>
    <w:uiPriority w:val="99"/>
    <w:semiHidden/>
    <w:unhideWhenUsed/>
    <w:rsid w:val="009C6451"/>
    <w:rPr>
      <w:b/>
      <w:bCs/>
    </w:rPr>
  </w:style>
  <w:style w:type="character" w:customStyle="1" w:styleId="CommentSubjectChar">
    <w:name w:val="Comment Subject Char"/>
    <w:basedOn w:val="CommentTextChar"/>
    <w:link w:val="CommentSubject"/>
    <w:uiPriority w:val="99"/>
    <w:semiHidden/>
    <w:rsid w:val="009C6451"/>
    <w:rPr>
      <w:b/>
      <w:bCs/>
      <w:sz w:val="20"/>
      <w:szCs w:val="20"/>
    </w:rPr>
  </w:style>
  <w:style w:type="paragraph" w:styleId="BalloonText">
    <w:name w:val="Balloon Text"/>
    <w:basedOn w:val="Normal"/>
    <w:link w:val="BalloonTextChar"/>
    <w:uiPriority w:val="99"/>
    <w:semiHidden/>
    <w:unhideWhenUsed/>
    <w:rsid w:val="00BA5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56CC"/>
    <w:rPr>
      <w:rFonts w:ascii="Segoe UI" w:hAnsi="Segoe UI" w:cs="Segoe UI"/>
      <w:sz w:val="18"/>
      <w:szCs w:val="18"/>
    </w:rPr>
  </w:style>
  <w:style w:type="paragraph" w:styleId="NormalWeb">
    <w:name w:val="Normal (Web)"/>
    <w:basedOn w:val="Normal"/>
    <w:uiPriority w:val="99"/>
    <w:semiHidden/>
    <w:unhideWhenUsed/>
    <w:rsid w:val="00C422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30561">
      <w:bodyDiv w:val="1"/>
      <w:marLeft w:val="0"/>
      <w:marRight w:val="0"/>
      <w:marTop w:val="0"/>
      <w:marBottom w:val="0"/>
      <w:divBdr>
        <w:top w:val="none" w:sz="0" w:space="0" w:color="auto"/>
        <w:left w:val="none" w:sz="0" w:space="0" w:color="auto"/>
        <w:bottom w:val="none" w:sz="0" w:space="0" w:color="auto"/>
        <w:right w:val="none" w:sz="0" w:space="0" w:color="auto"/>
      </w:divBdr>
      <w:divsChild>
        <w:div w:id="1289315192">
          <w:marLeft w:val="0"/>
          <w:marRight w:val="0"/>
          <w:marTop w:val="0"/>
          <w:marBottom w:val="0"/>
          <w:divBdr>
            <w:top w:val="none" w:sz="0" w:space="0" w:color="auto"/>
            <w:left w:val="none" w:sz="0" w:space="0" w:color="auto"/>
            <w:bottom w:val="none" w:sz="0" w:space="0" w:color="auto"/>
            <w:right w:val="none" w:sz="0" w:space="0" w:color="auto"/>
          </w:divBdr>
          <w:divsChild>
            <w:div w:id="958879502">
              <w:marLeft w:val="0"/>
              <w:marRight w:val="0"/>
              <w:marTop w:val="0"/>
              <w:marBottom w:val="0"/>
              <w:divBdr>
                <w:top w:val="none" w:sz="0" w:space="0" w:color="auto"/>
                <w:left w:val="none" w:sz="0" w:space="0" w:color="auto"/>
                <w:bottom w:val="none" w:sz="0" w:space="0" w:color="auto"/>
                <w:right w:val="none" w:sz="0" w:space="0" w:color="auto"/>
              </w:divBdr>
              <w:divsChild>
                <w:div w:id="1165128403">
                  <w:marLeft w:val="0"/>
                  <w:marRight w:val="0"/>
                  <w:marTop w:val="0"/>
                  <w:marBottom w:val="0"/>
                  <w:divBdr>
                    <w:top w:val="none" w:sz="0" w:space="0" w:color="auto"/>
                    <w:left w:val="none" w:sz="0" w:space="0" w:color="auto"/>
                    <w:bottom w:val="none" w:sz="0" w:space="0" w:color="auto"/>
                    <w:right w:val="none" w:sz="0" w:space="0" w:color="auto"/>
                  </w:divBdr>
                  <w:divsChild>
                    <w:div w:id="2144497063">
                      <w:marLeft w:val="0"/>
                      <w:marRight w:val="0"/>
                      <w:marTop w:val="0"/>
                      <w:marBottom w:val="0"/>
                      <w:divBdr>
                        <w:top w:val="none" w:sz="0" w:space="0" w:color="auto"/>
                        <w:left w:val="none" w:sz="0" w:space="0" w:color="auto"/>
                        <w:bottom w:val="none" w:sz="0" w:space="0" w:color="auto"/>
                        <w:right w:val="none" w:sz="0" w:space="0" w:color="auto"/>
                      </w:divBdr>
                      <w:divsChild>
                        <w:div w:id="331184867">
                          <w:marLeft w:val="0"/>
                          <w:marRight w:val="0"/>
                          <w:marTop w:val="0"/>
                          <w:marBottom w:val="0"/>
                          <w:divBdr>
                            <w:top w:val="none" w:sz="0" w:space="0" w:color="auto"/>
                            <w:left w:val="none" w:sz="0" w:space="0" w:color="auto"/>
                            <w:bottom w:val="none" w:sz="0" w:space="0" w:color="auto"/>
                            <w:right w:val="none" w:sz="0" w:space="0" w:color="auto"/>
                          </w:divBdr>
                          <w:divsChild>
                            <w:div w:id="184623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143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hyperlink" Target="mailto:khansanurizzaty@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BE541-0DFB-4130-B4B5-AD67F3FA3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14</Pages>
  <Words>5819</Words>
  <Characters>33174</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2025-06-30T05:13:00Z</dcterms:created>
  <dcterms:modified xsi:type="dcterms:W3CDTF">2025-10-25T12:54:00Z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42cc2383-0ddf-3a57-8255-0a4f2508dd64</vt:lpwstr>
  </property>
  <property fmtid="{D5CDD505-2E9C-101B-9397-08002B2CF9AE}" pid="24" name="Mendeley Citation Style_1">
    <vt:lpwstr>http://www.zotero.org/styles/apa</vt:lpwstr>
  </property>
</Properties>
</file>