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D169D" w14:textId="77777777" w:rsidR="00FC3492" w:rsidRPr="00AB05C9" w:rsidRDefault="00FC3492" w:rsidP="00FC3492">
      <w:pPr>
        <w:spacing w:after="0" w:line="240" w:lineRule="auto"/>
        <w:rPr>
          <w:rFonts w:ascii="Times New Roman" w:hAnsi="Times New Roman" w:cs="Times New Roman"/>
          <w:sz w:val="28"/>
          <w:szCs w:val="28"/>
          <w:lang w:val="zh-CN"/>
        </w:rPr>
      </w:pPr>
      <w:bookmarkStart w:id="0" w:name="_Hlk203509202"/>
      <w:bookmarkStart w:id="1" w:name="_Hlk202286814"/>
      <w:bookmarkEnd w:id="0"/>
      <w:r w:rsidRPr="00AB05C9">
        <w:rPr>
          <w:rFonts w:ascii="Times New Roman" w:hAnsi="Times New Roman" w:cs="Times New Roman"/>
          <w:sz w:val="28"/>
          <w:szCs w:val="28"/>
          <w:lang w:val="zh-CN"/>
        </w:rPr>
        <w:t>Jurnal Ilmiah Keperawatan dan</w:t>
      </w:r>
    </w:p>
    <w:p w14:paraId="52096937" w14:textId="77777777" w:rsidR="00FC3492" w:rsidRPr="00AB05C9" w:rsidRDefault="00FC3492" w:rsidP="00FC3492">
      <w:pPr>
        <w:spacing w:after="0" w:line="240" w:lineRule="auto"/>
        <w:rPr>
          <w:rFonts w:ascii="Times New Roman" w:hAnsi="Times New Roman" w:cs="Times New Roman"/>
          <w:sz w:val="28"/>
          <w:szCs w:val="28"/>
          <w:lang w:val="zh-CN"/>
        </w:rPr>
      </w:pPr>
      <w:r w:rsidRPr="00AB05C9">
        <w:rPr>
          <w:rFonts w:ascii="Times New Roman" w:hAnsi="Times New Roman" w:cs="Times New Roman"/>
          <w:sz w:val="28"/>
          <w:szCs w:val="28"/>
          <w:lang w:val="zh-CN"/>
        </w:rPr>
        <w:t>Kesehatan Alkautsar (JIKKA)</w:t>
      </w:r>
    </w:p>
    <w:p w14:paraId="4E163746" w14:textId="77777777" w:rsidR="00FC3492" w:rsidRPr="00AB05C9" w:rsidRDefault="00FC3492" w:rsidP="00FC3492">
      <w:pPr>
        <w:spacing w:after="0" w:line="240" w:lineRule="auto"/>
        <w:rPr>
          <w:rFonts w:ascii="Times New Roman" w:hAnsi="Times New Roman" w:cs="Times New Roman"/>
          <w:sz w:val="28"/>
          <w:szCs w:val="28"/>
          <w:lang w:val="zh-CN"/>
        </w:rPr>
      </w:pPr>
      <w:r w:rsidRPr="00AB05C9">
        <w:rPr>
          <w:rFonts w:ascii="Times New Roman" w:hAnsi="Times New Roman" w:cs="Times New Roman"/>
          <w:sz w:val="28"/>
          <w:szCs w:val="28"/>
          <w:lang w:val="zh-CN"/>
        </w:rPr>
        <w:t>e-ISSN : 2963-9042</w:t>
      </w:r>
    </w:p>
    <w:p w14:paraId="45535F88" w14:textId="77777777" w:rsidR="00FC3492" w:rsidRPr="00AB05C9" w:rsidRDefault="00FC3492" w:rsidP="00FC3492">
      <w:pPr>
        <w:spacing w:after="0" w:line="240" w:lineRule="auto"/>
        <w:rPr>
          <w:rFonts w:ascii="Times New Roman" w:hAnsi="Times New Roman" w:cs="Times New Roman"/>
          <w:color w:val="0000FF"/>
          <w:sz w:val="28"/>
          <w:szCs w:val="28"/>
          <w:u w:val="single"/>
        </w:rPr>
      </w:pPr>
      <w:r w:rsidRPr="00AB05C9">
        <w:rPr>
          <w:rFonts w:ascii="Times New Roman" w:hAnsi="Times New Roman" w:cs="Times New Roman"/>
          <w:sz w:val="28"/>
          <w:szCs w:val="28"/>
          <w:lang w:val="zh-CN"/>
        </w:rPr>
        <w:t>online:</w:t>
      </w:r>
      <w:r w:rsidRPr="00AB05C9">
        <w:rPr>
          <w:rFonts w:ascii="Times New Roman" w:hAnsi="Times New Roman" w:cs="Times New Roman"/>
          <w:sz w:val="28"/>
          <w:szCs w:val="28"/>
          <w:lang w:val="en-US"/>
        </w:rPr>
        <w:t xml:space="preserve"> </w:t>
      </w:r>
      <w:hyperlink r:id="rId7" w:history="1">
        <w:r w:rsidRPr="00AB05C9">
          <w:rPr>
            <w:rFonts w:ascii="Times New Roman" w:hAnsi="Times New Roman" w:cs="Times New Roman"/>
            <w:color w:val="0000FF"/>
            <w:sz w:val="28"/>
            <w:szCs w:val="28"/>
            <w:u w:val="single"/>
            <w:lang w:val="zh-CN"/>
          </w:rPr>
          <w:t>https://jurnal.akperalkautsar.ac.id/index.php/JIKKA</w:t>
        </w:r>
      </w:hyperlink>
    </w:p>
    <w:p w14:paraId="2A84BBD9" w14:textId="77777777" w:rsidR="00FC3492" w:rsidRPr="00AB05C9" w:rsidRDefault="00FC3492" w:rsidP="00FC3492">
      <w:pPr>
        <w:spacing w:after="200" w:line="480" w:lineRule="auto"/>
        <w:jc w:val="center"/>
        <w:rPr>
          <w:rFonts w:ascii="Times New Roman" w:hAnsi="Times New Roman" w:cs="Times New Roman"/>
          <w:sz w:val="24"/>
          <w:szCs w:val="24"/>
          <w:lang w:val="en-US"/>
        </w:rPr>
      </w:pPr>
    </w:p>
    <w:p w14:paraId="41274CB2" w14:textId="77777777" w:rsidR="00FC3492" w:rsidRDefault="00FC3492" w:rsidP="00FC3492">
      <w:pPr>
        <w:spacing w:after="0" w:line="256" w:lineRule="auto"/>
        <w:ind w:left="264" w:hanging="10"/>
        <w:rPr>
          <w:rFonts w:ascii="Times New Roman" w:eastAsia="Times New Roman" w:hAnsi="Times New Roman" w:cs="Times New Roman"/>
          <w:b/>
          <w:color w:val="000000"/>
          <w:sz w:val="28"/>
          <w:lang w:eastAsia="id-ID"/>
        </w:rPr>
      </w:pPr>
    </w:p>
    <w:p w14:paraId="1BB632D7" w14:textId="77777777" w:rsidR="00FC3492" w:rsidRPr="00BF1200" w:rsidRDefault="00FC3492" w:rsidP="00FC3492">
      <w:pPr>
        <w:spacing w:after="0" w:line="256" w:lineRule="auto"/>
        <w:ind w:left="264" w:hanging="10"/>
        <w:jc w:val="center"/>
        <w:rPr>
          <w:rFonts w:ascii="Times New Roman" w:eastAsia="Times New Roman" w:hAnsi="Times New Roman" w:cs="Times New Roman"/>
          <w:color w:val="000000"/>
          <w:sz w:val="24"/>
          <w:lang w:eastAsia="id-ID"/>
        </w:rPr>
      </w:pPr>
      <w:r w:rsidRPr="00BF1200">
        <w:rPr>
          <w:rFonts w:ascii="Times New Roman" w:eastAsia="Times New Roman" w:hAnsi="Times New Roman" w:cs="Times New Roman"/>
          <w:b/>
          <w:color w:val="000000"/>
          <w:sz w:val="28"/>
          <w:lang w:eastAsia="id-ID"/>
        </w:rPr>
        <w:t>PEMBERIAN AIR REBUSAN LIDAH BUAYA UNTUK MENGATASI KE</w:t>
      </w:r>
      <w:r>
        <w:rPr>
          <w:rFonts w:ascii="Times New Roman" w:eastAsia="Times New Roman" w:hAnsi="Times New Roman" w:cs="Times New Roman"/>
          <w:b/>
          <w:color w:val="000000"/>
          <w:sz w:val="28"/>
          <w:lang w:eastAsia="id-ID"/>
        </w:rPr>
        <w:t>TIDAK</w:t>
      </w:r>
      <w:r w:rsidRPr="00BF1200">
        <w:rPr>
          <w:rFonts w:ascii="Times New Roman" w:eastAsia="Times New Roman" w:hAnsi="Times New Roman" w:cs="Times New Roman"/>
          <w:b/>
          <w:color w:val="000000"/>
          <w:sz w:val="28"/>
          <w:lang w:eastAsia="id-ID"/>
        </w:rPr>
        <w:t>STABILAN KADAR GLUKOSA DARAH PADA PASIEN DIABETES MELITUS TIPE 2</w:t>
      </w:r>
    </w:p>
    <w:p w14:paraId="37C92458" w14:textId="77777777" w:rsidR="00FC3492" w:rsidRPr="00BF1200" w:rsidRDefault="00FC3492" w:rsidP="00FC3492">
      <w:pPr>
        <w:spacing w:after="33" w:line="268" w:lineRule="auto"/>
        <w:rPr>
          <w:rFonts w:ascii="Times New Roman" w:eastAsia="Times New Roman" w:hAnsi="Times New Roman" w:cs="Times New Roman"/>
          <w:color w:val="000000"/>
          <w:sz w:val="24"/>
          <w:lang w:eastAsia="id-ID"/>
        </w:rPr>
      </w:pPr>
      <w:r w:rsidRPr="00BF1200">
        <w:rPr>
          <w:rFonts w:ascii="Times New Roman" w:eastAsia="Times New Roman" w:hAnsi="Times New Roman" w:cs="Times New Roman"/>
          <w:color w:val="000000"/>
          <w:sz w:val="24"/>
          <w:lang w:eastAsia="id-ID"/>
        </w:rPr>
        <w:t xml:space="preserve">   </w:t>
      </w:r>
    </w:p>
    <w:p w14:paraId="3A840D53" w14:textId="77777777" w:rsidR="00FC3492" w:rsidRPr="00D23BCB" w:rsidRDefault="00FC3492" w:rsidP="00FC3492">
      <w:pPr>
        <w:spacing w:after="159" w:line="240" w:lineRule="auto"/>
        <w:ind w:right="62"/>
        <w:jc w:val="center"/>
        <w:rPr>
          <w:rFonts w:ascii="Times New Roman" w:eastAsia="Times New Roman" w:hAnsi="Times New Roman" w:cs="Times New Roman"/>
          <w:color w:val="000000"/>
          <w:sz w:val="24"/>
          <w:szCs w:val="24"/>
          <w:lang w:eastAsia="id-ID"/>
        </w:rPr>
      </w:pPr>
      <w:r w:rsidRPr="00D23BCB">
        <w:rPr>
          <w:rFonts w:ascii="Times New Roman" w:eastAsia="Times New Roman" w:hAnsi="Times New Roman" w:cs="Times New Roman"/>
          <w:color w:val="000000"/>
          <w:sz w:val="24"/>
          <w:szCs w:val="24"/>
          <w:lang w:eastAsia="id-ID"/>
        </w:rPr>
        <w:t>Ersa Aprilia Khusna</w:t>
      </w:r>
      <w:r w:rsidRPr="00D23BCB">
        <w:rPr>
          <w:rFonts w:ascii="Times New Roman" w:eastAsia="Times New Roman" w:hAnsi="Times New Roman" w:cs="Times New Roman"/>
          <w:color w:val="000000"/>
          <w:sz w:val="24"/>
          <w:szCs w:val="24"/>
          <w:vertAlign w:val="superscript"/>
          <w:lang w:eastAsia="id-ID"/>
        </w:rPr>
        <w:t>1</w:t>
      </w:r>
      <w:r w:rsidRPr="00D23BCB">
        <w:rPr>
          <w:rFonts w:ascii="Times New Roman" w:eastAsia="Times New Roman" w:hAnsi="Times New Roman" w:cs="Times New Roman"/>
          <w:color w:val="000000"/>
          <w:sz w:val="24"/>
          <w:szCs w:val="24"/>
          <w:lang w:eastAsia="id-ID"/>
        </w:rPr>
        <w:t>, Tri Suraning Wulandari</w:t>
      </w:r>
      <w:r w:rsidRPr="00D23BCB">
        <w:rPr>
          <w:rFonts w:ascii="Times New Roman" w:eastAsia="Times New Roman" w:hAnsi="Times New Roman" w:cs="Times New Roman"/>
          <w:color w:val="000000"/>
          <w:sz w:val="24"/>
          <w:szCs w:val="24"/>
          <w:vertAlign w:val="superscript"/>
          <w:lang w:eastAsia="id-ID"/>
        </w:rPr>
        <w:t>2</w:t>
      </w:r>
      <w:r w:rsidRPr="00D23BCB">
        <w:rPr>
          <w:rFonts w:ascii="Times New Roman" w:eastAsia="Times New Roman" w:hAnsi="Times New Roman" w:cs="Times New Roman"/>
          <w:color w:val="000000"/>
          <w:sz w:val="24"/>
          <w:szCs w:val="24"/>
          <w:lang w:eastAsia="id-ID"/>
        </w:rPr>
        <w:t>, Retno Lusmiati Anisah</w:t>
      </w:r>
      <w:r w:rsidRPr="00D23BCB">
        <w:rPr>
          <w:rFonts w:ascii="Times New Roman" w:eastAsia="Times New Roman" w:hAnsi="Times New Roman" w:cs="Times New Roman"/>
          <w:color w:val="000000"/>
          <w:sz w:val="24"/>
          <w:szCs w:val="24"/>
          <w:vertAlign w:val="superscript"/>
          <w:lang w:eastAsia="id-ID"/>
        </w:rPr>
        <w:t xml:space="preserve">3 </w:t>
      </w:r>
    </w:p>
    <w:p w14:paraId="76FFFC52" w14:textId="77777777" w:rsidR="00FC3492" w:rsidRPr="00D23BCB" w:rsidRDefault="00FC3492" w:rsidP="00FC3492">
      <w:pPr>
        <w:spacing w:after="3" w:line="240" w:lineRule="auto"/>
        <w:ind w:left="879" w:right="1263" w:firstLine="374"/>
        <w:jc w:val="both"/>
        <w:rPr>
          <w:rFonts w:ascii="Times New Roman" w:eastAsia="Times New Roman" w:hAnsi="Times New Roman" w:cs="Times New Roman"/>
          <w:color w:val="000000"/>
          <w:sz w:val="24"/>
          <w:szCs w:val="24"/>
          <w:lang w:eastAsia="id-ID"/>
        </w:rPr>
      </w:pPr>
      <w:r w:rsidRPr="00D23BCB">
        <w:rPr>
          <w:rFonts w:ascii="Times New Roman" w:eastAsia="Times New Roman" w:hAnsi="Times New Roman" w:cs="Times New Roman"/>
          <w:color w:val="000000"/>
          <w:sz w:val="24"/>
          <w:szCs w:val="24"/>
          <w:lang w:eastAsia="id-ID"/>
        </w:rPr>
        <w:t xml:space="preserve">1,2,3 </w:t>
      </w:r>
      <w:r>
        <w:rPr>
          <w:rFonts w:ascii="Times New Roman" w:eastAsia="Times New Roman" w:hAnsi="Times New Roman" w:cs="Times New Roman"/>
          <w:color w:val="000000"/>
          <w:sz w:val="24"/>
          <w:szCs w:val="24"/>
          <w:lang w:eastAsia="id-ID"/>
        </w:rPr>
        <w:t xml:space="preserve">Akper Alkautsar </w:t>
      </w:r>
      <w:r w:rsidRPr="00D23BCB">
        <w:rPr>
          <w:rFonts w:ascii="Times New Roman" w:eastAsia="Times New Roman" w:hAnsi="Times New Roman" w:cs="Times New Roman"/>
          <w:color w:val="000000"/>
          <w:sz w:val="24"/>
          <w:szCs w:val="24"/>
          <w:lang w:eastAsia="id-ID"/>
        </w:rPr>
        <w:t xml:space="preserve">Alkautsar Temanggung  </w:t>
      </w:r>
    </w:p>
    <w:p w14:paraId="557FC774" w14:textId="77777777" w:rsidR="00FC3492" w:rsidRPr="00D23BCB" w:rsidRDefault="00FC3492" w:rsidP="00FC3492">
      <w:pPr>
        <w:spacing w:after="129" w:line="240" w:lineRule="auto"/>
        <w:ind w:left="10" w:hanging="10"/>
        <w:jc w:val="center"/>
        <w:rPr>
          <w:rFonts w:ascii="Times New Roman" w:eastAsia="Times New Roman" w:hAnsi="Times New Roman" w:cs="Times New Roman"/>
          <w:color w:val="000000"/>
          <w:sz w:val="24"/>
          <w:szCs w:val="24"/>
          <w:lang w:eastAsia="id-ID"/>
        </w:rPr>
      </w:pPr>
      <w:r w:rsidRPr="00D23BCB">
        <w:rPr>
          <w:rFonts w:ascii="Times New Roman" w:eastAsia="Times New Roman" w:hAnsi="Times New Roman" w:cs="Times New Roman"/>
          <w:color w:val="000000"/>
          <w:sz w:val="24"/>
          <w:szCs w:val="24"/>
          <w:lang w:eastAsia="id-ID"/>
        </w:rPr>
        <w:t xml:space="preserve">Email : </w:t>
      </w:r>
      <w:r w:rsidRPr="00D23BCB">
        <w:rPr>
          <w:rFonts w:ascii="Times New Roman" w:eastAsia="Times New Roman" w:hAnsi="Times New Roman" w:cs="Times New Roman"/>
          <w:color w:val="0000FF"/>
          <w:sz w:val="24"/>
          <w:szCs w:val="24"/>
          <w:u w:val="single" w:color="0000FF"/>
          <w:lang w:eastAsia="id-ID"/>
        </w:rPr>
        <w:t>ersaa5985@gmail.com,  trisuraningwulandari@gmail.com,</w:t>
      </w:r>
      <w:r w:rsidRPr="00D23BCB">
        <w:rPr>
          <w:rFonts w:ascii="Times New Roman" w:eastAsia="Times New Roman" w:hAnsi="Times New Roman" w:cs="Times New Roman"/>
          <w:color w:val="0000FF"/>
          <w:sz w:val="24"/>
          <w:szCs w:val="24"/>
          <w:lang w:eastAsia="id-ID"/>
        </w:rPr>
        <w:t xml:space="preserve"> </w:t>
      </w:r>
      <w:r w:rsidRPr="00D23BCB">
        <w:rPr>
          <w:rFonts w:ascii="Calibri" w:eastAsia="Calibri" w:hAnsi="Calibri" w:cs="Times New Roman"/>
          <w:sz w:val="24"/>
          <w:szCs w:val="24"/>
        </w:rPr>
        <w:t xml:space="preserve"> </w:t>
      </w:r>
      <w:r w:rsidRPr="00D23BCB">
        <w:rPr>
          <w:rFonts w:ascii="Times New Roman" w:eastAsia="Times New Roman" w:hAnsi="Times New Roman" w:cs="Times New Roman"/>
          <w:color w:val="0000FF"/>
          <w:sz w:val="24"/>
          <w:szCs w:val="24"/>
          <w:u w:val="single" w:color="0000FF"/>
          <w:lang w:eastAsia="id-ID"/>
        </w:rPr>
        <w:t>retno30kusuma@gmail.com</w:t>
      </w:r>
      <w:r w:rsidRPr="00D23BCB">
        <w:rPr>
          <w:rFonts w:ascii="Times New Roman" w:eastAsia="Times New Roman" w:hAnsi="Times New Roman" w:cs="Times New Roman"/>
          <w:color w:val="000000"/>
          <w:sz w:val="24"/>
          <w:szCs w:val="24"/>
          <w:lang w:eastAsia="id-ID"/>
        </w:rPr>
        <w:t xml:space="preserve"> </w:t>
      </w:r>
    </w:p>
    <w:p w14:paraId="22139C1D" w14:textId="77777777" w:rsidR="00FC3492" w:rsidRPr="00D23BCB" w:rsidRDefault="00FC3492" w:rsidP="00FC3492">
      <w:pPr>
        <w:spacing w:after="104" w:line="240" w:lineRule="auto"/>
        <w:ind w:left="10" w:right="63" w:hanging="10"/>
        <w:jc w:val="center"/>
        <w:rPr>
          <w:rFonts w:ascii="Times New Roman" w:eastAsia="Times New Roman" w:hAnsi="Times New Roman" w:cs="Times New Roman"/>
          <w:color w:val="000000"/>
          <w:sz w:val="24"/>
          <w:szCs w:val="24"/>
          <w:lang w:eastAsia="id-ID"/>
        </w:rPr>
      </w:pPr>
      <w:r w:rsidRPr="00D23BCB">
        <w:rPr>
          <w:rFonts w:ascii="Times New Roman" w:eastAsia="Times New Roman" w:hAnsi="Times New Roman" w:cs="Times New Roman"/>
          <w:color w:val="000000"/>
          <w:sz w:val="24"/>
          <w:szCs w:val="24"/>
          <w:lang w:eastAsia="id-ID"/>
        </w:rPr>
        <w:t xml:space="preserve">Email Korespondensi: </w:t>
      </w:r>
      <w:r w:rsidRPr="00D23BCB">
        <w:rPr>
          <w:rFonts w:ascii="Times New Roman" w:eastAsia="Times New Roman" w:hAnsi="Times New Roman" w:cs="Times New Roman"/>
          <w:color w:val="0000FF"/>
          <w:sz w:val="24"/>
          <w:szCs w:val="24"/>
          <w:u w:val="single" w:color="0000FF"/>
          <w:lang w:eastAsia="id-ID"/>
        </w:rPr>
        <w:t>ersaa5985@gmail.com</w:t>
      </w:r>
      <w:r w:rsidRPr="00D23BCB">
        <w:rPr>
          <w:rFonts w:ascii="Times New Roman" w:eastAsia="Times New Roman" w:hAnsi="Times New Roman" w:cs="Times New Roman"/>
          <w:color w:val="000000"/>
          <w:sz w:val="24"/>
          <w:szCs w:val="24"/>
          <w:lang w:eastAsia="id-ID"/>
        </w:rPr>
        <w:t xml:space="preserve">  </w:t>
      </w:r>
    </w:p>
    <w:p w14:paraId="6558B862" w14:textId="77777777" w:rsidR="00FC3492" w:rsidRPr="00BF1200" w:rsidRDefault="00FC3492" w:rsidP="00FC3492">
      <w:pPr>
        <w:keepNext/>
        <w:keepLines/>
        <w:spacing w:after="208" w:line="264" w:lineRule="auto"/>
        <w:ind w:left="81" w:right="132" w:hanging="10"/>
        <w:jc w:val="center"/>
        <w:outlineLvl w:val="1"/>
        <w:rPr>
          <w:rFonts w:ascii="Times New Roman" w:eastAsia="Times New Roman" w:hAnsi="Times New Roman" w:cs="Times New Roman"/>
          <w:b/>
          <w:color w:val="000000"/>
          <w:sz w:val="24"/>
          <w:lang w:eastAsia="id-ID"/>
        </w:rPr>
      </w:pPr>
      <w:r w:rsidRPr="00BF1200">
        <w:rPr>
          <w:rFonts w:ascii="Times New Roman" w:eastAsia="Times New Roman" w:hAnsi="Times New Roman" w:cs="Times New Roman"/>
          <w:b/>
          <w:color w:val="000000"/>
          <w:sz w:val="24"/>
          <w:lang w:eastAsia="id-ID"/>
        </w:rPr>
        <w:t xml:space="preserve">ABSTRAK </w:t>
      </w:r>
    </w:p>
    <w:bookmarkEnd w:id="1"/>
    <w:p w14:paraId="17A67C1E" w14:textId="6613E012" w:rsidR="00FC3492" w:rsidRPr="00D23BCB" w:rsidRDefault="00FC3492" w:rsidP="00FC3492">
      <w:pPr>
        <w:tabs>
          <w:tab w:val="left" w:pos="4395"/>
        </w:tabs>
        <w:spacing w:after="3" w:line="240" w:lineRule="auto"/>
        <w:ind w:left="-5" w:right="43" w:hanging="10"/>
        <w:jc w:val="both"/>
        <w:rPr>
          <w:rFonts w:ascii="Times New Roman" w:eastAsia="Times New Roman" w:hAnsi="Times New Roman" w:cs="Times New Roman"/>
          <w:color w:val="000000"/>
          <w:sz w:val="24"/>
          <w:szCs w:val="24"/>
          <w:lang w:eastAsia="id-ID"/>
        </w:rPr>
      </w:pPr>
      <w:r w:rsidRPr="00D23BCB">
        <w:rPr>
          <w:rFonts w:ascii="Times New Roman" w:eastAsia="Times New Roman" w:hAnsi="Times New Roman" w:cs="Times New Roman"/>
          <w:b/>
          <w:color w:val="000000"/>
          <w:sz w:val="24"/>
          <w:szCs w:val="24"/>
          <w:lang w:eastAsia="id-ID"/>
        </w:rPr>
        <w:t>Latar Belakang:</w:t>
      </w:r>
      <w:r w:rsidRPr="00D23BCB">
        <w:rPr>
          <w:rFonts w:ascii="Times New Roman" w:eastAsia="Times New Roman" w:hAnsi="Times New Roman" w:cs="Times New Roman"/>
          <w:color w:val="000000"/>
          <w:sz w:val="24"/>
          <w:szCs w:val="24"/>
          <w:lang w:eastAsia="id-ID"/>
        </w:rPr>
        <w:t xml:space="preserve"> </w:t>
      </w:r>
      <w:r w:rsidRPr="005C7CA1">
        <w:rPr>
          <w:rFonts w:ascii="Times New Roman" w:eastAsia="Times New Roman" w:hAnsi="Times New Roman" w:cs="Times New Roman"/>
          <w:color w:val="000000"/>
          <w:sz w:val="24"/>
          <w:szCs w:val="24"/>
          <w:lang w:eastAsia="id-ID"/>
        </w:rPr>
        <w:t xml:space="preserve">Diabetes melitus adalah penyakit metabolik yang disebabkan oleh gangguan hormon insulin, menyebabkan peningkatan kadar gula darah. Faktor lingkungan dan genetik berperan penting dalam diabetes tipe 2. Sekitar 422 juta orang di seluruh dunia menderita </w:t>
      </w:r>
      <w:commentRangeStart w:id="2"/>
      <w:r w:rsidRPr="005C7CA1">
        <w:rPr>
          <w:rFonts w:ascii="Times New Roman" w:eastAsia="Times New Roman" w:hAnsi="Times New Roman" w:cs="Times New Roman"/>
          <w:color w:val="000000"/>
          <w:sz w:val="24"/>
          <w:szCs w:val="24"/>
          <w:lang w:eastAsia="id-ID"/>
        </w:rPr>
        <w:t>diabetes</w:t>
      </w:r>
      <w:commentRangeEnd w:id="2"/>
      <w:r w:rsidR="009850DB">
        <w:rPr>
          <w:rStyle w:val="CommentReference"/>
        </w:rPr>
        <w:commentReference w:id="2"/>
      </w:r>
      <w:r w:rsidRPr="005C7CA1">
        <w:rPr>
          <w:rFonts w:ascii="Times New Roman" w:eastAsia="Times New Roman" w:hAnsi="Times New Roman" w:cs="Times New Roman"/>
          <w:color w:val="000000"/>
          <w:sz w:val="24"/>
          <w:szCs w:val="24"/>
          <w:lang w:eastAsia="id-ID"/>
        </w:rPr>
        <w:t>. Lidah buaya dapat membantu menurunkan kadar gula darah dan memperbaiki fungsi pankreas. Jika tidak ditangani, diabetes dapat menyebabkan komplikasi serius.</w:t>
      </w:r>
      <w:r>
        <w:rPr>
          <w:rFonts w:ascii="Times New Roman" w:eastAsia="Times New Roman" w:hAnsi="Times New Roman" w:cs="Times New Roman"/>
          <w:color w:val="000000"/>
          <w:sz w:val="24"/>
          <w:szCs w:val="24"/>
          <w:lang w:eastAsia="id-ID"/>
        </w:rPr>
        <w:t xml:space="preserve"> </w:t>
      </w:r>
      <w:r w:rsidRPr="00D23BCB">
        <w:rPr>
          <w:rFonts w:ascii="Times New Roman" w:eastAsia="Times New Roman" w:hAnsi="Times New Roman" w:cs="Times New Roman"/>
          <w:b/>
          <w:color w:val="000000"/>
          <w:sz w:val="24"/>
          <w:szCs w:val="24"/>
          <w:lang w:eastAsia="id-ID"/>
        </w:rPr>
        <w:t xml:space="preserve">Tujuan: </w:t>
      </w:r>
      <w:r w:rsidRPr="00D23BCB">
        <w:rPr>
          <w:rFonts w:ascii="Times New Roman" w:eastAsia="Times New Roman" w:hAnsi="Times New Roman" w:cs="Times New Roman"/>
          <w:color w:val="000000"/>
          <w:sz w:val="24"/>
          <w:szCs w:val="24"/>
          <w:lang w:eastAsia="id-ID"/>
        </w:rPr>
        <w:t xml:space="preserve">Penelitian ini untuk mengetahui pemberian air rebusan lidah buaya untuk mengatasi ketidakstabilan kadar glukosa darah pada pasien diabetes melitus tipe 2. </w:t>
      </w:r>
      <w:r w:rsidRPr="00D23BCB">
        <w:rPr>
          <w:rFonts w:ascii="Times New Roman" w:eastAsia="Times New Roman" w:hAnsi="Times New Roman" w:cs="Times New Roman"/>
          <w:b/>
          <w:color w:val="000000"/>
          <w:sz w:val="24"/>
          <w:szCs w:val="24"/>
          <w:lang w:eastAsia="id-ID"/>
        </w:rPr>
        <w:t xml:space="preserve">Metode: </w:t>
      </w:r>
      <w:r w:rsidRPr="00F750B1">
        <w:rPr>
          <w:rFonts w:ascii="Times New Roman" w:eastAsia="Times New Roman" w:hAnsi="Times New Roman" w:cs="Times New Roman"/>
          <w:color w:val="000000"/>
          <w:sz w:val="24"/>
          <w:szCs w:val="24"/>
          <w:lang w:eastAsia="id-ID"/>
        </w:rPr>
        <w:t>Studi kasus ini menggunakan 2 responden diabetes melitus tipe 2 yang mengalami masalah keperawatan ketidakstabilan kadar glukosa darah yang berusia 58 tahun dan 70 tahun. Kriteria inklusi adalah responden yang menderita diabetes melitus tipe 2, menunjukkan tanda dan gejala ketidakstabilan kadar glukosa darah, bersedia berpartisipasi sebagai responden, dan berada pada rentang usia lansia  (40-70 tahun).</w:t>
      </w:r>
      <w:r>
        <w:rPr>
          <w:rFonts w:ascii="Times New Roman" w:eastAsia="Times New Roman" w:hAnsi="Times New Roman" w:cs="Times New Roman"/>
          <w:b/>
          <w:color w:val="000000"/>
          <w:sz w:val="24"/>
          <w:szCs w:val="24"/>
          <w:lang w:eastAsia="id-ID"/>
        </w:rPr>
        <w:t xml:space="preserve"> </w:t>
      </w:r>
      <w:r w:rsidRPr="00D23BCB">
        <w:rPr>
          <w:rFonts w:ascii="Times New Roman" w:eastAsia="Times New Roman" w:hAnsi="Times New Roman" w:cs="Times New Roman"/>
          <w:b/>
          <w:color w:val="000000"/>
          <w:sz w:val="24"/>
          <w:szCs w:val="24"/>
          <w:lang w:eastAsia="id-ID"/>
        </w:rPr>
        <w:t xml:space="preserve">Hasil: </w:t>
      </w:r>
      <w:r w:rsidRPr="009850DB">
        <w:rPr>
          <w:rFonts w:ascii="Times New Roman" w:eastAsia="Times New Roman" w:hAnsi="Times New Roman" w:cs="Times New Roman"/>
          <w:color w:val="000000"/>
          <w:sz w:val="24"/>
          <w:szCs w:val="24"/>
          <w:highlight w:val="yellow"/>
          <w:lang w:eastAsia="id-ID"/>
        </w:rPr>
        <w:t>Hasil analisis menunjukkan bahwa</w:t>
      </w:r>
      <w:r w:rsidRPr="009850DB">
        <w:rPr>
          <w:rFonts w:ascii="Times New Roman" w:eastAsia="Times New Roman" w:hAnsi="Times New Roman" w:cs="Times New Roman"/>
          <w:b/>
          <w:color w:val="000000"/>
          <w:sz w:val="24"/>
          <w:szCs w:val="24"/>
          <w:highlight w:val="yellow"/>
          <w:lang w:eastAsia="id-ID"/>
        </w:rPr>
        <w:t xml:space="preserve"> </w:t>
      </w:r>
      <w:r w:rsidRPr="009850DB">
        <w:rPr>
          <w:rFonts w:ascii="Times New Roman" w:eastAsia="Times New Roman" w:hAnsi="Times New Roman" w:cs="Times New Roman"/>
          <w:color w:val="000000"/>
          <w:sz w:val="24"/>
          <w:szCs w:val="24"/>
          <w:highlight w:val="yellow"/>
          <w:lang w:eastAsia="id-ID"/>
        </w:rPr>
        <w:t xml:space="preserve">setelah dilakukan tindakan </w:t>
      </w:r>
      <w:commentRangeStart w:id="3"/>
      <w:r w:rsidRPr="009850DB">
        <w:rPr>
          <w:rFonts w:ascii="Times New Roman" w:eastAsia="Times New Roman" w:hAnsi="Times New Roman" w:cs="Times New Roman"/>
          <w:color w:val="000000"/>
          <w:sz w:val="24"/>
          <w:szCs w:val="24"/>
          <w:highlight w:val="yellow"/>
          <w:lang w:eastAsia="id-ID"/>
        </w:rPr>
        <w:t>pemberian</w:t>
      </w:r>
      <w:commentRangeEnd w:id="3"/>
      <w:r w:rsidR="009850DB">
        <w:rPr>
          <w:rStyle w:val="CommentReference"/>
        </w:rPr>
        <w:commentReference w:id="3"/>
      </w:r>
      <w:r w:rsidRPr="009850DB">
        <w:rPr>
          <w:rFonts w:ascii="Times New Roman" w:eastAsia="Times New Roman" w:hAnsi="Times New Roman" w:cs="Times New Roman"/>
          <w:color w:val="000000"/>
          <w:sz w:val="24"/>
          <w:szCs w:val="24"/>
          <w:highlight w:val="yellow"/>
          <w:lang w:eastAsia="id-ID"/>
        </w:rPr>
        <w:t xml:space="preserve"> air rebusan lidah buaya selama 7 hari berturut-turut(lelah atau lesu, kadar glukosa dalam darah, mulut kering, haus, jumlah urine, gemetar, pusing, mengantuk berkeringat) mengalami perbaikan dan kadar glukosa darah mengalami perbaikan</w:t>
      </w:r>
      <w:r w:rsidRPr="00D23BCB">
        <w:rPr>
          <w:rFonts w:ascii="Times New Roman" w:eastAsia="Times New Roman" w:hAnsi="Times New Roman" w:cs="Times New Roman"/>
          <w:color w:val="000000"/>
          <w:sz w:val="24"/>
          <w:szCs w:val="24"/>
          <w:lang w:eastAsia="id-ID"/>
        </w:rPr>
        <w:t xml:space="preserve">. </w:t>
      </w:r>
      <w:r w:rsidRPr="00D23BCB">
        <w:rPr>
          <w:rFonts w:ascii="Times New Roman" w:eastAsia="Times New Roman" w:hAnsi="Times New Roman" w:cs="Times New Roman"/>
          <w:b/>
          <w:color w:val="000000"/>
          <w:sz w:val="24"/>
          <w:szCs w:val="24"/>
          <w:lang w:eastAsia="id-ID"/>
        </w:rPr>
        <w:t>Kesimpulan:</w:t>
      </w:r>
      <w:r w:rsidRPr="00D23BCB">
        <w:rPr>
          <w:rFonts w:ascii="Times New Roman" w:eastAsia="Times New Roman" w:hAnsi="Times New Roman" w:cs="Times New Roman"/>
          <w:color w:val="000000"/>
          <w:sz w:val="24"/>
          <w:szCs w:val="24"/>
          <w:lang w:eastAsia="id-ID"/>
        </w:rPr>
        <w:t xml:space="preserve"> </w:t>
      </w:r>
      <w:r w:rsidRPr="009850DB">
        <w:rPr>
          <w:rFonts w:ascii="Times New Roman" w:eastAsia="Times New Roman" w:hAnsi="Times New Roman" w:cs="Times New Roman"/>
          <w:color w:val="000000"/>
          <w:sz w:val="24"/>
          <w:szCs w:val="24"/>
          <w:highlight w:val="green"/>
          <w:lang w:eastAsia="id-ID"/>
        </w:rPr>
        <w:t xml:space="preserve">Dua responden awalnya kadar glukosa darahnya tinggi . Setelah melakukan tindakan pemberian air rebusan lidah buaya selama 7 hari berturut-turut, kadar glukosa dalam darah mengalami perbaikan sehingga dapat disimpulkan bahwa tindakan pemberian air rebusan lidah buaya efektif untuk memperbaiki ketidakstabilan kadar glukosa darah pada pasien diabetes melitus tipe </w:t>
      </w:r>
      <w:commentRangeStart w:id="4"/>
      <w:r w:rsidRPr="009850DB">
        <w:rPr>
          <w:rFonts w:ascii="Times New Roman" w:eastAsia="Times New Roman" w:hAnsi="Times New Roman" w:cs="Times New Roman"/>
          <w:color w:val="000000"/>
          <w:sz w:val="24"/>
          <w:szCs w:val="24"/>
          <w:highlight w:val="green"/>
          <w:lang w:eastAsia="id-ID"/>
        </w:rPr>
        <w:t>2</w:t>
      </w:r>
      <w:commentRangeEnd w:id="4"/>
      <w:r w:rsidR="009850DB">
        <w:rPr>
          <w:rStyle w:val="CommentReference"/>
        </w:rPr>
        <w:commentReference w:id="4"/>
      </w:r>
      <w:r w:rsidRPr="009850DB">
        <w:rPr>
          <w:rFonts w:ascii="Times New Roman" w:eastAsia="Times New Roman" w:hAnsi="Times New Roman" w:cs="Times New Roman"/>
          <w:color w:val="000000"/>
          <w:sz w:val="24"/>
          <w:szCs w:val="24"/>
          <w:highlight w:val="green"/>
          <w:lang w:eastAsia="id-ID"/>
        </w:rPr>
        <w:t>.</w:t>
      </w:r>
      <w:r w:rsidRPr="00D23BCB">
        <w:rPr>
          <w:rFonts w:ascii="Times New Roman" w:eastAsia="Times New Roman" w:hAnsi="Times New Roman" w:cs="Times New Roman"/>
          <w:color w:val="000000"/>
          <w:sz w:val="24"/>
          <w:szCs w:val="24"/>
          <w:lang w:eastAsia="id-ID"/>
        </w:rPr>
        <w:t xml:space="preserve"> </w:t>
      </w:r>
    </w:p>
    <w:p w14:paraId="68F44FAE" w14:textId="77777777" w:rsidR="00FC3492" w:rsidRPr="00D23BCB" w:rsidRDefault="00FC3492" w:rsidP="00FC3492">
      <w:pPr>
        <w:spacing w:after="3" w:line="240" w:lineRule="auto"/>
        <w:ind w:left="-5" w:right="43" w:hanging="10"/>
        <w:jc w:val="both"/>
        <w:rPr>
          <w:rFonts w:ascii="Times New Roman" w:eastAsia="Times New Roman" w:hAnsi="Times New Roman" w:cs="Times New Roman"/>
          <w:color w:val="000000"/>
          <w:sz w:val="24"/>
          <w:szCs w:val="24"/>
          <w:lang w:eastAsia="id-ID"/>
        </w:rPr>
      </w:pPr>
      <w:r w:rsidRPr="00D23BCB">
        <w:rPr>
          <w:rFonts w:ascii="Times New Roman" w:eastAsia="Times New Roman" w:hAnsi="Times New Roman" w:cs="Times New Roman"/>
          <w:b/>
          <w:color w:val="000000"/>
          <w:sz w:val="24"/>
          <w:szCs w:val="24"/>
          <w:lang w:eastAsia="id-ID"/>
        </w:rPr>
        <w:t xml:space="preserve">Kata Kunci: </w:t>
      </w:r>
      <w:r w:rsidRPr="00D23BCB">
        <w:rPr>
          <w:rFonts w:ascii="Times New Roman" w:eastAsia="Times New Roman" w:hAnsi="Times New Roman" w:cs="Times New Roman"/>
          <w:color w:val="000000"/>
          <w:sz w:val="24"/>
          <w:szCs w:val="24"/>
          <w:lang w:eastAsia="id-ID"/>
        </w:rPr>
        <w:t xml:space="preserve">Diabetes Melitus tipe 2, Ketidakstabilan Kadar Glukosa Darah, </w:t>
      </w:r>
      <w:r w:rsidRPr="005C7CA1">
        <w:rPr>
          <w:rFonts w:ascii="Times New Roman" w:eastAsia="Times New Roman" w:hAnsi="Times New Roman" w:cs="Times New Roman"/>
          <w:color w:val="000000"/>
          <w:sz w:val="24"/>
          <w:szCs w:val="24"/>
          <w:lang w:eastAsia="id-ID"/>
        </w:rPr>
        <w:t>Air Rebusan</w:t>
      </w:r>
      <w:r w:rsidRPr="00D23BCB">
        <w:rPr>
          <w:rFonts w:ascii="Times New Roman" w:eastAsia="Times New Roman" w:hAnsi="Times New Roman" w:cs="Times New Roman"/>
          <w:color w:val="000000"/>
          <w:sz w:val="24"/>
          <w:szCs w:val="24"/>
          <w:lang w:eastAsia="id-ID"/>
        </w:rPr>
        <w:t xml:space="preserve"> Lidah Buaya</w:t>
      </w:r>
    </w:p>
    <w:p w14:paraId="7FA1BCAB" w14:textId="77777777" w:rsidR="00FC3492" w:rsidRDefault="00FC3492" w:rsidP="00FC3492">
      <w:pPr>
        <w:spacing w:after="3" w:line="280" w:lineRule="auto"/>
        <w:ind w:left="-5" w:right="43" w:hanging="10"/>
        <w:jc w:val="both"/>
        <w:rPr>
          <w:rFonts w:ascii="Times New Roman" w:eastAsia="Times New Roman" w:hAnsi="Times New Roman" w:cs="Times New Roman"/>
          <w:color w:val="000000"/>
          <w:sz w:val="24"/>
          <w:szCs w:val="24"/>
          <w:lang w:eastAsia="id-ID"/>
        </w:rPr>
      </w:pPr>
    </w:p>
    <w:p w14:paraId="7ACFF2FD" w14:textId="77777777" w:rsidR="00FC3492" w:rsidRPr="00D23BCB" w:rsidRDefault="00FC3492" w:rsidP="00FC3492">
      <w:pPr>
        <w:spacing w:after="3" w:line="280" w:lineRule="auto"/>
        <w:ind w:left="-5" w:right="43" w:hanging="10"/>
        <w:jc w:val="both"/>
        <w:rPr>
          <w:rFonts w:ascii="Times New Roman" w:eastAsia="Times New Roman" w:hAnsi="Times New Roman" w:cs="Times New Roman"/>
          <w:color w:val="000000"/>
          <w:sz w:val="24"/>
          <w:szCs w:val="24"/>
          <w:lang w:eastAsia="id-ID"/>
        </w:rPr>
      </w:pPr>
    </w:p>
    <w:p w14:paraId="16A9D251" w14:textId="77777777" w:rsidR="00FC3492" w:rsidRPr="00D23BCB" w:rsidRDefault="00FC3492" w:rsidP="00FC3492">
      <w:pPr>
        <w:spacing w:after="3" w:line="280" w:lineRule="auto"/>
        <w:ind w:right="43"/>
        <w:jc w:val="both"/>
        <w:rPr>
          <w:rFonts w:ascii="Times New Roman" w:eastAsia="Times New Roman" w:hAnsi="Times New Roman" w:cs="Times New Roman"/>
          <w:color w:val="000000"/>
          <w:sz w:val="24"/>
          <w:szCs w:val="24"/>
          <w:lang w:eastAsia="id-ID"/>
        </w:rPr>
      </w:pPr>
    </w:p>
    <w:p w14:paraId="0BF63164" w14:textId="77777777" w:rsidR="00FC3492" w:rsidRPr="00D23BCB" w:rsidRDefault="00FC3492" w:rsidP="00FC3492">
      <w:pPr>
        <w:keepNext/>
        <w:keepLines/>
        <w:spacing w:after="208" w:line="264" w:lineRule="auto"/>
        <w:ind w:left="81" w:right="132" w:hanging="10"/>
        <w:jc w:val="center"/>
        <w:outlineLvl w:val="1"/>
        <w:rPr>
          <w:rFonts w:ascii="Times New Roman" w:eastAsia="Times New Roman" w:hAnsi="Times New Roman" w:cs="Times New Roman"/>
          <w:b/>
          <w:i/>
          <w:color w:val="000000"/>
          <w:sz w:val="24"/>
          <w:szCs w:val="24"/>
          <w:lang w:eastAsia="id-ID"/>
        </w:rPr>
      </w:pPr>
      <w:commentRangeStart w:id="5"/>
      <w:r w:rsidRPr="00D23BCB">
        <w:rPr>
          <w:rFonts w:ascii="Times New Roman" w:eastAsia="Times New Roman" w:hAnsi="Times New Roman" w:cs="Times New Roman"/>
          <w:b/>
          <w:i/>
          <w:color w:val="000000"/>
          <w:sz w:val="24"/>
          <w:szCs w:val="24"/>
          <w:lang w:eastAsia="id-ID"/>
        </w:rPr>
        <w:lastRenderedPageBreak/>
        <w:t>ABSTRACT</w:t>
      </w:r>
      <w:commentRangeEnd w:id="5"/>
      <w:r w:rsidR="009850DB">
        <w:rPr>
          <w:rStyle w:val="CommentReference"/>
        </w:rPr>
        <w:commentReference w:id="5"/>
      </w:r>
    </w:p>
    <w:p w14:paraId="7ED17322" w14:textId="77777777" w:rsidR="00FC3492" w:rsidRPr="005C7CA1" w:rsidRDefault="00FC3492" w:rsidP="00FC3492">
      <w:pPr>
        <w:spacing w:line="240" w:lineRule="auto"/>
        <w:jc w:val="both"/>
        <w:rPr>
          <w:rFonts w:ascii="Times New Roman" w:eastAsia="Calibri" w:hAnsi="Times New Roman" w:cs="Times New Roman"/>
          <w:i/>
          <w:sz w:val="24"/>
          <w:szCs w:val="24"/>
        </w:rPr>
      </w:pPr>
      <w:r w:rsidRPr="00E367C9">
        <w:rPr>
          <w:rFonts w:ascii="Times New Roman" w:eastAsia="Calibri" w:hAnsi="Times New Roman" w:cs="Times New Roman"/>
          <w:b/>
          <w:i/>
          <w:sz w:val="24"/>
          <w:szCs w:val="24"/>
        </w:rPr>
        <w:t>Background:</w:t>
      </w:r>
      <w:r>
        <w:rPr>
          <w:rFonts w:ascii="Times New Roman" w:eastAsia="Calibri" w:hAnsi="Times New Roman" w:cs="Times New Roman"/>
          <w:i/>
          <w:sz w:val="24"/>
          <w:szCs w:val="24"/>
        </w:rPr>
        <w:t xml:space="preserve"> </w:t>
      </w:r>
      <w:r w:rsidRPr="005C7CA1">
        <w:rPr>
          <w:rFonts w:ascii="Times New Roman" w:eastAsia="Calibri" w:hAnsi="Times New Roman" w:cs="Times New Roman"/>
          <w:i/>
          <w:sz w:val="24"/>
          <w:szCs w:val="24"/>
        </w:rPr>
        <w:t>Diabetes mellitus is a metabolic disease caused by insulin hormone disorders, leading to increased blood sugar levels. Environmental and genetic factors play a crucial role in type 2 diabetes. Approximately 422 million people worldwide suffer from diabetes. Aloe vera can help lower blood sugar levels and improve pancreatic function. If left untreated, diabetes can lead to serious complications.</w:t>
      </w:r>
      <w:r>
        <w:rPr>
          <w:rFonts w:ascii="Times New Roman" w:eastAsia="Calibri" w:hAnsi="Times New Roman" w:cs="Times New Roman"/>
          <w:b/>
          <w:i/>
          <w:sz w:val="24"/>
          <w:szCs w:val="24"/>
        </w:rPr>
        <w:t xml:space="preserve"> </w:t>
      </w:r>
      <w:r w:rsidRPr="00E367C9">
        <w:rPr>
          <w:rFonts w:ascii="Times New Roman" w:eastAsia="Calibri" w:hAnsi="Times New Roman" w:cs="Times New Roman"/>
          <w:b/>
          <w:i/>
          <w:sz w:val="24"/>
          <w:szCs w:val="24"/>
        </w:rPr>
        <w:t>Objective</w:t>
      </w:r>
      <w:r w:rsidRPr="00E367C9">
        <w:rPr>
          <w:rFonts w:ascii="Times New Roman" w:eastAsia="Calibri" w:hAnsi="Times New Roman" w:cs="Times New Roman"/>
          <w:i/>
          <w:sz w:val="24"/>
          <w:szCs w:val="24"/>
        </w:rPr>
        <w:t>: This study aims to investigate the administration of aloe vera decoction to overcome blood glucose instability in type 2 diabetes mellitus patients.</w:t>
      </w:r>
      <w:r>
        <w:rPr>
          <w:rFonts w:ascii="Times New Roman" w:eastAsia="Calibri" w:hAnsi="Times New Roman" w:cs="Times New Roman"/>
          <w:b/>
          <w:i/>
          <w:sz w:val="24"/>
          <w:szCs w:val="24"/>
        </w:rPr>
        <w:t xml:space="preserve"> </w:t>
      </w:r>
      <w:r w:rsidRPr="00E367C9">
        <w:rPr>
          <w:rFonts w:ascii="Times New Roman" w:eastAsia="Calibri" w:hAnsi="Times New Roman" w:cs="Times New Roman"/>
          <w:b/>
          <w:i/>
          <w:sz w:val="24"/>
          <w:szCs w:val="24"/>
        </w:rPr>
        <w:t xml:space="preserve">Method: </w:t>
      </w:r>
      <w:r w:rsidRPr="005C7CA1">
        <w:rPr>
          <w:rFonts w:ascii="Times New Roman" w:eastAsia="Calibri" w:hAnsi="Times New Roman" w:cs="Times New Roman"/>
          <w:i/>
          <w:sz w:val="24"/>
          <w:szCs w:val="24"/>
        </w:rPr>
        <w:t>This case study used 2 respondents with type 2 diabetes mellitus who experienced nursing problems related to blood glucose instability, aged 58 and 70 years. The inclusion criteria were respondents who suffered from type 2 diabetes mellitus, showed signs and symptoms of blood glucose instability, were willing to participate as respondents, and were in the elderly age range (40-70 years).</w:t>
      </w:r>
      <w:r>
        <w:rPr>
          <w:rFonts w:ascii="Times New Roman" w:eastAsia="Calibri" w:hAnsi="Times New Roman" w:cs="Times New Roman"/>
          <w:b/>
          <w:i/>
          <w:sz w:val="24"/>
          <w:szCs w:val="24"/>
        </w:rPr>
        <w:t xml:space="preserve"> </w:t>
      </w:r>
      <w:r w:rsidRPr="00D23BCB">
        <w:rPr>
          <w:rFonts w:ascii="Times New Roman" w:eastAsia="Calibri" w:hAnsi="Times New Roman" w:cs="Times New Roman"/>
          <w:b/>
          <w:i/>
          <w:sz w:val="24"/>
          <w:szCs w:val="24"/>
        </w:rPr>
        <w:t>Results:</w:t>
      </w:r>
      <w:r w:rsidRPr="00D23BCB">
        <w:rPr>
          <w:rFonts w:ascii="Times New Roman" w:eastAsia="Calibri" w:hAnsi="Times New Roman" w:cs="Times New Roman"/>
          <w:i/>
          <w:sz w:val="24"/>
          <w:szCs w:val="24"/>
        </w:rPr>
        <w:t xml:space="preserve"> The analysis results showed that after administering aloe vera decoction for 7 consecutive days, symptoms such as fatigue, blood glucose levels, dry mouth, thirst, urine amount, tremors, dizziness, and sweating improved, and blood glucose levels showed improvement. </w:t>
      </w:r>
      <w:r w:rsidRPr="00D23BCB">
        <w:rPr>
          <w:rFonts w:ascii="Times New Roman" w:eastAsia="Calibri" w:hAnsi="Times New Roman" w:cs="Times New Roman"/>
          <w:b/>
          <w:i/>
          <w:sz w:val="24"/>
          <w:szCs w:val="24"/>
        </w:rPr>
        <w:t>Conclusion:</w:t>
      </w:r>
      <w:r w:rsidRPr="00D23BCB">
        <w:rPr>
          <w:rFonts w:ascii="Times New Roman" w:eastAsia="Calibri" w:hAnsi="Times New Roman" w:cs="Times New Roman"/>
          <w:i/>
          <w:sz w:val="24"/>
          <w:szCs w:val="24"/>
        </w:rPr>
        <w:t xml:space="preserve"> Initially, the two respondents had high blood glucose levels. After administering aloe vera decoction for 7 consecutive days, their blood glucose levels improved, indicating that aloe vera decoction is effective in improving blood glucose instability in type 2 diabetes mellitus patients.</w:t>
      </w:r>
    </w:p>
    <w:p w14:paraId="443AED31" w14:textId="77777777" w:rsidR="00FC3492" w:rsidRPr="00D23BCB" w:rsidRDefault="00FC3492" w:rsidP="00FC3492">
      <w:pPr>
        <w:spacing w:line="240" w:lineRule="auto"/>
        <w:jc w:val="both"/>
        <w:rPr>
          <w:rFonts w:ascii="Times New Roman" w:eastAsia="Calibri" w:hAnsi="Times New Roman" w:cs="Times New Roman"/>
          <w:i/>
          <w:sz w:val="24"/>
          <w:szCs w:val="24"/>
        </w:rPr>
      </w:pPr>
      <w:r w:rsidRPr="00D23BCB">
        <w:rPr>
          <w:rFonts w:ascii="Times New Roman" w:eastAsia="Calibri" w:hAnsi="Times New Roman" w:cs="Times New Roman"/>
          <w:b/>
          <w:i/>
          <w:sz w:val="24"/>
          <w:szCs w:val="24"/>
        </w:rPr>
        <w:t>Keywords:</w:t>
      </w:r>
      <w:r w:rsidRPr="00D23BCB">
        <w:rPr>
          <w:rFonts w:ascii="Times New Roman" w:eastAsia="Calibri" w:hAnsi="Times New Roman" w:cs="Times New Roman"/>
          <w:i/>
          <w:sz w:val="24"/>
          <w:szCs w:val="24"/>
        </w:rPr>
        <w:t xml:space="preserve"> Type 2 Diabetes Mellitus, Blood Glucose Instability, Aloe Vera Decoction.</w:t>
      </w:r>
    </w:p>
    <w:p w14:paraId="75C02619" w14:textId="77777777" w:rsidR="00FC3492" w:rsidRDefault="00FC3492" w:rsidP="00FC3492">
      <w:pPr>
        <w:spacing w:line="360" w:lineRule="auto"/>
        <w:jc w:val="both"/>
        <w:rPr>
          <w:rFonts w:ascii="Times New Roman" w:hAnsi="Times New Roman" w:cs="Times New Roman"/>
          <w:sz w:val="24"/>
          <w:szCs w:val="24"/>
        </w:rPr>
      </w:pPr>
    </w:p>
    <w:p w14:paraId="49C869FA" w14:textId="0D183BF0" w:rsidR="00752B4E" w:rsidRDefault="00752B4E" w:rsidP="00FC3492">
      <w:pPr>
        <w:spacing w:line="360" w:lineRule="auto"/>
        <w:jc w:val="both"/>
        <w:rPr>
          <w:rFonts w:ascii="Times New Roman" w:hAnsi="Times New Roman" w:cs="Times New Roman"/>
          <w:sz w:val="24"/>
          <w:szCs w:val="24"/>
        </w:rPr>
        <w:sectPr w:rsidR="00752B4E" w:rsidSect="00FC3492">
          <w:footerReference w:type="default" r:id="rId12"/>
          <w:pgSz w:w="11906" w:h="16838"/>
          <w:pgMar w:top="1701" w:right="1701" w:bottom="1701" w:left="1701" w:header="708" w:footer="708" w:gutter="0"/>
          <w:cols w:space="708"/>
          <w:docGrid w:linePitch="360"/>
        </w:sectPr>
      </w:pPr>
    </w:p>
    <w:p w14:paraId="77B5F731" w14:textId="068C2732" w:rsidR="00FC3492" w:rsidRP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t>PENDAHULUAN</w:t>
      </w:r>
    </w:p>
    <w:p w14:paraId="1AD91853" w14:textId="77777777" w:rsidR="00FC3492" w:rsidRP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t xml:space="preserve">Diabetes melitus adalah penyakit metabolik yang terjadi ketika hormon insulin yang berperan menjaga keseimbangan gula darah tidak berfungsi dengan baik, mengakibatkan peningkatan kadar gula di tubuh. (American Diabetes Association, 2017). Diabetes  tipe 2 merupakan salah satu penyakit kompleks yang disebabkan  faktor lingkungan dan genetik yang kuat, yang ditandai dengan peningkatan kadar gula darah. Hal ni juga disebabkan oleh ketidakpastian dalam memproduksi dan menggunakan insulin. (Departemen Kesehatan RI, 2022). </w:t>
      </w:r>
    </w:p>
    <w:p w14:paraId="1586F601" w14:textId="77777777" w:rsidR="00FC3492" w:rsidRP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t xml:space="preserve">       Menurut organisasi kesehatan dunia, diperkirakan sekitar 422 juta orang di seluruh dunia yang menderita diabetes dan 1,5 juta kematian disebabkan langsung oleh diabetes (WHO, 2024). Menurut Federasi Diabetes Internasional (IDF) tahun 2021, 537 juta orang dewasa (berusia 20 hingga 79 tahun) di seluruh dunia akan hidup dengan diabetes. Jumlah ini diperkirakan akan meningkat menjadi 643 juta pada tahun 2030 dan 783 juta pada tahun 2045. Diabetes umumnya lebih banyak terjadi di negara berkembang dibandingkan di negara maju (Infodatin, 2018). </w:t>
      </w:r>
    </w:p>
    <w:p w14:paraId="759853A2" w14:textId="77777777" w:rsidR="00FC3492" w:rsidRP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lastRenderedPageBreak/>
        <w:t>Berdasarkan data Survei Kesehatan Dasar (Riskesdas) tahun 2018, prevalensi diabetes  pada penduduk Indonesia berusia 15 tahun ke atas adalah  8,5%. Artinya, sekitar 1 dari 12 orang dewasa di Indonesia menderita diabetes (Kementerian Kesehatan RI, 2018). Mayoritas penderita diabetes tipe 2 adalah perempuan (58,2%), yang paling sering Diderita oleh kelompok usia 40 hingga 60 tahun (70,4%) dan dengan durasi penyakit di atas 10 tahun (49,4%) (Sofia, R dkk, 2023). Berdasarkan Profil Kesehatan Jawa Tengah Tahun 2022, prevalensi diabetes sebanyak 163.751 orang (15,6%), (Dinas Kesehatan Jawa Tengah, 2022). Data penderita penyakit diabetes di Kabupaten Temanggung setiap tahunnya meningkat dari tahun 2020-2022. Tahun 2020 sejumlah 8.084 kasus, tahun 2021 naik sejumlah 9.456 kasus dan tahun 2022 sejumlah 12.745 kasus yang diperoleh dari 26 puskesmas. Khususnya wilayah Puskesmas Kranggan angka diabetes naik tahun 2020 sejumlah 242 kasus, tahun 2021 sejumlah 255 kasus dan tahun 2022 sejumlah 442 kasus ( Dinkes Temanggung, 2019).</w:t>
      </w:r>
    </w:p>
    <w:p w14:paraId="6FCD74CB" w14:textId="77777777" w:rsidR="00FC3492" w:rsidRP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t xml:space="preserve">Diabetes juga sangat dipengaruhi oleh gaya hidup, sehingga penting untuk menjaga keseimbangan saat melakukan </w:t>
      </w:r>
      <w:r w:rsidRPr="00FC3492">
        <w:rPr>
          <w:rFonts w:ascii="Times New Roman" w:hAnsi="Times New Roman" w:cs="Times New Roman"/>
          <w:sz w:val="24"/>
          <w:szCs w:val="24"/>
        </w:rPr>
        <w:t xml:space="preserve">aktivitas sehari-hari seperti makan, tidur, dan bekerja. Penderita diabetes perlu melakukan penyesuaian pola makan secara cermat dengan memperhatikan asupan kalori, kandungan nutrisi yang seimbang, serta menjaga jadwal makan yang teratur. Pasien diabetes membutuhkan 25–30 kalori per kg berat badan ideal setiap hari. Hal ini sangat penting untuk menjaga kadar gula darah stabil, menghindari kenaikan atau penurunan gula darah yang tiba-tiba, dan mendukung kesehatan tubuh secara keseluruhan. Makan makanan yang kaya serat, rendah gula, dan penuh lemak sehat juga dapat membantu mengelola diabetes dengan lebih baik sekaligus membantu fungsi ginjal, jantung, dan organ lainnya. (Sulistyowati, 2017).        </w:t>
      </w:r>
    </w:p>
    <w:p w14:paraId="38069532" w14:textId="77777777" w:rsidR="00FC3492" w:rsidRP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t xml:space="preserve">       Ketidakstabilan kadar glukosa darah merupakan ragam keadaan dimana kadar gula darah melebihi atau kurang dari rentang normal (PPNI, 2016). Peningkatan kadar glukosa darah (hiperglikemia) terjadi karena resistansi insulin akibat obesitas, faktor hereditas dan disfungsi sel β pankreas. Insulin pada sel lemak, otot, dan hati tidak dapat bekerja secara optimal sehingga pankreas terkompensasi. Akibatnya insulin menjadi resistan, kadar glukosa darah meningkat, dan terjadi </w:t>
      </w:r>
      <w:r w:rsidRPr="00FC3492">
        <w:rPr>
          <w:rFonts w:ascii="Times New Roman" w:hAnsi="Times New Roman" w:cs="Times New Roman"/>
          <w:sz w:val="24"/>
          <w:szCs w:val="24"/>
        </w:rPr>
        <w:lastRenderedPageBreak/>
        <w:t>ketidakstabilan kadar glukosa darah. Gangguan perfusi perifer, nyeri akut, kekurangan volume cairan, risiko infeksi, gangguan eliminasi urin, penurunan curah jantung, risiko defisit nutrisi, risiko mata kering, penglihatan kabur, kerusakan sel saraf, inkontinensia urin, dan hipertermia terjadi jika ketidakstabilan kadar glukosa darah tidak segera ditangani (Aini &amp;amp; Aridiana, 2020)</w:t>
      </w:r>
    </w:p>
    <w:p w14:paraId="6F9665F8" w14:textId="77777777" w:rsidR="00FC3492" w:rsidRP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t xml:space="preserve">          Hiperglikemia pada DM dapat ditangani dengan edukasi, terapi nutrisi, latihan fisik, obat anti hiperglikemia, insulin, manajemen hiperglikemia, promosi berat badan, dan edukasi diet dengan memilih makanan yang hipoglikemik dan dapat mengontrol kadar glukosa darah seperti lidah buaya. ( PERKENI, 2021).</w:t>
      </w:r>
    </w:p>
    <w:p w14:paraId="77D2CDE1" w14:textId="77777777" w:rsidR="00FC3492" w:rsidRP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t xml:space="preserve">Lidah buaya (Aloe vera) dapat membantu melindungi dan memulihkan sel beta pankreas yang rusak akibat ketidakstabilan kadar gula dara, Kandungan dalam lidah buaya bekerja seperti insulin, yang mampu menurunkan gula darah meskipun sel beta pankreas mengalami kerusakan. Lidah buaya mengandung kromium, yang efektif memperbaiki kontrol gula darah dan mencegah komplikasi pada penderita diabetes. Kromium dapat </w:t>
      </w:r>
      <w:r w:rsidRPr="00FC3492">
        <w:rPr>
          <w:rFonts w:ascii="Times New Roman" w:hAnsi="Times New Roman" w:cs="Times New Roman"/>
          <w:sz w:val="24"/>
          <w:szCs w:val="24"/>
        </w:rPr>
        <w:t>meningkatkan sensitivitas insulin dan membantu metabolisme glukosa,   sehingga berperan dalam menjaga kadar gula darah tetap stabil. (Aryani dkk., 2021). Mekanisme ekstrak rebusan lidah buaya memiliki potensi untuk memperbaiki sel-sel pankreas yang rusak, khususnya yang bertanggung jawab dalam produksi insulin.  Dengan memperbaiki fungsi pankreas, lidah buaya dapat membantu mengelola gejala diabetes secara alami. Selain itu, lidah buaya kaya akan mineral seperti kalsium, magnesium, dan seng, serta vitamin seperti vitamin A, C, dan E. Kandungan nutrisi ini membantu menjaga kesehatan sel-sel tubuh, meningkatkan sistem kekebalan tubuh, dan mendukung keseimbangan metabolisme secara keseluruhan. (Abdullah, 2024)</w:t>
      </w:r>
    </w:p>
    <w:p w14:paraId="6D313B6E" w14:textId="77777777" w:rsidR="00FC3492" w:rsidRP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t xml:space="preserve">       Penelitian yang mendukung bahwa rebusan lidah buaya efektif dalam memperbaiki kestabilan kadar gula darah antara lain penelitian dilakukan selama 7 hari berturut-turut sebanyak 1 gelas perhari dengan lidah buaya 75 mg mengatasi masalah ketidakstabilan kadar gula darah ditandai dengan penurunan kadar gula darah dari 319,85mg/dl menurun menjadi 299,62mg/dl (Aryani dkk., 2021). Penelitian yang kedua didapatkan hasil penurunan kadar gula </w:t>
      </w:r>
      <w:r w:rsidRPr="00FC3492">
        <w:rPr>
          <w:rFonts w:ascii="Times New Roman" w:hAnsi="Times New Roman" w:cs="Times New Roman"/>
          <w:sz w:val="24"/>
          <w:szCs w:val="24"/>
        </w:rPr>
        <w:lastRenderedPageBreak/>
        <w:t>darah pada 30 orang, tindakan dilakukan selama 7 hari berturut-turut diminum sebanyak 300 ml per hari. Hasilnya diperoleh penurunan kadar gula darah dari 178,73 menurun menjadi 172,18 (Purnomo dkk., 2024). Penelitian yang ketiga  didapatkan hasil bahwa pasien diberikan intervensi sebanyak 75 mg selama 14 hari berturut-turut. Hasilnya dapat diperoleh penurunan kadar gula darah dari 178 menurun menjadi 173 ( Ariska ., 2019).</w:t>
      </w:r>
    </w:p>
    <w:p w14:paraId="23AA44CC" w14:textId="19B93F7D" w:rsid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t xml:space="preserve">       Oleh karena itu, penelitian mempunyai ketertarikan tentang tanaman lidah buaya, yang mudah ditemukan di lingkungan sekitar, dapat digunakan sebagai obat herbal untuk membantu kestabilan kadar glukosa darah. Selain itu, hasil penelitian yang menunjukan lidah buaya efektif untuk diabetes melitus tipe 2 dapat digunakan sebagai alternatif yang aman dan dapat dipertimbangkan dalam pengobatan diabetes.</w:t>
      </w:r>
    </w:p>
    <w:p w14:paraId="558ED431" w14:textId="77777777" w:rsidR="00FC3492" w:rsidRP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t>METODOLOGI</w:t>
      </w:r>
    </w:p>
    <w:p w14:paraId="636F2CA6" w14:textId="77777777" w:rsidR="00FC3492" w:rsidRP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t xml:space="preserve">Penelitian yang dilakukan menggunakan metode kualitatif dengan strategi pendekatan penelitian  studi  kasus  (case  study  research).  Lokasi  penelitian  wilayah  binaan  Puskesmas Kranggan. Waktu pelaksanaan studi kasus </w:t>
      </w:r>
      <w:r w:rsidRPr="00FC3492">
        <w:rPr>
          <w:rFonts w:ascii="Times New Roman" w:hAnsi="Times New Roman" w:cs="Times New Roman"/>
          <w:sz w:val="24"/>
          <w:szCs w:val="24"/>
        </w:rPr>
        <w:t>dilakukan pada tanggal 16-26 februari 2025 di dusun Rowo kulon desa Sanggrahan, Kecamatan Kranggan, Kabupaten Temanggung dan dusun Dukuh, desa Ngropoh, Kecamatan Kranggan, Kabupaten Temangguang. Populasi pada penelitian ini adalah pasien diabetes melitus yang mengalami masalah ketidakstabilan kadar glukosa darah. Alat  pengumpulan  data  menggunakan  kuesioner.  Langkah  pertama  yaitu  mengajukan permohonan  izin  penelitian  kepada  dinas  kesehatan  daerah  atau  puskesmas  yang  akan digunakan untuk penelitian dengan no ijin B/070/605/XI/2024, terdiri dari lembar pengkajian pasien diabetes melitus, lembar pengkajian ketidakstabilan kadar glukosa darah, lembar kriteria responden sesuai kriteria inklusi,  lembat  evaluasi  kestabilan kadar glukosa darah,  standar  prosedur  operasional  (SPO)  pemberian air rebusan lidah buaya. Dilakukan pemeriksaan fisik responden, observasi, dan wawancara adalah sumber data yang diproses pada  responden.  Data  dikumpulkan  dan  kemudian  diuraikan secara  naratif.  Semua responden pada penelitian ini telah menandatangani informed consent. Penelitian ini dilakukan selama 7 hari brturut-turut.</w:t>
      </w:r>
    </w:p>
    <w:p w14:paraId="3B10B5C5" w14:textId="77777777" w:rsidR="00FC3492" w:rsidRP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lastRenderedPageBreak/>
        <w:t xml:space="preserve">HASIL </w:t>
      </w:r>
    </w:p>
    <w:p w14:paraId="0B1A1BC3" w14:textId="77777777" w:rsidR="00FC3492" w:rsidRP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t xml:space="preserve">Karakteristik Responden </w:t>
      </w:r>
    </w:p>
    <w:p w14:paraId="72C54B4A" w14:textId="6BE1A053" w:rsid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t>Penelitian studi kasus ini terdapat 2 responden sesuai dengan kriteria inklusi, Berikut hasil identifikasi subjek studi kasus berdasarkan kriteria inklusi:</w:t>
      </w:r>
    </w:p>
    <w:p w14:paraId="486F98BC" w14:textId="77777777" w:rsidR="00FC3492" w:rsidRPr="00FC3492" w:rsidRDefault="00FC3492" w:rsidP="00FC3492">
      <w:pPr>
        <w:spacing w:after="3" w:line="240" w:lineRule="auto"/>
        <w:ind w:left="993" w:hanging="10"/>
        <w:jc w:val="both"/>
        <w:rPr>
          <w:rFonts w:ascii="Times New Roman" w:eastAsia="Times New Roman" w:hAnsi="Times New Roman" w:cs="Times New Roman"/>
          <w:color w:val="000000"/>
          <w:kern w:val="2"/>
          <w:sz w:val="24"/>
          <w:szCs w:val="24"/>
          <w:lang w:val="en-US"/>
          <w14:ligatures w14:val="standardContextual"/>
        </w:rPr>
      </w:pPr>
      <w:r w:rsidRPr="00FC3492">
        <w:rPr>
          <w:rFonts w:ascii="Times New Roman" w:eastAsia="Times New Roman" w:hAnsi="Times New Roman" w:cs="Times New Roman"/>
          <w:color w:val="000000"/>
          <w:kern w:val="2"/>
          <w:sz w:val="24"/>
          <w:szCs w:val="24"/>
          <w:lang w:val="en-US"/>
          <w14:ligatures w14:val="standardContextual"/>
        </w:rPr>
        <w:t>Tabel 1</w:t>
      </w:r>
      <w:r w:rsidRPr="00FC3492">
        <w:rPr>
          <w:rFonts w:ascii="Times New Roman" w:eastAsia="Times New Roman" w:hAnsi="Times New Roman" w:cs="Times New Roman"/>
          <w:color w:val="000000"/>
          <w:kern w:val="2"/>
          <w:sz w:val="24"/>
          <w:szCs w:val="24"/>
          <w14:ligatures w14:val="standardContextual"/>
        </w:rPr>
        <w:t>.</w:t>
      </w:r>
      <w:r w:rsidRPr="00FC3492">
        <w:rPr>
          <w:rFonts w:ascii="Times New Roman" w:eastAsia="Times New Roman" w:hAnsi="Times New Roman" w:cs="Times New Roman"/>
          <w:color w:val="000000"/>
          <w:kern w:val="2"/>
          <w:sz w:val="24"/>
          <w:szCs w:val="24"/>
          <w:lang w:val="en-US"/>
          <w14:ligatures w14:val="standardContextual"/>
        </w:rPr>
        <w:t xml:space="preserve"> </w:t>
      </w:r>
      <w:proofErr w:type="spellStart"/>
      <w:r w:rsidRPr="00FC3492">
        <w:rPr>
          <w:rFonts w:ascii="Times New Roman" w:eastAsia="Times New Roman" w:hAnsi="Times New Roman" w:cs="Times New Roman"/>
          <w:color w:val="000000"/>
          <w:kern w:val="2"/>
          <w:sz w:val="24"/>
          <w:szCs w:val="24"/>
          <w:lang w:val="en-US"/>
          <w14:ligatures w14:val="standardContextual"/>
        </w:rPr>
        <w:t>Identifikasi</w:t>
      </w:r>
      <w:proofErr w:type="spellEnd"/>
      <w:r w:rsidRPr="00FC3492">
        <w:rPr>
          <w:rFonts w:ascii="Times New Roman" w:eastAsia="Times New Roman" w:hAnsi="Times New Roman" w:cs="Times New Roman"/>
          <w:color w:val="000000"/>
          <w:kern w:val="2"/>
          <w:sz w:val="24"/>
          <w:szCs w:val="24"/>
          <w:lang w:val="en-US"/>
          <w14:ligatures w14:val="standardContextual"/>
        </w:rPr>
        <w:t xml:space="preserve"> </w:t>
      </w:r>
      <w:proofErr w:type="spellStart"/>
      <w:r w:rsidRPr="00FC3492">
        <w:rPr>
          <w:rFonts w:ascii="Times New Roman" w:eastAsia="Times New Roman" w:hAnsi="Times New Roman" w:cs="Times New Roman"/>
          <w:color w:val="000000"/>
          <w:kern w:val="2"/>
          <w:sz w:val="24"/>
          <w:szCs w:val="24"/>
          <w:lang w:val="en-US"/>
          <w14:ligatures w14:val="standardContextual"/>
        </w:rPr>
        <w:t>Subjek</w:t>
      </w:r>
      <w:proofErr w:type="spellEnd"/>
      <w:r w:rsidRPr="00FC3492">
        <w:rPr>
          <w:rFonts w:ascii="Times New Roman" w:eastAsia="Times New Roman" w:hAnsi="Times New Roman" w:cs="Times New Roman"/>
          <w:color w:val="000000"/>
          <w:kern w:val="2"/>
          <w:sz w:val="24"/>
          <w:szCs w:val="24"/>
          <w:lang w:val="en-US"/>
          <w14:ligatures w14:val="standardContextual"/>
        </w:rPr>
        <w:t xml:space="preserve"> Studi Kasus </w:t>
      </w:r>
      <w:proofErr w:type="spellStart"/>
      <w:r w:rsidRPr="00FC3492">
        <w:rPr>
          <w:rFonts w:ascii="Times New Roman" w:eastAsia="Times New Roman" w:hAnsi="Times New Roman" w:cs="Times New Roman"/>
          <w:color w:val="000000"/>
          <w:kern w:val="2"/>
          <w:sz w:val="24"/>
          <w:szCs w:val="24"/>
          <w:lang w:val="en-US"/>
          <w14:ligatures w14:val="standardContextual"/>
        </w:rPr>
        <w:t>Berdasarkan</w:t>
      </w:r>
      <w:proofErr w:type="spellEnd"/>
      <w:r w:rsidRPr="00FC3492">
        <w:rPr>
          <w:rFonts w:ascii="Times New Roman" w:eastAsia="Times New Roman" w:hAnsi="Times New Roman" w:cs="Times New Roman"/>
          <w:color w:val="000000"/>
          <w:kern w:val="2"/>
          <w:sz w:val="24"/>
          <w:szCs w:val="24"/>
          <w:lang w:val="en-US"/>
          <w14:ligatures w14:val="standardContextual"/>
        </w:rPr>
        <w:t xml:space="preserve"> </w:t>
      </w:r>
      <w:proofErr w:type="spellStart"/>
      <w:r w:rsidRPr="00FC3492">
        <w:rPr>
          <w:rFonts w:ascii="Times New Roman" w:eastAsia="Times New Roman" w:hAnsi="Times New Roman" w:cs="Times New Roman"/>
          <w:color w:val="000000"/>
          <w:kern w:val="2"/>
          <w:sz w:val="24"/>
          <w:szCs w:val="24"/>
          <w:lang w:val="en-US"/>
          <w14:ligatures w14:val="standardContextual"/>
        </w:rPr>
        <w:t>Kriteria</w:t>
      </w:r>
      <w:proofErr w:type="spellEnd"/>
      <w:r w:rsidRPr="00FC3492">
        <w:rPr>
          <w:rFonts w:ascii="Times New Roman" w:eastAsia="Times New Roman" w:hAnsi="Times New Roman" w:cs="Times New Roman"/>
          <w:color w:val="000000"/>
          <w:kern w:val="2"/>
          <w:sz w:val="24"/>
          <w:szCs w:val="24"/>
          <w:lang w:val="en-US"/>
          <w14:ligatures w14:val="standardContextual"/>
        </w:rPr>
        <w:t xml:space="preserve"> </w:t>
      </w:r>
      <w:proofErr w:type="spellStart"/>
      <w:r w:rsidRPr="00FC3492">
        <w:rPr>
          <w:rFonts w:ascii="Times New Roman" w:eastAsia="Times New Roman" w:hAnsi="Times New Roman" w:cs="Times New Roman"/>
          <w:color w:val="000000"/>
          <w:kern w:val="2"/>
          <w:sz w:val="24"/>
          <w:szCs w:val="24"/>
          <w:lang w:val="en-US"/>
          <w14:ligatures w14:val="standardContextual"/>
        </w:rPr>
        <w:t>Inklusi</w:t>
      </w:r>
      <w:proofErr w:type="spellEnd"/>
    </w:p>
    <w:tbl>
      <w:tblPr>
        <w:tblStyle w:val="PlainTable21"/>
        <w:tblW w:w="4466" w:type="pct"/>
        <w:tblInd w:w="0" w:type="dxa"/>
        <w:tblLook w:val="0660" w:firstRow="1" w:lastRow="1" w:firstColumn="0" w:lastColumn="0" w:noHBand="1" w:noVBand="1"/>
      </w:tblPr>
      <w:tblGrid>
        <w:gridCol w:w="676"/>
        <w:gridCol w:w="1406"/>
        <w:gridCol w:w="1400"/>
      </w:tblGrid>
      <w:tr w:rsidR="00FC3492" w:rsidRPr="00FC3492" w14:paraId="3B4EC348" w14:textId="77777777" w:rsidTr="00686D3B">
        <w:trPr>
          <w:cnfStyle w:val="100000000000" w:firstRow="1" w:lastRow="0" w:firstColumn="0" w:lastColumn="0" w:oddVBand="0" w:evenVBand="0" w:oddHBand="0" w:evenHBand="0" w:firstRowFirstColumn="0" w:firstRowLastColumn="0" w:lastRowFirstColumn="0" w:lastRowLastColumn="0"/>
        </w:trPr>
        <w:tc>
          <w:tcPr>
            <w:tcW w:w="501" w:type="pct"/>
            <w:tcBorders>
              <w:top w:val="single" w:sz="4" w:space="0" w:color="auto"/>
              <w:left w:val="nil"/>
              <w:bottom w:val="single" w:sz="4" w:space="0" w:color="auto"/>
              <w:right w:val="nil"/>
            </w:tcBorders>
            <w:noWrap/>
            <w:hideMark/>
          </w:tcPr>
          <w:p w14:paraId="7C434181" w14:textId="77777777" w:rsidR="00FC3492" w:rsidRPr="00FC3492" w:rsidRDefault="00FC3492" w:rsidP="00FC3492">
            <w:pPr>
              <w:spacing w:after="3"/>
              <w:ind w:left="105" w:hanging="10"/>
              <w:jc w:val="both"/>
              <w:rPr>
                <w:rFonts w:ascii="Times New Roman" w:eastAsia="Times New Roman" w:hAnsi="Times New Roman"/>
                <w:color w:val="000000"/>
              </w:rPr>
            </w:pPr>
            <w:r w:rsidRPr="00FC3492">
              <w:rPr>
                <w:rFonts w:ascii="Times New Roman" w:eastAsia="Times New Roman" w:hAnsi="Times New Roman"/>
                <w:color w:val="000000"/>
              </w:rPr>
              <w:t>No.</w:t>
            </w:r>
          </w:p>
        </w:tc>
        <w:tc>
          <w:tcPr>
            <w:tcW w:w="2255" w:type="pct"/>
            <w:tcBorders>
              <w:top w:val="single" w:sz="4" w:space="0" w:color="auto"/>
              <w:left w:val="nil"/>
              <w:bottom w:val="single" w:sz="4" w:space="0" w:color="auto"/>
              <w:right w:val="nil"/>
            </w:tcBorders>
            <w:hideMark/>
          </w:tcPr>
          <w:p w14:paraId="3B34F091" w14:textId="77777777" w:rsidR="00FC3492" w:rsidRPr="00FC3492" w:rsidRDefault="00FC3492" w:rsidP="00FC3492">
            <w:pPr>
              <w:spacing w:after="3"/>
              <w:ind w:left="105" w:hanging="10"/>
              <w:jc w:val="both"/>
              <w:rPr>
                <w:rFonts w:ascii="Times New Roman" w:eastAsia="Times New Roman" w:hAnsi="Times New Roman"/>
                <w:color w:val="000000"/>
              </w:rPr>
            </w:pPr>
            <w:r w:rsidRPr="00FC3492">
              <w:rPr>
                <w:rFonts w:ascii="Times New Roman" w:eastAsia="Times New Roman" w:hAnsi="Times New Roman"/>
                <w:color w:val="000000"/>
              </w:rPr>
              <w:t>Ny.B</w:t>
            </w:r>
          </w:p>
        </w:tc>
        <w:tc>
          <w:tcPr>
            <w:tcW w:w="2244" w:type="pct"/>
            <w:tcBorders>
              <w:top w:val="single" w:sz="4" w:space="0" w:color="auto"/>
              <w:left w:val="nil"/>
              <w:bottom w:val="single" w:sz="4" w:space="0" w:color="auto"/>
              <w:right w:val="nil"/>
            </w:tcBorders>
            <w:hideMark/>
          </w:tcPr>
          <w:p w14:paraId="78FDCA82" w14:textId="77777777" w:rsidR="00FC3492" w:rsidRPr="00FC3492" w:rsidRDefault="00FC3492" w:rsidP="00FC3492">
            <w:pPr>
              <w:spacing w:after="3"/>
              <w:ind w:left="105" w:hanging="10"/>
              <w:jc w:val="both"/>
              <w:rPr>
                <w:rFonts w:ascii="Times New Roman" w:eastAsia="Times New Roman" w:hAnsi="Times New Roman"/>
                <w:color w:val="000000"/>
              </w:rPr>
            </w:pPr>
            <w:r w:rsidRPr="00FC3492">
              <w:rPr>
                <w:rFonts w:ascii="Times New Roman" w:eastAsia="Times New Roman" w:hAnsi="Times New Roman"/>
                <w:color w:val="000000"/>
              </w:rPr>
              <w:t>Ny.S</w:t>
            </w:r>
          </w:p>
        </w:tc>
      </w:tr>
      <w:tr w:rsidR="00FC3492" w:rsidRPr="00FC3492" w14:paraId="2AA6EEA1" w14:textId="77777777" w:rsidTr="00686D3B">
        <w:trPr>
          <w:cnfStyle w:val="010000000000" w:firstRow="0" w:lastRow="1" w:firstColumn="0" w:lastColumn="0" w:oddVBand="0" w:evenVBand="0" w:oddHBand="0" w:evenHBand="0" w:firstRowFirstColumn="0" w:firstRowLastColumn="0" w:lastRowFirstColumn="0" w:lastRowLastColumn="0"/>
          <w:trHeight w:val="1669"/>
        </w:trPr>
        <w:tc>
          <w:tcPr>
            <w:tcW w:w="501" w:type="pct"/>
            <w:tcBorders>
              <w:top w:val="single" w:sz="4" w:space="0" w:color="auto"/>
              <w:left w:val="nil"/>
              <w:bottom w:val="single" w:sz="4" w:space="0" w:color="auto"/>
              <w:right w:val="nil"/>
            </w:tcBorders>
            <w:noWrap/>
          </w:tcPr>
          <w:p w14:paraId="57A663EB" w14:textId="77777777" w:rsidR="00FC3492" w:rsidRPr="00FC3492" w:rsidRDefault="00FC3492" w:rsidP="00FC3492">
            <w:pPr>
              <w:spacing w:after="3"/>
              <w:ind w:left="360"/>
              <w:jc w:val="both"/>
              <w:rPr>
                <w:rFonts w:ascii="Times New Roman" w:eastAsia="Times New Roman" w:hAnsi="Times New Roman"/>
                <w:b w:val="0"/>
                <w:color w:val="000000"/>
              </w:rPr>
            </w:pPr>
            <w:r w:rsidRPr="00FC3492">
              <w:rPr>
                <w:rFonts w:ascii="Times New Roman" w:eastAsia="Times New Roman" w:hAnsi="Times New Roman"/>
                <w:b w:val="0"/>
                <w:color w:val="000000"/>
              </w:rPr>
              <w:t>1</w:t>
            </w:r>
          </w:p>
          <w:p w14:paraId="25540225" w14:textId="77777777" w:rsidR="00FC3492" w:rsidRPr="00FC3492" w:rsidRDefault="00FC3492" w:rsidP="00FC3492">
            <w:pPr>
              <w:spacing w:after="3"/>
              <w:ind w:left="360"/>
              <w:jc w:val="both"/>
              <w:rPr>
                <w:rFonts w:ascii="Times New Roman" w:eastAsia="Times New Roman" w:hAnsi="Times New Roman"/>
                <w:b w:val="0"/>
                <w:color w:val="000000"/>
              </w:rPr>
            </w:pPr>
            <w:r w:rsidRPr="00FC3492">
              <w:rPr>
                <w:rFonts w:ascii="Times New Roman" w:eastAsia="Times New Roman" w:hAnsi="Times New Roman"/>
                <w:b w:val="0"/>
                <w:color w:val="000000"/>
              </w:rPr>
              <w:t>2</w:t>
            </w:r>
          </w:p>
          <w:p w14:paraId="22E2FBC4" w14:textId="77777777" w:rsidR="00FC3492" w:rsidRPr="00FC3492" w:rsidRDefault="00FC3492" w:rsidP="00FC3492">
            <w:pPr>
              <w:spacing w:after="3"/>
              <w:ind w:left="360"/>
              <w:jc w:val="both"/>
              <w:rPr>
                <w:rFonts w:ascii="Times New Roman" w:eastAsia="Times New Roman" w:hAnsi="Times New Roman"/>
                <w:b w:val="0"/>
                <w:color w:val="000000"/>
              </w:rPr>
            </w:pPr>
            <w:r w:rsidRPr="00FC3492">
              <w:rPr>
                <w:rFonts w:ascii="Times New Roman" w:eastAsia="Times New Roman" w:hAnsi="Times New Roman"/>
                <w:b w:val="0"/>
                <w:color w:val="000000"/>
              </w:rPr>
              <w:t>3</w:t>
            </w:r>
          </w:p>
          <w:p w14:paraId="78E15C20" w14:textId="77777777" w:rsidR="00FC3492" w:rsidRPr="00FC3492" w:rsidRDefault="00FC3492" w:rsidP="00FC3492">
            <w:pPr>
              <w:spacing w:after="3"/>
              <w:ind w:left="360"/>
              <w:jc w:val="both"/>
              <w:rPr>
                <w:rFonts w:ascii="Times New Roman" w:eastAsia="Times New Roman" w:hAnsi="Times New Roman"/>
                <w:b w:val="0"/>
                <w:color w:val="000000"/>
              </w:rPr>
            </w:pPr>
            <w:r w:rsidRPr="00FC3492">
              <w:rPr>
                <w:rFonts w:ascii="Times New Roman" w:eastAsia="Times New Roman" w:hAnsi="Times New Roman"/>
                <w:b w:val="0"/>
                <w:color w:val="000000"/>
              </w:rPr>
              <w:t>4</w:t>
            </w:r>
          </w:p>
          <w:p w14:paraId="7898343A" w14:textId="77777777" w:rsidR="00FC3492" w:rsidRPr="00FC3492" w:rsidRDefault="00FC3492" w:rsidP="00FC3492">
            <w:pPr>
              <w:spacing w:after="3"/>
              <w:jc w:val="both"/>
              <w:rPr>
                <w:rFonts w:ascii="Times New Roman" w:eastAsia="Times New Roman" w:hAnsi="Times New Roman"/>
                <w:b w:val="0"/>
                <w:color w:val="000000"/>
              </w:rPr>
            </w:pPr>
          </w:p>
          <w:p w14:paraId="021897F9" w14:textId="77777777" w:rsidR="00FC3492" w:rsidRPr="00FC3492" w:rsidRDefault="00FC3492" w:rsidP="00FC3492">
            <w:pPr>
              <w:spacing w:after="3"/>
              <w:ind w:left="360"/>
              <w:jc w:val="both"/>
              <w:rPr>
                <w:rFonts w:ascii="Times New Roman" w:eastAsia="Times New Roman" w:hAnsi="Times New Roman"/>
                <w:b w:val="0"/>
                <w:color w:val="000000"/>
              </w:rPr>
            </w:pPr>
            <w:r w:rsidRPr="00FC3492">
              <w:rPr>
                <w:rFonts w:ascii="Times New Roman" w:eastAsia="Times New Roman" w:hAnsi="Times New Roman"/>
                <w:b w:val="0"/>
                <w:color w:val="000000"/>
              </w:rPr>
              <w:t>5</w:t>
            </w:r>
          </w:p>
        </w:tc>
        <w:tc>
          <w:tcPr>
            <w:tcW w:w="2255" w:type="pct"/>
            <w:tcBorders>
              <w:top w:val="single" w:sz="4" w:space="0" w:color="auto"/>
              <w:left w:val="nil"/>
              <w:bottom w:val="single" w:sz="4" w:space="0" w:color="auto"/>
              <w:right w:val="nil"/>
            </w:tcBorders>
          </w:tcPr>
          <w:p w14:paraId="048AEB86" w14:textId="77777777" w:rsidR="00FC3492" w:rsidRPr="00FC3492" w:rsidRDefault="00FC3492" w:rsidP="00FC3492">
            <w:pPr>
              <w:spacing w:after="3"/>
              <w:ind w:left="105" w:hanging="10"/>
              <w:jc w:val="both"/>
              <w:rPr>
                <w:rFonts w:ascii="Times New Roman" w:eastAsia="Times New Roman" w:hAnsi="Times New Roman"/>
                <w:b w:val="0"/>
                <w:color w:val="000000"/>
              </w:rPr>
            </w:pPr>
            <w:r w:rsidRPr="00FC3492">
              <w:rPr>
                <w:rFonts w:ascii="Times New Roman" w:eastAsia="Times New Roman" w:hAnsi="Times New Roman"/>
                <w:b w:val="0"/>
                <w:iCs/>
                <w:color w:val="000000"/>
              </w:rPr>
              <w:t>Usia 58 tahun</w:t>
            </w:r>
          </w:p>
          <w:p w14:paraId="607A32C5" w14:textId="77777777" w:rsidR="00FC3492" w:rsidRPr="00FC3492" w:rsidRDefault="00FC3492" w:rsidP="00FC3492">
            <w:pPr>
              <w:spacing w:after="3"/>
              <w:ind w:left="105" w:hanging="10"/>
              <w:jc w:val="both"/>
              <w:rPr>
                <w:rFonts w:ascii="Times New Roman" w:eastAsia="Times New Roman" w:hAnsi="Times New Roman"/>
                <w:b w:val="0"/>
                <w:color w:val="000000"/>
              </w:rPr>
            </w:pPr>
            <w:r w:rsidRPr="00FC3492">
              <w:rPr>
                <w:rFonts w:ascii="Times New Roman" w:eastAsia="Times New Roman" w:hAnsi="Times New Roman"/>
                <w:b w:val="0"/>
                <w:iCs/>
                <w:color w:val="000000"/>
              </w:rPr>
              <w:t xml:space="preserve">Jenis kelamin perempuan </w:t>
            </w:r>
          </w:p>
          <w:p w14:paraId="4AFA9E27" w14:textId="77777777" w:rsidR="00FC3492" w:rsidRPr="00FC3492" w:rsidRDefault="00FC3492" w:rsidP="00FC3492">
            <w:pPr>
              <w:spacing w:after="3"/>
              <w:ind w:left="105" w:hanging="10"/>
              <w:jc w:val="both"/>
              <w:rPr>
                <w:rFonts w:ascii="Times New Roman" w:eastAsia="Times New Roman" w:hAnsi="Times New Roman"/>
                <w:b w:val="0"/>
                <w:color w:val="000000"/>
              </w:rPr>
            </w:pPr>
            <w:r w:rsidRPr="00FC3492">
              <w:rPr>
                <w:rFonts w:ascii="Times New Roman" w:eastAsia="Times New Roman" w:hAnsi="Times New Roman"/>
                <w:b w:val="0"/>
                <w:iCs/>
                <w:color w:val="000000"/>
              </w:rPr>
              <w:t>Kadar glukosa darah 296 mg/dl</w:t>
            </w:r>
          </w:p>
          <w:p w14:paraId="0B920C9F" w14:textId="77777777" w:rsidR="00FC3492" w:rsidRPr="00FC3492" w:rsidRDefault="00FC3492" w:rsidP="00FC3492">
            <w:pPr>
              <w:spacing w:after="3"/>
              <w:ind w:left="105" w:hanging="10"/>
              <w:jc w:val="both"/>
              <w:rPr>
                <w:rFonts w:ascii="Times New Roman" w:eastAsia="Times New Roman" w:hAnsi="Times New Roman"/>
                <w:b w:val="0"/>
                <w:iCs/>
                <w:color w:val="000000"/>
              </w:rPr>
            </w:pPr>
            <w:r w:rsidRPr="00FC3492">
              <w:rPr>
                <w:rFonts w:ascii="Times New Roman" w:eastAsia="Times New Roman" w:hAnsi="Times New Roman"/>
                <w:b w:val="0"/>
                <w:iCs/>
                <w:color w:val="000000"/>
              </w:rPr>
              <w:t>Mudah kelelahan ,rasa haus meningkat, sering berkemih</w:t>
            </w:r>
          </w:p>
          <w:p w14:paraId="7CFAEA0D" w14:textId="77777777" w:rsidR="00FC3492" w:rsidRPr="00FC3492" w:rsidRDefault="00FC3492" w:rsidP="00FC3492">
            <w:pPr>
              <w:spacing w:after="3"/>
              <w:ind w:left="105" w:hanging="10"/>
              <w:jc w:val="both"/>
              <w:rPr>
                <w:rFonts w:ascii="Times New Roman" w:eastAsia="Times New Roman" w:hAnsi="Times New Roman"/>
                <w:b w:val="0"/>
                <w:color w:val="000000"/>
              </w:rPr>
            </w:pPr>
            <w:r w:rsidRPr="00FC3492">
              <w:rPr>
                <w:rFonts w:ascii="Times New Roman" w:eastAsia="Times New Roman" w:hAnsi="Times New Roman"/>
                <w:b w:val="0"/>
                <w:iCs/>
                <w:color w:val="000000"/>
              </w:rPr>
              <w:t>Bersedia menjadi responden</w:t>
            </w:r>
          </w:p>
        </w:tc>
        <w:tc>
          <w:tcPr>
            <w:tcW w:w="2244" w:type="pct"/>
            <w:tcBorders>
              <w:top w:val="single" w:sz="4" w:space="0" w:color="auto"/>
              <w:left w:val="nil"/>
              <w:bottom w:val="single" w:sz="4" w:space="0" w:color="auto"/>
              <w:right w:val="nil"/>
            </w:tcBorders>
            <w:hideMark/>
          </w:tcPr>
          <w:p w14:paraId="40F20110" w14:textId="77777777" w:rsidR="00FC3492" w:rsidRPr="00FC3492" w:rsidRDefault="00FC3492" w:rsidP="00FC3492">
            <w:pPr>
              <w:spacing w:after="3"/>
              <w:ind w:left="105" w:hanging="10"/>
              <w:jc w:val="both"/>
              <w:rPr>
                <w:rFonts w:ascii="Times New Roman" w:eastAsia="Times New Roman" w:hAnsi="Times New Roman"/>
                <w:b w:val="0"/>
                <w:color w:val="000000"/>
              </w:rPr>
            </w:pPr>
            <w:r w:rsidRPr="00FC3492">
              <w:rPr>
                <w:rFonts w:ascii="Times New Roman" w:eastAsia="Times New Roman" w:hAnsi="Times New Roman"/>
                <w:b w:val="0"/>
                <w:color w:val="000000"/>
              </w:rPr>
              <w:t>Usia 70 tahun</w:t>
            </w:r>
          </w:p>
          <w:p w14:paraId="1F1FA4E5" w14:textId="77777777" w:rsidR="00FC3492" w:rsidRPr="00FC3492" w:rsidRDefault="00FC3492" w:rsidP="00FC3492">
            <w:pPr>
              <w:spacing w:after="3"/>
              <w:ind w:left="105" w:hanging="10"/>
              <w:jc w:val="both"/>
              <w:rPr>
                <w:rFonts w:ascii="Times New Roman" w:eastAsia="Times New Roman" w:hAnsi="Times New Roman"/>
                <w:b w:val="0"/>
                <w:color w:val="000000"/>
              </w:rPr>
            </w:pPr>
            <w:r w:rsidRPr="00FC3492">
              <w:rPr>
                <w:rFonts w:ascii="Times New Roman" w:eastAsia="Times New Roman" w:hAnsi="Times New Roman"/>
                <w:b w:val="0"/>
                <w:color w:val="000000"/>
              </w:rPr>
              <w:t>Jenis kelamin perempuan</w:t>
            </w:r>
          </w:p>
          <w:p w14:paraId="1C05B61E" w14:textId="77777777" w:rsidR="00FC3492" w:rsidRPr="00FC3492" w:rsidRDefault="00FC3492" w:rsidP="00FC3492">
            <w:pPr>
              <w:spacing w:after="3"/>
              <w:ind w:left="105" w:hanging="10"/>
              <w:jc w:val="both"/>
              <w:rPr>
                <w:rFonts w:ascii="Times New Roman" w:eastAsia="Times New Roman" w:hAnsi="Times New Roman"/>
                <w:b w:val="0"/>
                <w:color w:val="000000"/>
              </w:rPr>
            </w:pPr>
            <w:r w:rsidRPr="00FC3492">
              <w:rPr>
                <w:rFonts w:ascii="Times New Roman" w:eastAsia="Times New Roman" w:hAnsi="Times New Roman"/>
                <w:b w:val="0"/>
                <w:color w:val="000000"/>
              </w:rPr>
              <w:t>Kadar glukosa darah 164 mg/dl</w:t>
            </w:r>
          </w:p>
          <w:p w14:paraId="222856F8" w14:textId="77777777" w:rsidR="00FC3492" w:rsidRPr="00FC3492" w:rsidRDefault="00FC3492" w:rsidP="00FC3492">
            <w:pPr>
              <w:spacing w:after="3"/>
              <w:ind w:left="105" w:hanging="10"/>
              <w:jc w:val="both"/>
              <w:rPr>
                <w:rFonts w:ascii="Times New Roman" w:eastAsia="Times New Roman" w:hAnsi="Times New Roman"/>
                <w:b w:val="0"/>
                <w:color w:val="000000"/>
              </w:rPr>
            </w:pPr>
            <w:r w:rsidRPr="00FC3492">
              <w:rPr>
                <w:rFonts w:ascii="Times New Roman" w:eastAsia="Times New Roman" w:hAnsi="Times New Roman"/>
                <w:b w:val="0"/>
                <w:color w:val="000000"/>
              </w:rPr>
              <w:t xml:space="preserve">Mudah kelelahan, sering merasa ingin berkemih di malam hari </w:t>
            </w:r>
          </w:p>
          <w:p w14:paraId="009D392C" w14:textId="77777777" w:rsidR="00FC3492" w:rsidRPr="00FC3492" w:rsidRDefault="00FC3492" w:rsidP="00FC3492">
            <w:pPr>
              <w:spacing w:after="3"/>
              <w:ind w:left="105" w:hanging="10"/>
              <w:jc w:val="both"/>
              <w:rPr>
                <w:rFonts w:ascii="Times New Roman" w:eastAsia="Times New Roman" w:hAnsi="Times New Roman"/>
                <w:b w:val="0"/>
                <w:color w:val="000000"/>
              </w:rPr>
            </w:pPr>
            <w:r w:rsidRPr="00FC3492">
              <w:rPr>
                <w:rFonts w:ascii="Times New Roman" w:eastAsia="Times New Roman" w:hAnsi="Times New Roman"/>
                <w:b w:val="0"/>
                <w:color w:val="000000"/>
              </w:rPr>
              <w:t>Bersedia menjadi responden</w:t>
            </w:r>
          </w:p>
        </w:tc>
      </w:tr>
    </w:tbl>
    <w:p w14:paraId="49D08A49" w14:textId="7BF09284" w:rsidR="00FC3492" w:rsidRDefault="00FC3492" w:rsidP="00FC3492">
      <w:pPr>
        <w:spacing w:line="360" w:lineRule="auto"/>
        <w:jc w:val="both"/>
        <w:rPr>
          <w:rFonts w:ascii="Times New Roman" w:hAnsi="Times New Roman" w:cs="Times New Roman"/>
          <w:sz w:val="24"/>
          <w:szCs w:val="24"/>
        </w:rPr>
      </w:pPr>
    </w:p>
    <w:p w14:paraId="5731C079" w14:textId="712AD2B3" w:rsid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t>Berdasarkan  hasil  identifikasi  di  atas  dapar  disimpulkan  bahwa  kedua  responden memenuhi  kriteria  untuk  dilakukan  penelitian.  Berikut  pengkajian  diabetes melitus  berdasarkan manifestasi klinik :</w:t>
      </w:r>
    </w:p>
    <w:p w14:paraId="2AE2F1BE" w14:textId="77777777" w:rsidR="00FC3492" w:rsidRPr="00FC3492" w:rsidRDefault="00FC3492" w:rsidP="00FC3492">
      <w:pPr>
        <w:spacing w:after="3" w:line="240" w:lineRule="auto"/>
        <w:ind w:left="730" w:hanging="10"/>
        <w:jc w:val="both"/>
        <w:rPr>
          <w:rFonts w:ascii="Times New Roman" w:eastAsia="Times New Roman" w:hAnsi="Times New Roman" w:cs="Times New Roman"/>
          <w:bCs/>
          <w:color w:val="000000"/>
          <w:kern w:val="2"/>
          <w:sz w:val="24"/>
          <w:szCs w:val="24"/>
          <w:lang w:val="en-US"/>
          <w14:ligatures w14:val="standardContextual"/>
        </w:rPr>
      </w:pPr>
      <w:r w:rsidRPr="00FC3492">
        <w:rPr>
          <w:rFonts w:ascii="Times New Roman" w:eastAsia="Times New Roman" w:hAnsi="Times New Roman" w:cs="Times New Roman"/>
          <w:bCs/>
          <w:color w:val="000000"/>
          <w:kern w:val="2"/>
          <w:sz w:val="24"/>
          <w:szCs w:val="24"/>
          <w:lang w:val="en-US"/>
          <w14:ligatures w14:val="standardContextual"/>
        </w:rPr>
        <w:t xml:space="preserve">Tabel </w:t>
      </w:r>
      <w:r w:rsidRPr="00FC3492">
        <w:rPr>
          <w:rFonts w:ascii="Times New Roman" w:eastAsia="Times New Roman" w:hAnsi="Times New Roman" w:cs="Times New Roman"/>
          <w:bCs/>
          <w:color w:val="000000"/>
          <w:kern w:val="2"/>
          <w:sz w:val="24"/>
          <w:szCs w:val="24"/>
          <w14:ligatures w14:val="standardContextual"/>
        </w:rPr>
        <w:t xml:space="preserve">2. </w:t>
      </w:r>
      <w:proofErr w:type="spellStart"/>
      <w:r w:rsidRPr="00FC3492">
        <w:rPr>
          <w:rFonts w:ascii="Times New Roman" w:eastAsia="Times New Roman" w:hAnsi="Times New Roman" w:cs="Times New Roman"/>
          <w:bCs/>
          <w:color w:val="000000"/>
          <w:kern w:val="2"/>
          <w:sz w:val="24"/>
          <w:szCs w:val="24"/>
          <w:lang w:val="en-US"/>
          <w14:ligatures w14:val="standardContextual"/>
        </w:rPr>
        <w:t>Karakteristik</w:t>
      </w:r>
      <w:proofErr w:type="spellEnd"/>
      <w:r w:rsidRPr="00FC3492">
        <w:rPr>
          <w:rFonts w:ascii="Times New Roman" w:eastAsia="Times New Roman" w:hAnsi="Times New Roman" w:cs="Times New Roman"/>
          <w:bCs/>
          <w:color w:val="000000"/>
          <w:kern w:val="2"/>
          <w:sz w:val="24"/>
          <w:szCs w:val="24"/>
          <w:lang w:val="en-US"/>
          <w14:ligatures w14:val="standardContextual"/>
        </w:rPr>
        <w:t xml:space="preserve"> </w:t>
      </w:r>
      <w:proofErr w:type="spellStart"/>
      <w:r w:rsidRPr="00FC3492">
        <w:rPr>
          <w:rFonts w:ascii="Times New Roman" w:eastAsia="Times New Roman" w:hAnsi="Times New Roman" w:cs="Times New Roman"/>
          <w:bCs/>
          <w:color w:val="000000"/>
          <w:kern w:val="2"/>
          <w:sz w:val="24"/>
          <w:szCs w:val="24"/>
          <w:lang w:val="en-US"/>
          <w14:ligatures w14:val="standardContextual"/>
        </w:rPr>
        <w:t>Subjek</w:t>
      </w:r>
      <w:proofErr w:type="spellEnd"/>
      <w:r w:rsidRPr="00FC3492">
        <w:rPr>
          <w:rFonts w:ascii="Times New Roman" w:eastAsia="Times New Roman" w:hAnsi="Times New Roman" w:cs="Times New Roman"/>
          <w:bCs/>
          <w:color w:val="000000"/>
          <w:kern w:val="2"/>
          <w:sz w:val="24"/>
          <w:szCs w:val="24"/>
          <w:lang w:val="en-US"/>
          <w14:ligatures w14:val="standardContextual"/>
        </w:rPr>
        <w:t xml:space="preserve"> Studi </w:t>
      </w:r>
      <w:r w:rsidRPr="00FC3492">
        <w:rPr>
          <w:rFonts w:ascii="Times New Roman" w:eastAsia="Times New Roman" w:hAnsi="Times New Roman" w:cs="Times New Roman"/>
          <w:bCs/>
          <w:color w:val="000000"/>
          <w:kern w:val="2"/>
          <w:sz w:val="24"/>
          <w:szCs w:val="24"/>
          <w14:ligatures w14:val="standardContextual"/>
        </w:rPr>
        <w:t>b</w:t>
      </w:r>
      <w:proofErr w:type="spellStart"/>
      <w:r w:rsidRPr="00FC3492">
        <w:rPr>
          <w:rFonts w:ascii="Times New Roman" w:eastAsia="Times New Roman" w:hAnsi="Times New Roman" w:cs="Times New Roman"/>
          <w:bCs/>
          <w:color w:val="000000"/>
          <w:kern w:val="2"/>
          <w:sz w:val="24"/>
          <w:szCs w:val="24"/>
          <w:lang w:val="en-US"/>
          <w14:ligatures w14:val="standardContextual"/>
        </w:rPr>
        <w:t>erdasarkan</w:t>
      </w:r>
      <w:proofErr w:type="spellEnd"/>
      <w:r w:rsidRPr="00FC3492">
        <w:rPr>
          <w:rFonts w:ascii="Times New Roman" w:eastAsia="Times New Roman" w:hAnsi="Times New Roman" w:cs="Times New Roman"/>
          <w:bCs/>
          <w:color w:val="000000"/>
          <w:kern w:val="2"/>
          <w:sz w:val="24"/>
          <w:szCs w:val="24"/>
          <w:lang w:val="en-US"/>
          <w14:ligatures w14:val="standardContextual"/>
        </w:rPr>
        <w:t xml:space="preserve"> </w:t>
      </w:r>
      <w:r w:rsidRPr="00FC3492">
        <w:rPr>
          <w:rFonts w:ascii="Times New Roman" w:eastAsia="Times New Roman" w:hAnsi="Times New Roman" w:cs="Times New Roman"/>
          <w:bCs/>
          <w:color w:val="000000"/>
          <w:kern w:val="2"/>
          <w:sz w:val="24"/>
          <w:szCs w:val="24"/>
          <w14:ligatures w14:val="standardContextual"/>
        </w:rPr>
        <w:t>m</w:t>
      </w:r>
      <w:proofErr w:type="spellStart"/>
      <w:r w:rsidRPr="00FC3492">
        <w:rPr>
          <w:rFonts w:ascii="Times New Roman" w:eastAsia="Times New Roman" w:hAnsi="Times New Roman" w:cs="Times New Roman"/>
          <w:bCs/>
          <w:color w:val="000000"/>
          <w:kern w:val="2"/>
          <w:sz w:val="24"/>
          <w:szCs w:val="24"/>
          <w:lang w:val="en-US"/>
          <w14:ligatures w14:val="standardContextual"/>
        </w:rPr>
        <w:t>anifestasi</w:t>
      </w:r>
      <w:proofErr w:type="spellEnd"/>
      <w:r w:rsidRPr="00FC3492">
        <w:rPr>
          <w:rFonts w:ascii="Times New Roman" w:eastAsia="Times New Roman" w:hAnsi="Times New Roman" w:cs="Times New Roman"/>
          <w:bCs/>
          <w:color w:val="000000"/>
          <w:kern w:val="2"/>
          <w:sz w:val="24"/>
          <w:szCs w:val="24"/>
          <w:lang w:val="en-US"/>
          <w14:ligatures w14:val="standardContextual"/>
        </w:rPr>
        <w:t xml:space="preserve"> </w:t>
      </w:r>
      <w:r w:rsidRPr="00FC3492">
        <w:rPr>
          <w:rFonts w:ascii="Times New Roman" w:eastAsia="Times New Roman" w:hAnsi="Times New Roman" w:cs="Times New Roman"/>
          <w:bCs/>
          <w:color w:val="000000"/>
          <w:kern w:val="2"/>
          <w:sz w:val="24"/>
          <w:szCs w:val="24"/>
          <w14:ligatures w14:val="standardContextual"/>
        </w:rPr>
        <w:t>k</w:t>
      </w:r>
      <w:proofErr w:type="spellStart"/>
      <w:r w:rsidRPr="00FC3492">
        <w:rPr>
          <w:rFonts w:ascii="Times New Roman" w:eastAsia="Times New Roman" w:hAnsi="Times New Roman" w:cs="Times New Roman"/>
          <w:bCs/>
          <w:color w:val="000000"/>
          <w:kern w:val="2"/>
          <w:sz w:val="24"/>
          <w:szCs w:val="24"/>
          <w:lang w:val="en-US"/>
          <w14:ligatures w14:val="standardContextual"/>
        </w:rPr>
        <w:t>linik</w:t>
      </w:r>
      <w:proofErr w:type="spellEnd"/>
      <w:r w:rsidRPr="00FC3492">
        <w:rPr>
          <w:rFonts w:ascii="Times New Roman" w:eastAsia="Times New Roman" w:hAnsi="Times New Roman" w:cs="Times New Roman"/>
          <w:bCs/>
          <w:color w:val="000000"/>
          <w:kern w:val="2"/>
          <w:sz w:val="24"/>
          <w:szCs w:val="24"/>
          <w14:ligatures w14:val="standardContextual"/>
        </w:rPr>
        <w:t xml:space="preserve"> </w:t>
      </w:r>
      <w:r w:rsidRPr="00FC3492">
        <w:rPr>
          <w:rFonts w:ascii="Times New Roman" w:eastAsia="Times New Roman" w:hAnsi="Times New Roman" w:cs="Times New Roman"/>
          <w:i/>
          <w:color w:val="000000"/>
          <w:sz w:val="24"/>
          <w:szCs w:val="24"/>
        </w:rPr>
        <w:t>Diabetes melitus</w:t>
      </w:r>
    </w:p>
    <w:tbl>
      <w:tblPr>
        <w:tblW w:w="5000" w:type="pct"/>
        <w:tblLook w:val="0660" w:firstRow="1" w:lastRow="1" w:firstColumn="0" w:lastColumn="0" w:noHBand="1" w:noVBand="1"/>
      </w:tblPr>
      <w:tblGrid>
        <w:gridCol w:w="606"/>
        <w:gridCol w:w="1604"/>
        <w:gridCol w:w="844"/>
        <w:gridCol w:w="844"/>
      </w:tblGrid>
      <w:tr w:rsidR="00FC3492" w:rsidRPr="00FC3492" w14:paraId="0B76ABE2" w14:textId="77777777" w:rsidTr="00686D3B">
        <w:trPr>
          <w:trHeight w:val="693"/>
        </w:trPr>
        <w:tc>
          <w:tcPr>
            <w:tcW w:w="624" w:type="pct"/>
            <w:tcBorders>
              <w:top w:val="single" w:sz="4" w:space="0" w:color="auto"/>
              <w:left w:val="nil"/>
              <w:bottom w:val="single" w:sz="4" w:space="0" w:color="auto"/>
              <w:right w:val="nil"/>
            </w:tcBorders>
            <w:noWrap/>
            <w:hideMark/>
          </w:tcPr>
          <w:p w14:paraId="5F60D1ED" w14:textId="77777777" w:rsidR="00FC3492" w:rsidRPr="00FC3492" w:rsidRDefault="00FC3492" w:rsidP="00FC3492">
            <w:pPr>
              <w:spacing w:after="3" w:line="240" w:lineRule="auto"/>
              <w:ind w:left="105" w:hanging="10"/>
              <w:jc w:val="both"/>
              <w:rPr>
                <w:rFonts w:ascii="Times New Roman" w:eastAsia="Calibri" w:hAnsi="Times New Roman" w:cs="Times New Roman"/>
                <w:color w:val="000000"/>
                <w:sz w:val="20"/>
                <w:szCs w:val="20"/>
              </w:rPr>
            </w:pPr>
            <w:r w:rsidRPr="00FC3492">
              <w:rPr>
                <w:rFonts w:ascii="Times New Roman" w:eastAsia="Calibri" w:hAnsi="Times New Roman" w:cs="Times New Roman"/>
                <w:color w:val="000000"/>
                <w:sz w:val="20"/>
                <w:szCs w:val="20"/>
              </w:rPr>
              <w:t>No.</w:t>
            </w:r>
          </w:p>
        </w:tc>
        <w:tc>
          <w:tcPr>
            <w:tcW w:w="2153" w:type="pct"/>
            <w:tcBorders>
              <w:top w:val="single" w:sz="4" w:space="0" w:color="auto"/>
              <w:left w:val="nil"/>
              <w:bottom w:val="single" w:sz="4" w:space="0" w:color="auto"/>
              <w:right w:val="nil"/>
            </w:tcBorders>
            <w:hideMark/>
          </w:tcPr>
          <w:p w14:paraId="20624B04" w14:textId="77777777" w:rsidR="00FC3492" w:rsidRPr="00FC3492" w:rsidRDefault="00FC3492" w:rsidP="00FC3492">
            <w:pPr>
              <w:spacing w:after="3" w:line="240" w:lineRule="auto"/>
              <w:ind w:left="105" w:hanging="10"/>
              <w:jc w:val="both"/>
              <w:rPr>
                <w:rFonts w:ascii="Times New Roman" w:eastAsia="Calibri" w:hAnsi="Times New Roman" w:cs="Times New Roman"/>
                <w:color w:val="000000"/>
                <w:sz w:val="20"/>
                <w:szCs w:val="20"/>
              </w:rPr>
            </w:pPr>
            <w:r w:rsidRPr="00FC3492">
              <w:rPr>
                <w:rFonts w:ascii="Times New Roman" w:eastAsia="Calibri" w:hAnsi="Times New Roman" w:cs="Times New Roman"/>
                <w:color w:val="000000"/>
                <w:sz w:val="20"/>
                <w:szCs w:val="20"/>
              </w:rPr>
              <w:t>Manifestasi klinis</w:t>
            </w:r>
          </w:p>
        </w:tc>
        <w:tc>
          <w:tcPr>
            <w:tcW w:w="1134" w:type="pct"/>
            <w:tcBorders>
              <w:top w:val="single" w:sz="4" w:space="0" w:color="auto"/>
              <w:left w:val="nil"/>
              <w:bottom w:val="single" w:sz="4" w:space="0" w:color="auto"/>
              <w:right w:val="nil"/>
            </w:tcBorders>
            <w:hideMark/>
          </w:tcPr>
          <w:p w14:paraId="75E48ABA" w14:textId="77777777" w:rsidR="00FC3492" w:rsidRPr="00FC3492" w:rsidRDefault="00FC3492" w:rsidP="00FC3492">
            <w:pPr>
              <w:spacing w:after="3" w:line="240" w:lineRule="auto"/>
              <w:ind w:left="105" w:hanging="10"/>
              <w:jc w:val="both"/>
              <w:rPr>
                <w:rFonts w:ascii="Times New Roman" w:eastAsia="Calibri" w:hAnsi="Times New Roman" w:cs="Times New Roman"/>
                <w:color w:val="000000"/>
                <w:sz w:val="20"/>
                <w:szCs w:val="20"/>
              </w:rPr>
            </w:pPr>
            <w:r w:rsidRPr="00FC3492">
              <w:rPr>
                <w:rFonts w:ascii="Times New Roman" w:eastAsia="Calibri" w:hAnsi="Times New Roman" w:cs="Times New Roman"/>
                <w:color w:val="000000"/>
                <w:sz w:val="20"/>
                <w:szCs w:val="20"/>
              </w:rPr>
              <w:t xml:space="preserve">  Pasien</w:t>
            </w:r>
          </w:p>
          <w:p w14:paraId="5BAAFD33" w14:textId="77777777" w:rsidR="00FC3492" w:rsidRPr="00FC3492" w:rsidRDefault="00FC3492" w:rsidP="00FC3492">
            <w:pPr>
              <w:spacing w:after="3" w:line="240" w:lineRule="auto"/>
              <w:jc w:val="both"/>
              <w:rPr>
                <w:rFonts w:ascii="Times New Roman" w:eastAsia="Calibri" w:hAnsi="Times New Roman" w:cs="Times New Roman"/>
                <w:color w:val="000000"/>
                <w:sz w:val="20"/>
                <w:szCs w:val="20"/>
              </w:rPr>
            </w:pPr>
            <w:r w:rsidRPr="00FC3492">
              <w:rPr>
                <w:rFonts w:ascii="Times New Roman" w:eastAsia="Calibri" w:hAnsi="Times New Roman" w:cs="Times New Roman"/>
                <w:color w:val="000000"/>
                <w:sz w:val="20"/>
                <w:szCs w:val="20"/>
              </w:rPr>
              <w:t>Ya     Tidak</w:t>
            </w:r>
          </w:p>
        </w:tc>
        <w:tc>
          <w:tcPr>
            <w:tcW w:w="1089" w:type="pct"/>
            <w:tcBorders>
              <w:top w:val="single" w:sz="4" w:space="0" w:color="auto"/>
              <w:left w:val="nil"/>
              <w:bottom w:val="single" w:sz="4" w:space="0" w:color="auto"/>
              <w:right w:val="nil"/>
            </w:tcBorders>
            <w:hideMark/>
          </w:tcPr>
          <w:p w14:paraId="49C082A4" w14:textId="77777777" w:rsidR="00FC3492" w:rsidRPr="00FC3492" w:rsidRDefault="00FC3492" w:rsidP="00FC3492">
            <w:pPr>
              <w:spacing w:after="3" w:line="240" w:lineRule="auto"/>
              <w:ind w:left="105" w:hanging="10"/>
              <w:jc w:val="both"/>
              <w:rPr>
                <w:rFonts w:ascii="Times New Roman" w:eastAsia="Calibri" w:hAnsi="Times New Roman" w:cs="Times New Roman"/>
                <w:color w:val="000000"/>
                <w:sz w:val="20"/>
                <w:szCs w:val="20"/>
              </w:rPr>
            </w:pPr>
            <w:r w:rsidRPr="00FC3492">
              <w:rPr>
                <w:rFonts w:ascii="Times New Roman" w:eastAsia="Calibri" w:hAnsi="Times New Roman" w:cs="Times New Roman"/>
                <w:color w:val="000000"/>
                <w:sz w:val="20"/>
                <w:szCs w:val="20"/>
              </w:rPr>
              <w:t xml:space="preserve">    Pasien</w:t>
            </w:r>
          </w:p>
          <w:p w14:paraId="7960A3BE" w14:textId="77777777" w:rsidR="00FC3492" w:rsidRPr="00FC3492" w:rsidRDefault="00FC3492" w:rsidP="00FC3492">
            <w:pPr>
              <w:spacing w:after="3" w:line="240" w:lineRule="auto"/>
              <w:jc w:val="both"/>
              <w:rPr>
                <w:rFonts w:ascii="Times New Roman" w:eastAsia="Calibri" w:hAnsi="Times New Roman" w:cs="Times New Roman"/>
                <w:color w:val="000000"/>
                <w:sz w:val="20"/>
                <w:szCs w:val="20"/>
              </w:rPr>
            </w:pPr>
            <w:r w:rsidRPr="00FC3492">
              <w:rPr>
                <w:rFonts w:ascii="Times New Roman" w:eastAsia="Calibri" w:hAnsi="Times New Roman" w:cs="Times New Roman"/>
                <w:color w:val="000000"/>
                <w:sz w:val="20"/>
                <w:szCs w:val="20"/>
              </w:rPr>
              <w:t xml:space="preserve">   Ya      Tidak</w:t>
            </w:r>
          </w:p>
        </w:tc>
      </w:tr>
      <w:tr w:rsidR="00FC3492" w:rsidRPr="00FC3492" w14:paraId="016C1242" w14:textId="77777777" w:rsidTr="00686D3B">
        <w:tc>
          <w:tcPr>
            <w:tcW w:w="624" w:type="pct"/>
            <w:tcBorders>
              <w:top w:val="single" w:sz="4" w:space="0" w:color="auto"/>
              <w:left w:val="nil"/>
              <w:bottom w:val="single" w:sz="4" w:space="0" w:color="auto"/>
              <w:right w:val="nil"/>
            </w:tcBorders>
            <w:noWrap/>
          </w:tcPr>
          <w:p w14:paraId="62ACBA51" w14:textId="77777777" w:rsidR="00FC3492" w:rsidRPr="00FC3492" w:rsidRDefault="00FC3492" w:rsidP="00FC3492">
            <w:pPr>
              <w:spacing w:after="3" w:line="240" w:lineRule="auto"/>
              <w:ind w:left="105" w:hanging="10"/>
              <w:jc w:val="both"/>
              <w:rPr>
                <w:rFonts w:ascii="Times New Roman" w:eastAsia="Calibri" w:hAnsi="Times New Roman" w:cs="Times New Roman"/>
                <w:color w:val="000000"/>
                <w:sz w:val="20"/>
                <w:szCs w:val="20"/>
              </w:rPr>
            </w:pPr>
            <w:r w:rsidRPr="00FC3492">
              <w:rPr>
                <w:rFonts w:ascii="Times New Roman" w:eastAsia="Calibri" w:hAnsi="Times New Roman" w:cs="Times New Roman"/>
                <w:color w:val="000000"/>
                <w:sz w:val="20"/>
                <w:szCs w:val="20"/>
              </w:rPr>
              <w:t>1</w:t>
            </w:r>
          </w:p>
          <w:p w14:paraId="17749EA1" w14:textId="77777777" w:rsidR="00FC3492" w:rsidRPr="00FC3492" w:rsidRDefault="00FC3492" w:rsidP="00FC3492">
            <w:pPr>
              <w:spacing w:after="3" w:line="240" w:lineRule="auto"/>
              <w:jc w:val="both"/>
              <w:rPr>
                <w:rFonts w:ascii="Times New Roman" w:eastAsia="Calibri" w:hAnsi="Times New Roman" w:cs="Times New Roman"/>
                <w:color w:val="000000"/>
                <w:sz w:val="20"/>
                <w:szCs w:val="20"/>
              </w:rPr>
            </w:pPr>
          </w:p>
          <w:p w14:paraId="6FF63ADC" w14:textId="77777777" w:rsidR="00FC3492" w:rsidRPr="00FC3492" w:rsidRDefault="00FC3492" w:rsidP="00FC3492">
            <w:pPr>
              <w:spacing w:after="3" w:line="240" w:lineRule="auto"/>
              <w:ind w:left="105" w:hanging="10"/>
              <w:jc w:val="both"/>
              <w:rPr>
                <w:rFonts w:ascii="Times New Roman" w:eastAsia="Calibri" w:hAnsi="Times New Roman" w:cs="Times New Roman"/>
                <w:color w:val="000000"/>
                <w:sz w:val="20"/>
                <w:szCs w:val="20"/>
              </w:rPr>
            </w:pPr>
            <w:r w:rsidRPr="00FC3492">
              <w:rPr>
                <w:rFonts w:ascii="Times New Roman" w:eastAsia="Calibri" w:hAnsi="Times New Roman" w:cs="Times New Roman"/>
                <w:color w:val="000000"/>
                <w:sz w:val="20"/>
                <w:szCs w:val="20"/>
              </w:rPr>
              <w:t>2</w:t>
            </w:r>
          </w:p>
          <w:p w14:paraId="543D08D9" w14:textId="77777777" w:rsidR="00FC3492" w:rsidRPr="00FC3492" w:rsidRDefault="00FC3492" w:rsidP="00FC3492">
            <w:pPr>
              <w:spacing w:after="3" w:line="240" w:lineRule="auto"/>
              <w:jc w:val="both"/>
              <w:rPr>
                <w:rFonts w:ascii="Times New Roman" w:eastAsia="Calibri" w:hAnsi="Times New Roman" w:cs="Times New Roman"/>
                <w:color w:val="000000"/>
                <w:sz w:val="20"/>
                <w:szCs w:val="20"/>
              </w:rPr>
            </w:pPr>
          </w:p>
          <w:p w14:paraId="448961A5" w14:textId="77777777" w:rsidR="00FC3492" w:rsidRPr="00FC3492" w:rsidRDefault="00FC3492" w:rsidP="00FC3492">
            <w:pPr>
              <w:spacing w:after="3" w:line="240" w:lineRule="auto"/>
              <w:ind w:left="105" w:hanging="10"/>
              <w:jc w:val="both"/>
              <w:rPr>
                <w:rFonts w:ascii="Times New Roman" w:eastAsia="Calibri" w:hAnsi="Times New Roman" w:cs="Times New Roman"/>
                <w:color w:val="000000"/>
                <w:sz w:val="20"/>
                <w:szCs w:val="20"/>
              </w:rPr>
            </w:pPr>
            <w:r w:rsidRPr="00FC3492">
              <w:rPr>
                <w:rFonts w:ascii="Times New Roman" w:eastAsia="Calibri" w:hAnsi="Times New Roman" w:cs="Times New Roman"/>
                <w:color w:val="000000"/>
                <w:sz w:val="20"/>
                <w:szCs w:val="20"/>
              </w:rPr>
              <w:t>3</w:t>
            </w:r>
          </w:p>
          <w:p w14:paraId="6573D799" w14:textId="77777777" w:rsidR="00FC3492" w:rsidRPr="00FC3492" w:rsidRDefault="00FC3492" w:rsidP="00FC3492">
            <w:pPr>
              <w:spacing w:after="3" w:line="240" w:lineRule="auto"/>
              <w:jc w:val="both"/>
              <w:rPr>
                <w:rFonts w:ascii="Times New Roman" w:eastAsia="Calibri" w:hAnsi="Times New Roman" w:cs="Times New Roman"/>
                <w:color w:val="000000"/>
                <w:sz w:val="20"/>
                <w:szCs w:val="20"/>
              </w:rPr>
            </w:pPr>
          </w:p>
          <w:p w14:paraId="2822EE90" w14:textId="77777777" w:rsidR="00FC3492" w:rsidRPr="00FC3492" w:rsidRDefault="00FC3492" w:rsidP="00FC3492">
            <w:pPr>
              <w:spacing w:after="3" w:line="240" w:lineRule="auto"/>
              <w:ind w:left="105" w:hanging="10"/>
              <w:jc w:val="both"/>
              <w:rPr>
                <w:rFonts w:ascii="Times New Roman" w:eastAsia="Calibri" w:hAnsi="Times New Roman" w:cs="Times New Roman"/>
                <w:color w:val="000000"/>
                <w:sz w:val="20"/>
                <w:szCs w:val="20"/>
              </w:rPr>
            </w:pPr>
            <w:r w:rsidRPr="00FC3492">
              <w:rPr>
                <w:rFonts w:ascii="Times New Roman" w:eastAsia="Calibri" w:hAnsi="Times New Roman" w:cs="Times New Roman"/>
                <w:color w:val="000000"/>
                <w:sz w:val="20"/>
                <w:szCs w:val="20"/>
              </w:rPr>
              <w:t>4</w:t>
            </w:r>
          </w:p>
          <w:p w14:paraId="5F26C5F4" w14:textId="77777777" w:rsidR="00FC3492" w:rsidRPr="00FC3492" w:rsidRDefault="00FC3492" w:rsidP="00FC3492">
            <w:pPr>
              <w:spacing w:after="3" w:line="240" w:lineRule="auto"/>
              <w:ind w:left="105" w:hanging="10"/>
              <w:jc w:val="both"/>
              <w:rPr>
                <w:rFonts w:ascii="Times New Roman" w:eastAsia="Calibri" w:hAnsi="Times New Roman" w:cs="Times New Roman"/>
                <w:color w:val="000000"/>
                <w:sz w:val="20"/>
                <w:szCs w:val="20"/>
              </w:rPr>
            </w:pPr>
            <w:r w:rsidRPr="00FC3492">
              <w:rPr>
                <w:rFonts w:ascii="Times New Roman" w:eastAsia="Calibri" w:hAnsi="Times New Roman" w:cs="Times New Roman"/>
                <w:color w:val="000000"/>
                <w:sz w:val="20"/>
                <w:szCs w:val="20"/>
              </w:rPr>
              <w:t>5</w:t>
            </w:r>
          </w:p>
        </w:tc>
        <w:tc>
          <w:tcPr>
            <w:tcW w:w="2153" w:type="pct"/>
            <w:tcBorders>
              <w:top w:val="single" w:sz="4" w:space="0" w:color="auto"/>
              <w:left w:val="nil"/>
              <w:bottom w:val="single" w:sz="4" w:space="0" w:color="auto"/>
              <w:right w:val="nil"/>
            </w:tcBorders>
            <w:hideMark/>
          </w:tcPr>
          <w:p w14:paraId="6D8511F5" w14:textId="77777777" w:rsidR="00FC3492" w:rsidRPr="00FC3492" w:rsidRDefault="00FC3492" w:rsidP="00FC3492">
            <w:pPr>
              <w:spacing w:after="3" w:line="240" w:lineRule="auto"/>
              <w:ind w:left="105" w:hanging="10"/>
              <w:jc w:val="both"/>
              <w:rPr>
                <w:rFonts w:ascii="Times New Roman" w:eastAsia="Calibri" w:hAnsi="Times New Roman" w:cs="Times New Roman"/>
                <w:iCs/>
                <w:color w:val="000000"/>
                <w:sz w:val="20"/>
                <w:szCs w:val="20"/>
              </w:rPr>
            </w:pPr>
            <w:r w:rsidRPr="00FC3492">
              <w:rPr>
                <w:rFonts w:ascii="Times New Roman" w:eastAsia="Calibri" w:hAnsi="Times New Roman" w:cs="Times New Roman"/>
                <w:iCs/>
                <w:color w:val="000000"/>
                <w:sz w:val="20"/>
                <w:szCs w:val="20"/>
              </w:rPr>
              <w:t>Sering  haus dan minum  berlebihan (polidipsia)</w:t>
            </w:r>
          </w:p>
          <w:p w14:paraId="250EC88F" w14:textId="77777777" w:rsidR="00FC3492" w:rsidRPr="00FC3492" w:rsidRDefault="00FC3492" w:rsidP="00FC3492">
            <w:pPr>
              <w:spacing w:after="3" w:line="240" w:lineRule="auto"/>
              <w:ind w:left="105" w:hanging="10"/>
              <w:jc w:val="both"/>
              <w:rPr>
                <w:rFonts w:ascii="Times New Roman" w:eastAsia="Calibri" w:hAnsi="Times New Roman" w:cs="Times New Roman"/>
                <w:iCs/>
                <w:color w:val="000000"/>
                <w:sz w:val="20"/>
                <w:szCs w:val="20"/>
              </w:rPr>
            </w:pPr>
            <w:r w:rsidRPr="00FC3492">
              <w:rPr>
                <w:rFonts w:ascii="Times New Roman" w:eastAsia="Calibri" w:hAnsi="Times New Roman" w:cs="Times New Roman"/>
                <w:iCs/>
                <w:color w:val="000000"/>
                <w:sz w:val="20"/>
                <w:szCs w:val="20"/>
              </w:rPr>
              <w:t xml:space="preserve">Frekuensi buang air kecil meningkat (poliuria) </w:t>
            </w:r>
          </w:p>
          <w:p w14:paraId="4330E6CC" w14:textId="77777777" w:rsidR="00FC3492" w:rsidRPr="00FC3492" w:rsidRDefault="00FC3492" w:rsidP="00FC3492">
            <w:pPr>
              <w:spacing w:after="3" w:line="240" w:lineRule="auto"/>
              <w:ind w:left="105" w:hanging="10"/>
              <w:jc w:val="both"/>
              <w:rPr>
                <w:rFonts w:ascii="Times New Roman" w:eastAsia="Calibri" w:hAnsi="Times New Roman" w:cs="Times New Roman"/>
                <w:iCs/>
                <w:color w:val="000000"/>
                <w:sz w:val="20"/>
                <w:szCs w:val="20"/>
              </w:rPr>
            </w:pPr>
            <w:r w:rsidRPr="00FC3492">
              <w:rPr>
                <w:rFonts w:ascii="Times New Roman" w:eastAsia="Calibri" w:hAnsi="Times New Roman" w:cs="Times New Roman"/>
                <w:iCs/>
                <w:color w:val="000000"/>
                <w:sz w:val="20"/>
                <w:szCs w:val="20"/>
              </w:rPr>
              <w:t>Sedikit lapar dan makan berlebihan (polifagia)</w:t>
            </w:r>
          </w:p>
          <w:p w14:paraId="4612F993" w14:textId="77777777" w:rsidR="00FC3492" w:rsidRPr="00FC3492" w:rsidRDefault="00FC3492" w:rsidP="00FC3492">
            <w:pPr>
              <w:spacing w:after="3" w:line="240" w:lineRule="auto"/>
              <w:ind w:left="105" w:hanging="10"/>
              <w:jc w:val="both"/>
              <w:rPr>
                <w:rFonts w:ascii="Times New Roman" w:eastAsia="Calibri" w:hAnsi="Times New Roman" w:cs="Times New Roman"/>
                <w:iCs/>
                <w:color w:val="000000"/>
                <w:sz w:val="20"/>
                <w:szCs w:val="20"/>
              </w:rPr>
            </w:pPr>
            <w:r w:rsidRPr="00FC3492">
              <w:rPr>
                <w:rFonts w:ascii="Times New Roman" w:eastAsia="Calibri" w:hAnsi="Times New Roman" w:cs="Times New Roman"/>
                <w:iCs/>
                <w:color w:val="000000"/>
                <w:sz w:val="20"/>
                <w:szCs w:val="20"/>
              </w:rPr>
              <w:t xml:space="preserve">Penglihatan kabur </w:t>
            </w:r>
          </w:p>
          <w:p w14:paraId="60FD5198" w14:textId="77777777" w:rsidR="00FC3492" w:rsidRPr="00FC3492" w:rsidRDefault="00FC3492" w:rsidP="00FC3492">
            <w:pPr>
              <w:spacing w:after="3" w:line="240" w:lineRule="auto"/>
              <w:ind w:left="105" w:hanging="10"/>
              <w:jc w:val="both"/>
              <w:rPr>
                <w:rFonts w:ascii="Times New Roman" w:eastAsia="Calibri" w:hAnsi="Times New Roman" w:cs="Times New Roman"/>
                <w:color w:val="000000"/>
                <w:sz w:val="20"/>
                <w:szCs w:val="20"/>
              </w:rPr>
            </w:pPr>
            <w:r w:rsidRPr="00FC3492">
              <w:rPr>
                <w:rFonts w:ascii="Times New Roman" w:eastAsia="Calibri" w:hAnsi="Times New Roman" w:cs="Times New Roman"/>
                <w:color w:val="000000"/>
                <w:sz w:val="20"/>
                <w:szCs w:val="20"/>
              </w:rPr>
              <w:t>Mengalami hiperglikemia dengan GDS &gt;200 mg/dl atau GDP &gt; 126 mg/dl</w:t>
            </w:r>
          </w:p>
        </w:tc>
        <w:tc>
          <w:tcPr>
            <w:tcW w:w="1134" w:type="pct"/>
            <w:tcBorders>
              <w:top w:val="single" w:sz="4" w:space="0" w:color="auto"/>
              <w:left w:val="nil"/>
              <w:bottom w:val="single" w:sz="4" w:space="0" w:color="auto"/>
              <w:right w:val="nil"/>
            </w:tcBorders>
          </w:tcPr>
          <w:p w14:paraId="71302236" w14:textId="77777777" w:rsidR="00FC3492" w:rsidRPr="00FC3492" w:rsidRDefault="00FC3492" w:rsidP="00FC3492">
            <w:pPr>
              <w:spacing w:after="3" w:line="240" w:lineRule="auto"/>
              <w:rPr>
                <w:rFonts w:ascii="Times New Roman" w:eastAsia="Calibri" w:hAnsi="Times New Roman" w:cs="Times New Roman"/>
                <w:color w:val="000000"/>
                <w:sz w:val="20"/>
                <w:szCs w:val="20"/>
              </w:rPr>
            </w:pPr>
            <w:bookmarkStart w:id="6" w:name="_Hlk192848926"/>
            <w:r w:rsidRPr="00FC3492">
              <w:rPr>
                <w:rFonts w:ascii="Times New Roman" w:eastAsia="Calibri" w:hAnsi="Times New Roman" w:cs="Times New Roman"/>
                <w:color w:val="000000"/>
                <w:sz w:val="20"/>
                <w:szCs w:val="20"/>
              </w:rPr>
              <w:t>√</w:t>
            </w:r>
            <w:bookmarkEnd w:id="6"/>
          </w:p>
          <w:p w14:paraId="5E9D6455" w14:textId="77777777" w:rsidR="00FC3492" w:rsidRPr="00FC3492" w:rsidRDefault="00FC3492" w:rsidP="00FC3492">
            <w:pPr>
              <w:spacing w:after="3" w:line="240" w:lineRule="auto"/>
              <w:rPr>
                <w:rFonts w:ascii="Times New Roman" w:eastAsia="Calibri" w:hAnsi="Times New Roman" w:cs="Times New Roman"/>
                <w:color w:val="000000"/>
                <w:sz w:val="20"/>
                <w:szCs w:val="20"/>
              </w:rPr>
            </w:pPr>
          </w:p>
          <w:p w14:paraId="571EEE50" w14:textId="77777777" w:rsidR="00FC3492" w:rsidRPr="00FC3492" w:rsidRDefault="00FC3492" w:rsidP="00FC3492">
            <w:pPr>
              <w:spacing w:after="3" w:line="240" w:lineRule="auto"/>
              <w:rPr>
                <w:rFonts w:ascii="Times New Roman" w:eastAsia="Calibri" w:hAnsi="Times New Roman" w:cs="Times New Roman"/>
                <w:color w:val="000000"/>
                <w:sz w:val="20"/>
                <w:szCs w:val="20"/>
              </w:rPr>
            </w:pPr>
            <w:r w:rsidRPr="00FC3492">
              <w:rPr>
                <w:rFonts w:ascii="Times New Roman" w:eastAsia="Calibri" w:hAnsi="Times New Roman" w:cs="Times New Roman"/>
                <w:color w:val="000000"/>
                <w:sz w:val="20"/>
                <w:szCs w:val="20"/>
              </w:rPr>
              <w:t>√</w:t>
            </w:r>
          </w:p>
          <w:p w14:paraId="58A9604F" w14:textId="77777777" w:rsidR="00FC3492" w:rsidRPr="00FC3492" w:rsidRDefault="00FC3492" w:rsidP="00FC3492">
            <w:pPr>
              <w:spacing w:after="3" w:line="240" w:lineRule="auto"/>
              <w:rPr>
                <w:rFonts w:ascii="Times New Roman" w:eastAsia="Calibri" w:hAnsi="Times New Roman" w:cs="Times New Roman"/>
                <w:color w:val="000000"/>
                <w:sz w:val="20"/>
                <w:szCs w:val="20"/>
              </w:rPr>
            </w:pPr>
          </w:p>
          <w:p w14:paraId="74E08A17" w14:textId="77777777" w:rsidR="00FC3492" w:rsidRPr="00FC3492" w:rsidRDefault="00FC3492" w:rsidP="00FC3492">
            <w:pPr>
              <w:spacing w:after="3" w:line="240" w:lineRule="auto"/>
              <w:rPr>
                <w:rFonts w:ascii="Times New Roman" w:eastAsia="Calibri" w:hAnsi="Times New Roman" w:cs="Times New Roman"/>
                <w:color w:val="000000"/>
                <w:sz w:val="20"/>
                <w:szCs w:val="20"/>
              </w:rPr>
            </w:pPr>
            <w:r w:rsidRPr="00FC3492">
              <w:rPr>
                <w:rFonts w:ascii="Times New Roman" w:eastAsia="Calibri" w:hAnsi="Times New Roman" w:cs="Times New Roman"/>
                <w:color w:val="000000"/>
                <w:sz w:val="20"/>
                <w:szCs w:val="20"/>
              </w:rPr>
              <w:t>√</w:t>
            </w:r>
          </w:p>
          <w:p w14:paraId="651E9AED" w14:textId="77777777" w:rsidR="00FC3492" w:rsidRPr="00FC3492" w:rsidRDefault="00FC3492" w:rsidP="00FC3492">
            <w:pPr>
              <w:spacing w:after="3" w:line="240" w:lineRule="auto"/>
              <w:rPr>
                <w:rFonts w:ascii="Times New Roman" w:eastAsia="Calibri" w:hAnsi="Times New Roman" w:cs="Times New Roman"/>
                <w:color w:val="000000"/>
                <w:sz w:val="20"/>
                <w:szCs w:val="20"/>
              </w:rPr>
            </w:pPr>
          </w:p>
          <w:p w14:paraId="622A58A0" w14:textId="77777777" w:rsidR="00FC3492" w:rsidRPr="00FC3492" w:rsidRDefault="00FC3492" w:rsidP="00FC3492">
            <w:pPr>
              <w:spacing w:after="3" w:line="240" w:lineRule="auto"/>
              <w:rPr>
                <w:rFonts w:ascii="Times New Roman" w:eastAsia="Calibri" w:hAnsi="Times New Roman" w:cs="Times New Roman"/>
                <w:color w:val="000000"/>
                <w:sz w:val="20"/>
                <w:szCs w:val="20"/>
              </w:rPr>
            </w:pPr>
            <w:r w:rsidRPr="00FC3492">
              <w:rPr>
                <w:rFonts w:ascii="Times New Roman" w:eastAsia="Calibri" w:hAnsi="Times New Roman" w:cs="Times New Roman"/>
                <w:color w:val="000000"/>
                <w:sz w:val="20"/>
                <w:szCs w:val="20"/>
              </w:rPr>
              <w:t xml:space="preserve"> √</w:t>
            </w:r>
          </w:p>
          <w:p w14:paraId="0D96ECDC" w14:textId="77777777" w:rsidR="00FC3492" w:rsidRPr="00FC3492" w:rsidRDefault="00FC3492" w:rsidP="00FC3492">
            <w:pPr>
              <w:spacing w:after="3" w:line="240" w:lineRule="auto"/>
              <w:rPr>
                <w:rFonts w:ascii="Times New Roman" w:eastAsia="Calibri" w:hAnsi="Times New Roman" w:cs="Times New Roman"/>
                <w:color w:val="000000"/>
                <w:sz w:val="20"/>
                <w:szCs w:val="20"/>
              </w:rPr>
            </w:pPr>
            <w:r w:rsidRPr="00FC3492">
              <w:rPr>
                <w:rFonts w:ascii="Times New Roman" w:eastAsia="Calibri" w:hAnsi="Times New Roman" w:cs="Times New Roman"/>
                <w:color w:val="000000"/>
                <w:sz w:val="20"/>
                <w:szCs w:val="20"/>
              </w:rPr>
              <w:t xml:space="preserve">           </w:t>
            </w:r>
          </w:p>
          <w:p w14:paraId="72097BA0" w14:textId="77777777" w:rsidR="00FC3492" w:rsidRPr="00FC3492" w:rsidRDefault="00FC3492" w:rsidP="00FC3492">
            <w:pPr>
              <w:spacing w:after="3" w:line="240" w:lineRule="auto"/>
              <w:rPr>
                <w:rFonts w:ascii="Times New Roman" w:eastAsia="Calibri" w:hAnsi="Times New Roman" w:cs="Times New Roman"/>
                <w:color w:val="000000"/>
                <w:sz w:val="20"/>
                <w:szCs w:val="20"/>
              </w:rPr>
            </w:pPr>
            <w:r w:rsidRPr="00FC3492">
              <w:rPr>
                <w:rFonts w:ascii="Times New Roman" w:eastAsia="Calibri" w:hAnsi="Times New Roman" w:cs="Times New Roman"/>
                <w:color w:val="000000"/>
                <w:sz w:val="20"/>
                <w:szCs w:val="20"/>
              </w:rPr>
              <w:t>√</w:t>
            </w:r>
          </w:p>
        </w:tc>
        <w:tc>
          <w:tcPr>
            <w:tcW w:w="1089" w:type="pct"/>
            <w:tcBorders>
              <w:top w:val="single" w:sz="4" w:space="0" w:color="auto"/>
              <w:left w:val="nil"/>
              <w:bottom w:val="single" w:sz="4" w:space="0" w:color="auto"/>
              <w:right w:val="nil"/>
            </w:tcBorders>
          </w:tcPr>
          <w:p w14:paraId="70D8A2CE" w14:textId="77777777" w:rsidR="00FC3492" w:rsidRPr="00FC3492" w:rsidRDefault="00FC3492" w:rsidP="00FC3492">
            <w:pPr>
              <w:spacing w:after="3" w:line="240" w:lineRule="auto"/>
              <w:ind w:left="105" w:hanging="10"/>
              <w:jc w:val="both"/>
              <w:rPr>
                <w:rFonts w:ascii="Times New Roman" w:eastAsia="Calibri" w:hAnsi="Times New Roman" w:cs="Times New Roman"/>
                <w:color w:val="000000"/>
                <w:sz w:val="20"/>
                <w:szCs w:val="20"/>
              </w:rPr>
            </w:pPr>
            <w:r w:rsidRPr="00FC3492">
              <w:rPr>
                <w:rFonts w:ascii="Times New Roman" w:eastAsia="Calibri" w:hAnsi="Times New Roman" w:cs="Times New Roman"/>
                <w:color w:val="000000"/>
                <w:sz w:val="20"/>
                <w:szCs w:val="20"/>
              </w:rPr>
              <w:t>√</w:t>
            </w:r>
          </w:p>
          <w:p w14:paraId="41EAB870" w14:textId="77777777" w:rsidR="00FC3492" w:rsidRPr="00FC3492" w:rsidRDefault="00FC3492" w:rsidP="00FC3492">
            <w:pPr>
              <w:spacing w:after="3" w:line="240" w:lineRule="auto"/>
              <w:ind w:left="105" w:hanging="10"/>
              <w:jc w:val="both"/>
              <w:rPr>
                <w:rFonts w:ascii="Times New Roman" w:eastAsia="Calibri" w:hAnsi="Times New Roman" w:cs="Times New Roman"/>
                <w:color w:val="000000"/>
                <w:sz w:val="20"/>
                <w:szCs w:val="20"/>
              </w:rPr>
            </w:pPr>
          </w:p>
          <w:p w14:paraId="64B2876A" w14:textId="77777777" w:rsidR="00FC3492" w:rsidRPr="00FC3492" w:rsidRDefault="00FC3492" w:rsidP="00FC3492">
            <w:pPr>
              <w:spacing w:after="3" w:line="240" w:lineRule="auto"/>
              <w:ind w:left="105" w:hanging="10"/>
              <w:jc w:val="both"/>
              <w:rPr>
                <w:rFonts w:ascii="Times New Roman" w:eastAsia="Calibri" w:hAnsi="Times New Roman" w:cs="Times New Roman"/>
                <w:color w:val="000000"/>
                <w:sz w:val="20"/>
                <w:szCs w:val="20"/>
              </w:rPr>
            </w:pPr>
            <w:r w:rsidRPr="00FC3492">
              <w:rPr>
                <w:rFonts w:ascii="Times New Roman" w:eastAsia="Calibri" w:hAnsi="Times New Roman" w:cs="Times New Roman"/>
                <w:color w:val="000000"/>
                <w:sz w:val="20"/>
                <w:szCs w:val="20"/>
              </w:rPr>
              <w:t>√</w:t>
            </w:r>
          </w:p>
          <w:p w14:paraId="3001C879" w14:textId="77777777" w:rsidR="00FC3492" w:rsidRPr="00FC3492" w:rsidRDefault="00FC3492" w:rsidP="00FC3492">
            <w:pPr>
              <w:spacing w:after="3" w:line="240" w:lineRule="auto"/>
              <w:ind w:left="105" w:hanging="10"/>
              <w:jc w:val="both"/>
              <w:rPr>
                <w:rFonts w:ascii="Times New Roman" w:eastAsia="Calibri" w:hAnsi="Times New Roman" w:cs="Times New Roman"/>
                <w:color w:val="000000"/>
                <w:sz w:val="20"/>
                <w:szCs w:val="20"/>
              </w:rPr>
            </w:pPr>
          </w:p>
          <w:p w14:paraId="4F749110" w14:textId="77777777" w:rsidR="00FC3492" w:rsidRPr="00FC3492" w:rsidRDefault="00FC3492" w:rsidP="00FC3492">
            <w:pPr>
              <w:spacing w:after="3" w:line="240" w:lineRule="auto"/>
              <w:ind w:left="105" w:hanging="10"/>
              <w:jc w:val="both"/>
              <w:rPr>
                <w:rFonts w:ascii="Times New Roman" w:eastAsia="Calibri" w:hAnsi="Times New Roman" w:cs="Times New Roman"/>
                <w:color w:val="000000"/>
                <w:sz w:val="20"/>
                <w:szCs w:val="20"/>
              </w:rPr>
            </w:pPr>
            <w:r w:rsidRPr="00FC3492">
              <w:rPr>
                <w:rFonts w:ascii="Times New Roman" w:eastAsia="Calibri" w:hAnsi="Times New Roman" w:cs="Times New Roman"/>
                <w:color w:val="000000"/>
                <w:sz w:val="20"/>
                <w:szCs w:val="20"/>
              </w:rPr>
              <w:t xml:space="preserve">             √</w:t>
            </w:r>
          </w:p>
          <w:p w14:paraId="45EDFB1D" w14:textId="77777777" w:rsidR="00FC3492" w:rsidRPr="00FC3492" w:rsidRDefault="00FC3492" w:rsidP="00FC3492">
            <w:pPr>
              <w:spacing w:after="3" w:line="240" w:lineRule="auto"/>
              <w:ind w:left="105" w:hanging="10"/>
              <w:jc w:val="both"/>
              <w:rPr>
                <w:rFonts w:ascii="Times New Roman" w:eastAsia="Calibri" w:hAnsi="Times New Roman" w:cs="Times New Roman"/>
                <w:color w:val="000000"/>
                <w:sz w:val="20"/>
                <w:szCs w:val="20"/>
              </w:rPr>
            </w:pPr>
          </w:p>
          <w:p w14:paraId="55C75B61" w14:textId="77777777" w:rsidR="00FC3492" w:rsidRPr="00FC3492" w:rsidRDefault="00FC3492" w:rsidP="00FC3492">
            <w:pPr>
              <w:spacing w:after="3" w:line="240" w:lineRule="auto"/>
              <w:ind w:left="105" w:hanging="10"/>
              <w:jc w:val="both"/>
              <w:rPr>
                <w:rFonts w:ascii="Times New Roman" w:eastAsia="Calibri" w:hAnsi="Times New Roman" w:cs="Times New Roman"/>
                <w:color w:val="000000"/>
                <w:sz w:val="20"/>
                <w:szCs w:val="20"/>
              </w:rPr>
            </w:pPr>
            <w:r w:rsidRPr="00FC3492">
              <w:rPr>
                <w:rFonts w:ascii="Times New Roman" w:eastAsia="Calibri" w:hAnsi="Times New Roman" w:cs="Times New Roman"/>
                <w:color w:val="000000"/>
                <w:sz w:val="20"/>
                <w:szCs w:val="20"/>
              </w:rPr>
              <w:t xml:space="preserve"> √</w:t>
            </w:r>
          </w:p>
          <w:p w14:paraId="5C097BE4" w14:textId="77777777" w:rsidR="00FC3492" w:rsidRPr="00FC3492" w:rsidRDefault="00FC3492" w:rsidP="00FC3492">
            <w:pPr>
              <w:spacing w:after="3" w:line="240" w:lineRule="auto"/>
              <w:ind w:left="105" w:hanging="10"/>
              <w:jc w:val="both"/>
              <w:rPr>
                <w:rFonts w:ascii="Times New Roman" w:eastAsia="Calibri" w:hAnsi="Times New Roman" w:cs="Times New Roman"/>
                <w:color w:val="000000"/>
                <w:sz w:val="20"/>
                <w:szCs w:val="20"/>
              </w:rPr>
            </w:pPr>
            <w:r w:rsidRPr="00FC3492">
              <w:rPr>
                <w:rFonts w:ascii="Times New Roman" w:eastAsia="Calibri" w:hAnsi="Times New Roman" w:cs="Times New Roman"/>
                <w:color w:val="000000"/>
                <w:sz w:val="20"/>
                <w:szCs w:val="20"/>
              </w:rPr>
              <w:t xml:space="preserve">             </w:t>
            </w:r>
          </w:p>
          <w:p w14:paraId="72E2C9FE" w14:textId="77777777" w:rsidR="00FC3492" w:rsidRPr="00FC3492" w:rsidRDefault="00FC3492" w:rsidP="00FC3492">
            <w:pPr>
              <w:spacing w:after="3" w:line="240" w:lineRule="auto"/>
              <w:ind w:left="105" w:hanging="10"/>
              <w:jc w:val="both"/>
              <w:rPr>
                <w:rFonts w:ascii="Times New Roman" w:eastAsia="Calibri" w:hAnsi="Times New Roman" w:cs="Times New Roman"/>
                <w:color w:val="000000"/>
                <w:sz w:val="20"/>
                <w:szCs w:val="20"/>
              </w:rPr>
            </w:pPr>
            <w:r w:rsidRPr="00FC3492">
              <w:rPr>
                <w:rFonts w:ascii="Times New Roman" w:eastAsia="Calibri" w:hAnsi="Times New Roman" w:cs="Times New Roman"/>
                <w:color w:val="000000"/>
                <w:sz w:val="20"/>
                <w:szCs w:val="20"/>
              </w:rPr>
              <w:t>√</w:t>
            </w:r>
          </w:p>
        </w:tc>
      </w:tr>
    </w:tbl>
    <w:p w14:paraId="4C56A14F" w14:textId="77777777" w:rsidR="00FC3492" w:rsidRP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t>Berdasarkan tabel 2 dapat disimpulkan bahwa kedua responden menunjukan tanda dan gejala (diabetes melitus).</w:t>
      </w:r>
    </w:p>
    <w:p w14:paraId="21BEB25E" w14:textId="614C57B7" w:rsid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t>Berikut hasil dari pengkajian tanda dan gejala nyeri akut pada kedua responden:</w:t>
      </w:r>
    </w:p>
    <w:p w14:paraId="1CB4A88C" w14:textId="77777777" w:rsidR="00FC3492" w:rsidRPr="00FC3492" w:rsidRDefault="00FC3492" w:rsidP="00FC3492">
      <w:pPr>
        <w:keepNext/>
        <w:spacing w:after="0" w:line="254" w:lineRule="auto"/>
        <w:ind w:left="720"/>
        <w:jc w:val="center"/>
        <w:rPr>
          <w:rFonts w:ascii="Times New Roman" w:eastAsia="Times New Roman" w:hAnsi="Times New Roman" w:cs="Times New Roman"/>
          <w:bCs/>
          <w:sz w:val="24"/>
          <w:szCs w:val="24"/>
          <w:lang w:eastAsia="zh-CN"/>
        </w:rPr>
      </w:pPr>
      <w:r w:rsidRPr="00FC3492">
        <w:rPr>
          <w:rFonts w:ascii="Times New Roman" w:eastAsia="Times New Roman" w:hAnsi="Times New Roman" w:cs="Times New Roman"/>
          <w:bCs/>
          <w:sz w:val="24"/>
          <w:szCs w:val="24"/>
          <w:lang w:val="zh-CN" w:eastAsia="zh-CN"/>
        </w:rPr>
        <w:t xml:space="preserve">Tabel </w:t>
      </w:r>
      <w:r w:rsidRPr="00FC3492">
        <w:rPr>
          <w:rFonts w:ascii="Times New Roman" w:eastAsia="Times New Roman" w:hAnsi="Times New Roman" w:cs="Times New Roman"/>
          <w:bCs/>
          <w:sz w:val="24"/>
          <w:szCs w:val="24"/>
          <w:lang w:eastAsia="zh-CN"/>
        </w:rPr>
        <w:t>3.</w:t>
      </w:r>
      <w:r w:rsidRPr="00FC3492">
        <w:rPr>
          <w:rFonts w:ascii="Times New Roman" w:eastAsia="Times New Roman" w:hAnsi="Times New Roman" w:cs="Times New Roman"/>
          <w:bCs/>
          <w:sz w:val="24"/>
          <w:szCs w:val="24"/>
          <w:lang w:val="zh-CN" w:eastAsia="zh-CN"/>
        </w:rPr>
        <w:t xml:space="preserve">Karakteristik Subjek berdasarkan Tanda Gejala </w:t>
      </w:r>
      <w:r w:rsidRPr="00FC3492">
        <w:rPr>
          <w:rFonts w:ascii="Times New Roman" w:eastAsia="Times New Roman" w:hAnsi="Times New Roman" w:cs="Times New Roman"/>
          <w:bCs/>
          <w:sz w:val="24"/>
          <w:szCs w:val="24"/>
          <w:lang w:eastAsia="zh-CN"/>
        </w:rPr>
        <w:t>ketidakstabilan kadar glukosa darah</w:t>
      </w:r>
    </w:p>
    <w:tbl>
      <w:tblPr>
        <w:tblStyle w:val="LightShading-Accent11"/>
        <w:tblW w:w="0" w:type="auto"/>
        <w:tblInd w:w="445" w:type="dxa"/>
        <w:tblLook w:val="04A0" w:firstRow="1" w:lastRow="0" w:firstColumn="1" w:lastColumn="0" w:noHBand="0" w:noVBand="1"/>
      </w:tblPr>
      <w:tblGrid>
        <w:gridCol w:w="390"/>
        <w:gridCol w:w="892"/>
        <w:gridCol w:w="503"/>
        <w:gridCol w:w="550"/>
        <w:gridCol w:w="503"/>
        <w:gridCol w:w="65"/>
        <w:gridCol w:w="550"/>
      </w:tblGrid>
      <w:tr w:rsidR="00FC3492" w:rsidRPr="00FC3492" w14:paraId="32653AD0" w14:textId="77777777" w:rsidTr="00686D3B">
        <w:trPr>
          <w:cnfStyle w:val="100000000000" w:firstRow="1" w:lastRow="0" w:firstColumn="0" w:lastColumn="0" w:oddVBand="0" w:evenVBand="0" w:oddHBand="0"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625" w:type="dxa"/>
            <w:vMerge w:val="restart"/>
            <w:tcBorders>
              <w:top w:val="single" w:sz="4" w:space="0" w:color="auto"/>
              <w:bottom w:val="single" w:sz="4" w:space="0" w:color="auto"/>
            </w:tcBorders>
            <w:hideMark/>
          </w:tcPr>
          <w:p w14:paraId="59B2B788" w14:textId="77777777" w:rsidR="00FC3492" w:rsidRPr="00FC3492" w:rsidRDefault="00FC3492" w:rsidP="00FC3492">
            <w:pPr>
              <w:rPr>
                <w:rFonts w:ascii="Times New Roman" w:eastAsia="Calibri" w:hAnsi="Times New Roman"/>
                <w:color w:val="auto"/>
              </w:rPr>
            </w:pPr>
            <w:r w:rsidRPr="00FC3492">
              <w:rPr>
                <w:rFonts w:ascii="Times New Roman" w:eastAsia="Calibri" w:hAnsi="Times New Roman"/>
                <w:color w:val="auto"/>
              </w:rPr>
              <w:t>No</w:t>
            </w:r>
          </w:p>
        </w:tc>
        <w:tc>
          <w:tcPr>
            <w:tcW w:w="3941" w:type="dxa"/>
            <w:vMerge w:val="restart"/>
            <w:tcBorders>
              <w:top w:val="single" w:sz="4" w:space="0" w:color="auto"/>
              <w:bottom w:val="single" w:sz="4" w:space="0" w:color="auto"/>
            </w:tcBorders>
            <w:shd w:val="clear" w:color="auto" w:fill="auto"/>
            <w:hideMark/>
          </w:tcPr>
          <w:p w14:paraId="3837D0D8" w14:textId="77777777" w:rsidR="00FC3492" w:rsidRPr="00FC3492" w:rsidRDefault="00FC3492" w:rsidP="00FC3492">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Gejala dan Tanda</w:t>
            </w:r>
          </w:p>
        </w:tc>
        <w:tc>
          <w:tcPr>
            <w:tcW w:w="1478" w:type="dxa"/>
            <w:gridSpan w:val="2"/>
            <w:tcBorders>
              <w:top w:val="single" w:sz="4" w:space="0" w:color="auto"/>
              <w:bottom w:val="nil"/>
            </w:tcBorders>
            <w:shd w:val="clear" w:color="auto" w:fill="auto"/>
            <w:hideMark/>
          </w:tcPr>
          <w:p w14:paraId="5053D2A6" w14:textId="77777777" w:rsidR="00FC3492" w:rsidRPr="00FC3492" w:rsidRDefault="00FC3492" w:rsidP="00FC3492">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Ny B</w:t>
            </w:r>
          </w:p>
        </w:tc>
        <w:tc>
          <w:tcPr>
            <w:tcW w:w="1480" w:type="dxa"/>
            <w:gridSpan w:val="3"/>
            <w:tcBorders>
              <w:top w:val="single" w:sz="4" w:space="0" w:color="auto"/>
              <w:bottom w:val="nil"/>
            </w:tcBorders>
            <w:shd w:val="clear" w:color="auto" w:fill="auto"/>
            <w:hideMark/>
          </w:tcPr>
          <w:p w14:paraId="3AC4FE86" w14:textId="77777777" w:rsidR="00FC3492" w:rsidRPr="00FC3492" w:rsidRDefault="00FC3492" w:rsidP="00FC3492">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Ny S</w:t>
            </w:r>
          </w:p>
        </w:tc>
      </w:tr>
      <w:tr w:rsidR="00FC3492" w:rsidRPr="00FC3492" w14:paraId="6EBAFC2B" w14:textId="77777777" w:rsidTr="00686D3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bottom w:val="single" w:sz="4" w:space="0" w:color="auto"/>
            </w:tcBorders>
            <w:vAlign w:val="center"/>
            <w:hideMark/>
          </w:tcPr>
          <w:p w14:paraId="708E191F" w14:textId="77777777" w:rsidR="00FC3492" w:rsidRPr="00FC3492" w:rsidRDefault="00FC3492" w:rsidP="00FC3492">
            <w:pPr>
              <w:rPr>
                <w:rFonts w:ascii="Times New Roman" w:eastAsia="Calibri" w:hAnsi="Times New Roman"/>
                <w:color w:val="auto"/>
              </w:rPr>
            </w:pPr>
          </w:p>
        </w:tc>
        <w:tc>
          <w:tcPr>
            <w:tcW w:w="0" w:type="auto"/>
            <w:vMerge/>
            <w:tcBorders>
              <w:top w:val="single" w:sz="4" w:space="0" w:color="auto"/>
              <w:bottom w:val="single" w:sz="4" w:space="0" w:color="auto"/>
            </w:tcBorders>
            <w:shd w:val="clear" w:color="auto" w:fill="auto"/>
            <w:vAlign w:val="center"/>
            <w:hideMark/>
          </w:tcPr>
          <w:p w14:paraId="1666B91E" w14:textId="77777777" w:rsidR="00FC3492" w:rsidRPr="00FC3492" w:rsidRDefault="00FC3492" w:rsidP="00FC349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bCs/>
                <w:color w:val="auto"/>
              </w:rPr>
            </w:pPr>
          </w:p>
        </w:tc>
        <w:tc>
          <w:tcPr>
            <w:tcW w:w="702" w:type="dxa"/>
            <w:tcBorders>
              <w:top w:val="nil"/>
              <w:bottom w:val="single" w:sz="4" w:space="0" w:color="auto"/>
            </w:tcBorders>
            <w:shd w:val="clear" w:color="auto" w:fill="auto"/>
            <w:hideMark/>
          </w:tcPr>
          <w:p w14:paraId="7DD87B4D" w14:textId="77777777" w:rsidR="00FC3492" w:rsidRPr="00FC3492" w:rsidRDefault="00FC3492" w:rsidP="00FC349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 xml:space="preserve">Ya </w:t>
            </w:r>
          </w:p>
        </w:tc>
        <w:tc>
          <w:tcPr>
            <w:tcW w:w="776" w:type="dxa"/>
            <w:tcBorders>
              <w:top w:val="nil"/>
              <w:bottom w:val="single" w:sz="4" w:space="0" w:color="auto"/>
            </w:tcBorders>
            <w:shd w:val="clear" w:color="auto" w:fill="auto"/>
            <w:hideMark/>
          </w:tcPr>
          <w:p w14:paraId="74FF3D25" w14:textId="77777777" w:rsidR="00FC3492" w:rsidRPr="00FC3492" w:rsidRDefault="00FC3492" w:rsidP="00FC349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 xml:space="preserve">Tidak </w:t>
            </w:r>
          </w:p>
        </w:tc>
        <w:tc>
          <w:tcPr>
            <w:tcW w:w="704" w:type="dxa"/>
            <w:gridSpan w:val="2"/>
            <w:tcBorders>
              <w:top w:val="nil"/>
              <w:bottom w:val="single" w:sz="4" w:space="0" w:color="auto"/>
            </w:tcBorders>
            <w:shd w:val="clear" w:color="auto" w:fill="auto"/>
            <w:hideMark/>
          </w:tcPr>
          <w:p w14:paraId="7ED99E29" w14:textId="77777777" w:rsidR="00FC3492" w:rsidRPr="00FC3492" w:rsidRDefault="00FC3492" w:rsidP="00FC349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 xml:space="preserve">Ya </w:t>
            </w:r>
          </w:p>
        </w:tc>
        <w:tc>
          <w:tcPr>
            <w:tcW w:w="776" w:type="dxa"/>
            <w:tcBorders>
              <w:top w:val="nil"/>
              <w:bottom w:val="single" w:sz="4" w:space="0" w:color="auto"/>
            </w:tcBorders>
            <w:shd w:val="clear" w:color="auto" w:fill="auto"/>
            <w:hideMark/>
          </w:tcPr>
          <w:p w14:paraId="7D95967C" w14:textId="77777777" w:rsidR="00FC3492" w:rsidRPr="00FC3492" w:rsidRDefault="00FC3492" w:rsidP="00FC349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 xml:space="preserve">Tidak </w:t>
            </w:r>
          </w:p>
        </w:tc>
      </w:tr>
      <w:tr w:rsidR="00FC3492" w:rsidRPr="00FC3492" w14:paraId="6D1EE24A" w14:textId="77777777" w:rsidTr="00686D3B">
        <w:trPr>
          <w:trHeight w:val="225"/>
        </w:trPr>
        <w:tc>
          <w:tcPr>
            <w:cnfStyle w:val="001000000000" w:firstRow="0" w:lastRow="0" w:firstColumn="1" w:lastColumn="0" w:oddVBand="0" w:evenVBand="0" w:oddHBand="0" w:evenHBand="0" w:firstRowFirstColumn="0" w:firstRowLastColumn="0" w:lastRowFirstColumn="0" w:lastRowLastColumn="0"/>
            <w:tcW w:w="625" w:type="dxa"/>
            <w:tcBorders>
              <w:top w:val="single" w:sz="4" w:space="0" w:color="auto"/>
              <w:left w:val="nil"/>
              <w:bottom w:val="nil"/>
              <w:right w:val="nil"/>
            </w:tcBorders>
            <w:hideMark/>
          </w:tcPr>
          <w:p w14:paraId="1668F7D5" w14:textId="77777777" w:rsidR="00FC3492" w:rsidRPr="00FC3492" w:rsidRDefault="00FC3492" w:rsidP="00FC3492">
            <w:pPr>
              <w:rPr>
                <w:rFonts w:ascii="Times New Roman" w:eastAsia="Calibri" w:hAnsi="Times New Roman"/>
                <w:color w:val="auto"/>
              </w:rPr>
            </w:pPr>
            <w:r w:rsidRPr="00FC3492">
              <w:rPr>
                <w:rFonts w:ascii="Times New Roman" w:eastAsia="Calibri" w:hAnsi="Times New Roman"/>
                <w:color w:val="auto"/>
              </w:rPr>
              <w:t>1</w:t>
            </w:r>
          </w:p>
        </w:tc>
        <w:tc>
          <w:tcPr>
            <w:tcW w:w="3941" w:type="dxa"/>
            <w:tcBorders>
              <w:top w:val="single" w:sz="4" w:space="0" w:color="auto"/>
              <w:left w:val="nil"/>
              <w:bottom w:val="nil"/>
              <w:right w:val="nil"/>
            </w:tcBorders>
            <w:shd w:val="clear" w:color="auto" w:fill="auto"/>
            <w:hideMark/>
          </w:tcPr>
          <w:p w14:paraId="53F863BF" w14:textId="77777777" w:rsidR="00FC3492" w:rsidRPr="00FC3492" w:rsidRDefault="00FC3492" w:rsidP="00FC349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Lelah atau lesu</w:t>
            </w:r>
          </w:p>
        </w:tc>
        <w:tc>
          <w:tcPr>
            <w:tcW w:w="702" w:type="dxa"/>
            <w:tcBorders>
              <w:top w:val="single" w:sz="4" w:space="0" w:color="auto"/>
              <w:left w:val="nil"/>
              <w:bottom w:val="nil"/>
              <w:right w:val="nil"/>
            </w:tcBorders>
            <w:shd w:val="clear" w:color="auto" w:fill="auto"/>
            <w:hideMark/>
          </w:tcPr>
          <w:p w14:paraId="7B176728" w14:textId="77777777" w:rsidR="00FC3492" w:rsidRPr="00FC3492" w:rsidRDefault="00FC3492" w:rsidP="00FC349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w:t>
            </w:r>
          </w:p>
        </w:tc>
        <w:tc>
          <w:tcPr>
            <w:tcW w:w="776" w:type="dxa"/>
            <w:tcBorders>
              <w:top w:val="single" w:sz="4" w:space="0" w:color="auto"/>
              <w:left w:val="nil"/>
              <w:bottom w:val="nil"/>
              <w:right w:val="nil"/>
            </w:tcBorders>
            <w:shd w:val="clear" w:color="auto" w:fill="auto"/>
          </w:tcPr>
          <w:p w14:paraId="4BDD6264" w14:textId="77777777" w:rsidR="00FC3492" w:rsidRPr="00FC3492" w:rsidRDefault="00FC3492" w:rsidP="00FC3492">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olor w:val="auto"/>
              </w:rPr>
            </w:pPr>
          </w:p>
        </w:tc>
        <w:tc>
          <w:tcPr>
            <w:tcW w:w="697" w:type="dxa"/>
            <w:tcBorders>
              <w:top w:val="single" w:sz="4" w:space="0" w:color="auto"/>
              <w:left w:val="nil"/>
              <w:bottom w:val="nil"/>
              <w:right w:val="nil"/>
            </w:tcBorders>
            <w:shd w:val="clear" w:color="auto" w:fill="auto"/>
            <w:hideMark/>
          </w:tcPr>
          <w:p w14:paraId="07146FB9" w14:textId="77777777" w:rsidR="00FC3492" w:rsidRPr="00FC3492" w:rsidRDefault="00FC3492" w:rsidP="00FC349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w:t>
            </w:r>
          </w:p>
        </w:tc>
        <w:tc>
          <w:tcPr>
            <w:tcW w:w="783" w:type="dxa"/>
            <w:gridSpan w:val="2"/>
            <w:tcBorders>
              <w:top w:val="single" w:sz="4" w:space="0" w:color="auto"/>
              <w:left w:val="nil"/>
              <w:bottom w:val="nil"/>
              <w:right w:val="nil"/>
            </w:tcBorders>
            <w:shd w:val="clear" w:color="auto" w:fill="auto"/>
          </w:tcPr>
          <w:p w14:paraId="360EB412" w14:textId="77777777" w:rsidR="00FC3492" w:rsidRPr="00FC3492" w:rsidRDefault="00FC3492" w:rsidP="00FC349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olor w:val="auto"/>
              </w:rPr>
            </w:pPr>
          </w:p>
        </w:tc>
      </w:tr>
      <w:tr w:rsidR="00FC3492" w:rsidRPr="00FC3492" w14:paraId="691BF800" w14:textId="77777777" w:rsidTr="00686D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dxa"/>
            <w:tcBorders>
              <w:top w:val="nil"/>
              <w:bottom w:val="nil"/>
            </w:tcBorders>
            <w:shd w:val="clear" w:color="auto" w:fill="auto"/>
            <w:hideMark/>
          </w:tcPr>
          <w:p w14:paraId="54DC2339" w14:textId="77777777" w:rsidR="00FC3492" w:rsidRPr="00FC3492" w:rsidRDefault="00FC3492" w:rsidP="00FC3492">
            <w:pPr>
              <w:rPr>
                <w:rFonts w:ascii="Times New Roman" w:eastAsia="Calibri" w:hAnsi="Times New Roman"/>
                <w:color w:val="auto"/>
              </w:rPr>
            </w:pPr>
            <w:r w:rsidRPr="00FC3492">
              <w:rPr>
                <w:rFonts w:ascii="Times New Roman" w:eastAsia="Calibri" w:hAnsi="Times New Roman"/>
                <w:color w:val="auto"/>
              </w:rPr>
              <w:t>2</w:t>
            </w:r>
          </w:p>
        </w:tc>
        <w:tc>
          <w:tcPr>
            <w:tcW w:w="3941" w:type="dxa"/>
            <w:tcBorders>
              <w:top w:val="nil"/>
              <w:bottom w:val="nil"/>
            </w:tcBorders>
            <w:shd w:val="clear" w:color="auto" w:fill="auto"/>
            <w:hideMark/>
          </w:tcPr>
          <w:p w14:paraId="1C4022BE" w14:textId="77777777" w:rsidR="00FC3492" w:rsidRPr="00FC3492" w:rsidRDefault="00FC3492" w:rsidP="00FC349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Kadar glukosa dalam darah atau urin tinggi</w:t>
            </w:r>
          </w:p>
        </w:tc>
        <w:tc>
          <w:tcPr>
            <w:tcW w:w="702" w:type="dxa"/>
            <w:tcBorders>
              <w:top w:val="nil"/>
              <w:bottom w:val="nil"/>
            </w:tcBorders>
            <w:shd w:val="clear" w:color="auto" w:fill="auto"/>
            <w:hideMark/>
          </w:tcPr>
          <w:p w14:paraId="63818F1D" w14:textId="77777777" w:rsidR="00FC3492" w:rsidRPr="00FC3492" w:rsidRDefault="00FC3492" w:rsidP="00FC349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w:t>
            </w:r>
          </w:p>
          <w:p w14:paraId="7C5C3F4C" w14:textId="77777777" w:rsidR="00FC3492" w:rsidRPr="00FC3492" w:rsidRDefault="00FC3492" w:rsidP="00FC349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GDS</w:t>
            </w:r>
          </w:p>
          <w:p w14:paraId="79F538CC" w14:textId="77777777" w:rsidR="00FC3492" w:rsidRPr="00FC3492" w:rsidRDefault="00FC3492" w:rsidP="00FC349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GDP</w:t>
            </w:r>
          </w:p>
        </w:tc>
        <w:tc>
          <w:tcPr>
            <w:tcW w:w="776" w:type="dxa"/>
            <w:tcBorders>
              <w:top w:val="nil"/>
              <w:bottom w:val="nil"/>
            </w:tcBorders>
            <w:shd w:val="clear" w:color="auto" w:fill="auto"/>
          </w:tcPr>
          <w:p w14:paraId="4F90E36B" w14:textId="77777777" w:rsidR="00FC3492" w:rsidRPr="00FC3492" w:rsidRDefault="00FC3492" w:rsidP="00FC349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olor w:val="auto"/>
              </w:rPr>
            </w:pPr>
          </w:p>
          <w:p w14:paraId="04715CB6" w14:textId="77777777" w:rsidR="00FC3492" w:rsidRPr="00FC3492" w:rsidRDefault="00FC3492" w:rsidP="00FC349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296</w:t>
            </w:r>
          </w:p>
          <w:p w14:paraId="0BFE679F" w14:textId="77777777" w:rsidR="00FC3492" w:rsidRPr="00FC3492" w:rsidRDefault="00FC3492" w:rsidP="00FC349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266</w:t>
            </w:r>
          </w:p>
        </w:tc>
        <w:tc>
          <w:tcPr>
            <w:tcW w:w="697" w:type="dxa"/>
            <w:tcBorders>
              <w:top w:val="nil"/>
              <w:bottom w:val="nil"/>
            </w:tcBorders>
            <w:shd w:val="clear" w:color="auto" w:fill="auto"/>
            <w:hideMark/>
          </w:tcPr>
          <w:p w14:paraId="39D9E666" w14:textId="77777777" w:rsidR="00FC3492" w:rsidRPr="00FC3492" w:rsidRDefault="00FC3492" w:rsidP="00FC349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w:t>
            </w:r>
          </w:p>
          <w:p w14:paraId="7768B443" w14:textId="77777777" w:rsidR="00FC3492" w:rsidRPr="00FC3492" w:rsidRDefault="00FC3492" w:rsidP="00FC349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GDS</w:t>
            </w:r>
          </w:p>
          <w:p w14:paraId="06D86D0C" w14:textId="77777777" w:rsidR="00FC3492" w:rsidRPr="00FC3492" w:rsidRDefault="00FC3492" w:rsidP="00FC349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GDP</w:t>
            </w:r>
          </w:p>
        </w:tc>
        <w:tc>
          <w:tcPr>
            <w:tcW w:w="783" w:type="dxa"/>
            <w:gridSpan w:val="2"/>
            <w:tcBorders>
              <w:top w:val="nil"/>
              <w:bottom w:val="nil"/>
            </w:tcBorders>
            <w:shd w:val="clear" w:color="auto" w:fill="auto"/>
          </w:tcPr>
          <w:p w14:paraId="37DC1ED5" w14:textId="77777777" w:rsidR="00FC3492" w:rsidRPr="00FC3492" w:rsidRDefault="00FC3492" w:rsidP="00FC349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olor w:val="auto"/>
              </w:rPr>
            </w:pPr>
          </w:p>
          <w:p w14:paraId="12979112" w14:textId="77777777" w:rsidR="00FC3492" w:rsidRPr="00FC3492" w:rsidRDefault="00FC3492" w:rsidP="00FC349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164</w:t>
            </w:r>
          </w:p>
          <w:p w14:paraId="5BA52226" w14:textId="77777777" w:rsidR="00FC3492" w:rsidRPr="00FC3492" w:rsidRDefault="00FC3492" w:rsidP="00FC349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139</w:t>
            </w:r>
          </w:p>
        </w:tc>
      </w:tr>
      <w:tr w:rsidR="00FC3492" w:rsidRPr="00FC3492" w14:paraId="37DA274E" w14:textId="77777777" w:rsidTr="00686D3B">
        <w:tc>
          <w:tcPr>
            <w:cnfStyle w:val="001000000000" w:firstRow="0" w:lastRow="0" w:firstColumn="1" w:lastColumn="0" w:oddVBand="0" w:evenVBand="0" w:oddHBand="0" w:evenHBand="0" w:firstRowFirstColumn="0" w:firstRowLastColumn="0" w:lastRowFirstColumn="0" w:lastRowLastColumn="0"/>
            <w:tcW w:w="625" w:type="dxa"/>
            <w:tcBorders>
              <w:top w:val="nil"/>
              <w:left w:val="nil"/>
              <w:bottom w:val="nil"/>
              <w:right w:val="nil"/>
            </w:tcBorders>
            <w:shd w:val="clear" w:color="auto" w:fill="auto"/>
            <w:hideMark/>
          </w:tcPr>
          <w:p w14:paraId="7105FCED" w14:textId="77777777" w:rsidR="00FC3492" w:rsidRPr="00FC3492" w:rsidRDefault="00FC3492" w:rsidP="00FC3492">
            <w:pPr>
              <w:rPr>
                <w:rFonts w:ascii="Times New Roman" w:eastAsia="Calibri" w:hAnsi="Times New Roman"/>
                <w:color w:val="auto"/>
              </w:rPr>
            </w:pPr>
            <w:r w:rsidRPr="00FC3492">
              <w:rPr>
                <w:rFonts w:ascii="Times New Roman" w:eastAsia="Calibri" w:hAnsi="Times New Roman"/>
                <w:color w:val="auto"/>
              </w:rPr>
              <w:t>3</w:t>
            </w:r>
          </w:p>
        </w:tc>
        <w:tc>
          <w:tcPr>
            <w:tcW w:w="3941" w:type="dxa"/>
            <w:tcBorders>
              <w:top w:val="nil"/>
              <w:left w:val="nil"/>
              <w:bottom w:val="nil"/>
              <w:right w:val="nil"/>
            </w:tcBorders>
            <w:shd w:val="clear" w:color="auto" w:fill="auto"/>
            <w:hideMark/>
          </w:tcPr>
          <w:p w14:paraId="0DC503A4" w14:textId="77777777" w:rsidR="00FC3492" w:rsidRPr="00FC3492" w:rsidRDefault="00FC3492" w:rsidP="00FC349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 xml:space="preserve">Mulut kering </w:t>
            </w:r>
          </w:p>
        </w:tc>
        <w:tc>
          <w:tcPr>
            <w:tcW w:w="702" w:type="dxa"/>
            <w:tcBorders>
              <w:top w:val="nil"/>
              <w:left w:val="nil"/>
              <w:bottom w:val="nil"/>
              <w:right w:val="nil"/>
            </w:tcBorders>
            <w:shd w:val="clear" w:color="auto" w:fill="auto"/>
            <w:hideMark/>
          </w:tcPr>
          <w:p w14:paraId="5A2961A6" w14:textId="77777777" w:rsidR="00FC3492" w:rsidRPr="00FC3492" w:rsidRDefault="00FC3492" w:rsidP="00FC349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w:t>
            </w:r>
          </w:p>
        </w:tc>
        <w:tc>
          <w:tcPr>
            <w:tcW w:w="776" w:type="dxa"/>
            <w:tcBorders>
              <w:top w:val="nil"/>
              <w:left w:val="nil"/>
              <w:bottom w:val="nil"/>
              <w:right w:val="nil"/>
            </w:tcBorders>
            <w:shd w:val="clear" w:color="auto" w:fill="auto"/>
          </w:tcPr>
          <w:p w14:paraId="00940A8E" w14:textId="77777777" w:rsidR="00FC3492" w:rsidRPr="00FC3492" w:rsidRDefault="00FC3492" w:rsidP="00FC349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olor w:val="auto"/>
              </w:rPr>
            </w:pPr>
          </w:p>
        </w:tc>
        <w:tc>
          <w:tcPr>
            <w:tcW w:w="697" w:type="dxa"/>
            <w:tcBorders>
              <w:top w:val="nil"/>
              <w:left w:val="nil"/>
              <w:bottom w:val="nil"/>
              <w:right w:val="nil"/>
            </w:tcBorders>
            <w:shd w:val="clear" w:color="auto" w:fill="auto"/>
            <w:hideMark/>
          </w:tcPr>
          <w:p w14:paraId="4A65969E" w14:textId="77777777" w:rsidR="00FC3492" w:rsidRPr="00FC3492" w:rsidRDefault="00FC3492" w:rsidP="00FC349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w:t>
            </w:r>
          </w:p>
        </w:tc>
        <w:tc>
          <w:tcPr>
            <w:tcW w:w="783" w:type="dxa"/>
            <w:gridSpan w:val="2"/>
            <w:tcBorders>
              <w:top w:val="nil"/>
              <w:left w:val="nil"/>
              <w:bottom w:val="nil"/>
              <w:right w:val="nil"/>
            </w:tcBorders>
            <w:shd w:val="clear" w:color="auto" w:fill="auto"/>
          </w:tcPr>
          <w:p w14:paraId="36500B9C" w14:textId="77777777" w:rsidR="00FC3492" w:rsidRPr="00FC3492" w:rsidRDefault="00FC3492" w:rsidP="00FC349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olor w:val="auto"/>
              </w:rPr>
            </w:pPr>
          </w:p>
        </w:tc>
      </w:tr>
      <w:tr w:rsidR="00FC3492" w:rsidRPr="00FC3492" w14:paraId="43380DC9" w14:textId="77777777" w:rsidTr="00686D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dxa"/>
            <w:tcBorders>
              <w:top w:val="nil"/>
              <w:bottom w:val="nil"/>
            </w:tcBorders>
            <w:shd w:val="clear" w:color="auto" w:fill="auto"/>
            <w:hideMark/>
          </w:tcPr>
          <w:p w14:paraId="4722A7B0" w14:textId="77777777" w:rsidR="00FC3492" w:rsidRPr="00FC3492" w:rsidRDefault="00FC3492" w:rsidP="00FC3492">
            <w:pPr>
              <w:rPr>
                <w:rFonts w:ascii="Times New Roman" w:eastAsia="Calibri" w:hAnsi="Times New Roman"/>
                <w:color w:val="auto"/>
              </w:rPr>
            </w:pPr>
            <w:r w:rsidRPr="00FC3492">
              <w:rPr>
                <w:rFonts w:ascii="Times New Roman" w:eastAsia="Calibri" w:hAnsi="Times New Roman"/>
                <w:color w:val="auto"/>
              </w:rPr>
              <w:t>4</w:t>
            </w:r>
          </w:p>
        </w:tc>
        <w:tc>
          <w:tcPr>
            <w:tcW w:w="3941" w:type="dxa"/>
            <w:tcBorders>
              <w:top w:val="nil"/>
              <w:bottom w:val="nil"/>
            </w:tcBorders>
            <w:shd w:val="clear" w:color="auto" w:fill="auto"/>
            <w:hideMark/>
          </w:tcPr>
          <w:p w14:paraId="1787E84D" w14:textId="77777777" w:rsidR="00FC3492" w:rsidRPr="00FC3492" w:rsidRDefault="00FC3492" w:rsidP="00FC349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Haus meningkat</w:t>
            </w:r>
          </w:p>
        </w:tc>
        <w:tc>
          <w:tcPr>
            <w:tcW w:w="702" w:type="dxa"/>
            <w:tcBorders>
              <w:top w:val="nil"/>
              <w:bottom w:val="nil"/>
            </w:tcBorders>
            <w:shd w:val="clear" w:color="auto" w:fill="auto"/>
            <w:hideMark/>
          </w:tcPr>
          <w:p w14:paraId="53E791E3" w14:textId="77777777" w:rsidR="00FC3492" w:rsidRPr="00FC3492" w:rsidRDefault="00FC3492" w:rsidP="00FC349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w:t>
            </w:r>
          </w:p>
        </w:tc>
        <w:tc>
          <w:tcPr>
            <w:tcW w:w="776" w:type="dxa"/>
            <w:tcBorders>
              <w:top w:val="nil"/>
              <w:bottom w:val="nil"/>
            </w:tcBorders>
            <w:shd w:val="clear" w:color="auto" w:fill="auto"/>
          </w:tcPr>
          <w:p w14:paraId="75D488FA" w14:textId="77777777" w:rsidR="00FC3492" w:rsidRPr="00FC3492" w:rsidRDefault="00FC3492" w:rsidP="00FC349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olor w:val="auto"/>
              </w:rPr>
            </w:pPr>
          </w:p>
        </w:tc>
        <w:tc>
          <w:tcPr>
            <w:tcW w:w="697" w:type="dxa"/>
            <w:tcBorders>
              <w:top w:val="nil"/>
              <w:bottom w:val="nil"/>
            </w:tcBorders>
            <w:shd w:val="clear" w:color="auto" w:fill="auto"/>
            <w:hideMark/>
          </w:tcPr>
          <w:p w14:paraId="7597E504" w14:textId="77777777" w:rsidR="00FC3492" w:rsidRPr="00FC3492" w:rsidRDefault="00FC3492" w:rsidP="00FC349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w:t>
            </w:r>
          </w:p>
        </w:tc>
        <w:tc>
          <w:tcPr>
            <w:tcW w:w="783" w:type="dxa"/>
            <w:gridSpan w:val="2"/>
            <w:tcBorders>
              <w:top w:val="nil"/>
              <w:bottom w:val="nil"/>
            </w:tcBorders>
            <w:shd w:val="clear" w:color="auto" w:fill="auto"/>
          </w:tcPr>
          <w:p w14:paraId="5F39B094" w14:textId="77777777" w:rsidR="00FC3492" w:rsidRPr="00FC3492" w:rsidRDefault="00FC3492" w:rsidP="00FC349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olor w:val="auto"/>
              </w:rPr>
            </w:pPr>
          </w:p>
        </w:tc>
      </w:tr>
      <w:tr w:rsidR="00FC3492" w:rsidRPr="00FC3492" w14:paraId="0DA90AFF" w14:textId="77777777" w:rsidTr="00686D3B">
        <w:tc>
          <w:tcPr>
            <w:cnfStyle w:val="001000000000" w:firstRow="0" w:lastRow="0" w:firstColumn="1" w:lastColumn="0" w:oddVBand="0" w:evenVBand="0" w:oddHBand="0" w:evenHBand="0" w:firstRowFirstColumn="0" w:firstRowLastColumn="0" w:lastRowFirstColumn="0" w:lastRowLastColumn="0"/>
            <w:tcW w:w="625" w:type="dxa"/>
            <w:tcBorders>
              <w:top w:val="nil"/>
              <w:left w:val="nil"/>
              <w:bottom w:val="single" w:sz="4" w:space="0" w:color="auto"/>
              <w:right w:val="nil"/>
            </w:tcBorders>
            <w:hideMark/>
          </w:tcPr>
          <w:p w14:paraId="5875A0B3" w14:textId="77777777" w:rsidR="00FC3492" w:rsidRPr="00FC3492" w:rsidRDefault="00FC3492" w:rsidP="00FC3492">
            <w:pPr>
              <w:rPr>
                <w:rFonts w:ascii="Times New Roman" w:eastAsia="Calibri" w:hAnsi="Times New Roman"/>
                <w:color w:val="auto"/>
              </w:rPr>
            </w:pPr>
            <w:r w:rsidRPr="00FC3492">
              <w:rPr>
                <w:rFonts w:ascii="Times New Roman" w:eastAsia="Calibri" w:hAnsi="Times New Roman"/>
                <w:color w:val="auto"/>
              </w:rPr>
              <w:t>5</w:t>
            </w:r>
          </w:p>
          <w:p w14:paraId="33A2D436" w14:textId="77777777" w:rsidR="00FC3492" w:rsidRPr="00FC3492" w:rsidRDefault="00FC3492" w:rsidP="00FC3492">
            <w:pPr>
              <w:rPr>
                <w:rFonts w:ascii="Times New Roman" w:eastAsia="Calibri" w:hAnsi="Times New Roman"/>
                <w:color w:val="auto"/>
              </w:rPr>
            </w:pPr>
            <w:r w:rsidRPr="00FC3492">
              <w:rPr>
                <w:rFonts w:ascii="Times New Roman" w:eastAsia="Calibri" w:hAnsi="Times New Roman"/>
                <w:color w:val="auto"/>
              </w:rPr>
              <w:t>6</w:t>
            </w:r>
          </w:p>
          <w:p w14:paraId="08B3E5A6" w14:textId="77777777" w:rsidR="00FC3492" w:rsidRPr="00FC3492" w:rsidRDefault="00FC3492" w:rsidP="00FC3492">
            <w:pPr>
              <w:rPr>
                <w:rFonts w:ascii="Times New Roman" w:eastAsia="Calibri" w:hAnsi="Times New Roman"/>
                <w:color w:val="auto"/>
              </w:rPr>
            </w:pPr>
            <w:r w:rsidRPr="00FC3492">
              <w:rPr>
                <w:rFonts w:ascii="Times New Roman" w:eastAsia="Calibri" w:hAnsi="Times New Roman"/>
                <w:color w:val="auto"/>
              </w:rPr>
              <w:t>7</w:t>
            </w:r>
          </w:p>
          <w:p w14:paraId="787DD676" w14:textId="77777777" w:rsidR="00FC3492" w:rsidRPr="00FC3492" w:rsidRDefault="00FC3492" w:rsidP="00FC3492">
            <w:pPr>
              <w:rPr>
                <w:rFonts w:ascii="Times New Roman" w:eastAsia="Calibri" w:hAnsi="Times New Roman"/>
                <w:color w:val="auto"/>
              </w:rPr>
            </w:pPr>
            <w:r w:rsidRPr="00FC3492">
              <w:rPr>
                <w:rFonts w:ascii="Times New Roman" w:eastAsia="Calibri" w:hAnsi="Times New Roman"/>
                <w:color w:val="auto"/>
              </w:rPr>
              <w:t>8</w:t>
            </w:r>
          </w:p>
          <w:p w14:paraId="0E995FCF" w14:textId="77777777" w:rsidR="00FC3492" w:rsidRPr="00FC3492" w:rsidRDefault="00FC3492" w:rsidP="00FC3492">
            <w:pPr>
              <w:rPr>
                <w:rFonts w:ascii="Times New Roman" w:eastAsia="Calibri" w:hAnsi="Times New Roman"/>
                <w:color w:val="auto"/>
              </w:rPr>
            </w:pPr>
            <w:r w:rsidRPr="00FC3492">
              <w:rPr>
                <w:rFonts w:ascii="Times New Roman" w:eastAsia="Calibri" w:hAnsi="Times New Roman"/>
                <w:color w:val="auto"/>
              </w:rPr>
              <w:t>9</w:t>
            </w:r>
          </w:p>
        </w:tc>
        <w:tc>
          <w:tcPr>
            <w:tcW w:w="3941" w:type="dxa"/>
            <w:tcBorders>
              <w:top w:val="nil"/>
              <w:left w:val="nil"/>
              <w:bottom w:val="single" w:sz="4" w:space="0" w:color="auto"/>
              <w:right w:val="nil"/>
            </w:tcBorders>
            <w:hideMark/>
          </w:tcPr>
          <w:p w14:paraId="2CFD5441" w14:textId="77777777" w:rsidR="00FC3492" w:rsidRPr="00FC3492" w:rsidRDefault="00FC3492" w:rsidP="00FC349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Jumlah urine meningkat</w:t>
            </w:r>
          </w:p>
          <w:p w14:paraId="0D96031B" w14:textId="77777777" w:rsidR="00FC3492" w:rsidRPr="00FC3492" w:rsidRDefault="00FC3492" w:rsidP="00FC349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 xml:space="preserve">Gemetar </w:t>
            </w:r>
          </w:p>
          <w:p w14:paraId="4F01CCD8" w14:textId="77777777" w:rsidR="00FC3492" w:rsidRPr="00FC3492" w:rsidRDefault="00FC3492" w:rsidP="00FC349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lastRenderedPageBreak/>
              <w:t xml:space="preserve">Pusing </w:t>
            </w:r>
          </w:p>
          <w:p w14:paraId="131C507D" w14:textId="77777777" w:rsidR="00FC3492" w:rsidRPr="00FC3492" w:rsidRDefault="00FC3492" w:rsidP="00FC349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Mengantuk</w:t>
            </w:r>
          </w:p>
          <w:p w14:paraId="404892F8" w14:textId="77777777" w:rsidR="00FC3492" w:rsidRPr="00FC3492" w:rsidRDefault="00FC3492" w:rsidP="00FC349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 xml:space="preserve">Berkeringat </w:t>
            </w:r>
          </w:p>
        </w:tc>
        <w:tc>
          <w:tcPr>
            <w:tcW w:w="702" w:type="dxa"/>
            <w:tcBorders>
              <w:top w:val="nil"/>
              <w:left w:val="nil"/>
              <w:bottom w:val="single" w:sz="4" w:space="0" w:color="auto"/>
              <w:right w:val="nil"/>
            </w:tcBorders>
          </w:tcPr>
          <w:p w14:paraId="3B3AF97A" w14:textId="77777777" w:rsidR="00FC3492" w:rsidRPr="00FC3492" w:rsidRDefault="00FC3492" w:rsidP="00FC349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lastRenderedPageBreak/>
              <w:t>√</w:t>
            </w:r>
          </w:p>
          <w:p w14:paraId="60819ECD" w14:textId="77777777" w:rsidR="00FC3492" w:rsidRPr="00FC3492" w:rsidRDefault="00FC3492" w:rsidP="00FC349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olor w:val="auto"/>
              </w:rPr>
            </w:pPr>
          </w:p>
          <w:p w14:paraId="67B6045F" w14:textId="77777777" w:rsidR="00FC3492" w:rsidRPr="00FC3492" w:rsidRDefault="00FC3492" w:rsidP="00FC349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w:t>
            </w:r>
          </w:p>
          <w:p w14:paraId="4CD2B1EA" w14:textId="77777777" w:rsidR="00FC3492" w:rsidRPr="00FC3492" w:rsidRDefault="00FC3492" w:rsidP="00FC349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w:t>
            </w:r>
          </w:p>
          <w:p w14:paraId="4A002C15" w14:textId="77777777" w:rsidR="00FC3492" w:rsidRPr="00FC3492" w:rsidRDefault="00FC3492" w:rsidP="00FC349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w:t>
            </w:r>
          </w:p>
        </w:tc>
        <w:tc>
          <w:tcPr>
            <w:tcW w:w="776" w:type="dxa"/>
            <w:tcBorders>
              <w:top w:val="nil"/>
              <w:left w:val="nil"/>
              <w:bottom w:val="single" w:sz="4" w:space="0" w:color="auto"/>
              <w:right w:val="nil"/>
            </w:tcBorders>
          </w:tcPr>
          <w:p w14:paraId="03A805D0" w14:textId="77777777" w:rsidR="00FC3492" w:rsidRPr="00FC3492" w:rsidRDefault="00FC3492" w:rsidP="00FC349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olor w:val="auto"/>
              </w:rPr>
            </w:pPr>
          </w:p>
          <w:p w14:paraId="5FF3AA6B" w14:textId="77777777" w:rsidR="00FC3492" w:rsidRPr="00FC3492" w:rsidRDefault="00FC3492" w:rsidP="00FC349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w:t>
            </w:r>
          </w:p>
        </w:tc>
        <w:tc>
          <w:tcPr>
            <w:tcW w:w="697" w:type="dxa"/>
            <w:tcBorders>
              <w:top w:val="nil"/>
              <w:left w:val="nil"/>
              <w:bottom w:val="single" w:sz="4" w:space="0" w:color="auto"/>
              <w:right w:val="nil"/>
            </w:tcBorders>
            <w:hideMark/>
          </w:tcPr>
          <w:p w14:paraId="21DDAB02" w14:textId="77777777" w:rsidR="00FC3492" w:rsidRPr="00FC3492" w:rsidRDefault="00FC3492" w:rsidP="00FC349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w:t>
            </w:r>
          </w:p>
          <w:p w14:paraId="4FF620ED" w14:textId="77777777" w:rsidR="00FC3492" w:rsidRPr="00FC3492" w:rsidRDefault="00FC3492" w:rsidP="00FC349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w:t>
            </w:r>
          </w:p>
          <w:p w14:paraId="3059FC97" w14:textId="77777777" w:rsidR="00FC3492" w:rsidRPr="00FC3492" w:rsidRDefault="00FC3492" w:rsidP="00FC349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w:t>
            </w:r>
          </w:p>
          <w:p w14:paraId="073BF431" w14:textId="77777777" w:rsidR="00FC3492" w:rsidRPr="00FC3492" w:rsidRDefault="00FC3492" w:rsidP="00FC349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w:t>
            </w:r>
          </w:p>
          <w:p w14:paraId="2213AC48" w14:textId="77777777" w:rsidR="00FC3492" w:rsidRPr="00FC3492" w:rsidRDefault="00FC3492" w:rsidP="00FC349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olor w:val="auto"/>
              </w:rPr>
            </w:pPr>
            <w:r w:rsidRPr="00FC3492">
              <w:rPr>
                <w:rFonts w:ascii="Times New Roman" w:eastAsia="Calibri" w:hAnsi="Times New Roman"/>
                <w:color w:val="auto"/>
              </w:rPr>
              <w:t>√</w:t>
            </w:r>
          </w:p>
        </w:tc>
        <w:tc>
          <w:tcPr>
            <w:tcW w:w="783" w:type="dxa"/>
            <w:gridSpan w:val="2"/>
            <w:tcBorders>
              <w:top w:val="nil"/>
              <w:left w:val="nil"/>
              <w:bottom w:val="single" w:sz="4" w:space="0" w:color="auto"/>
              <w:right w:val="nil"/>
            </w:tcBorders>
          </w:tcPr>
          <w:p w14:paraId="67C50DA3" w14:textId="77777777" w:rsidR="00FC3492" w:rsidRPr="00FC3492" w:rsidRDefault="00FC3492" w:rsidP="00FC349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olor w:val="auto"/>
              </w:rPr>
            </w:pPr>
          </w:p>
        </w:tc>
      </w:tr>
    </w:tbl>
    <w:p w14:paraId="48CDF566" w14:textId="00B1724F" w:rsidR="00FC3492" w:rsidRDefault="00FC3492" w:rsidP="00FC3492">
      <w:pPr>
        <w:spacing w:line="360" w:lineRule="auto"/>
        <w:jc w:val="both"/>
        <w:rPr>
          <w:rFonts w:ascii="Times New Roman" w:hAnsi="Times New Roman" w:cs="Times New Roman"/>
          <w:sz w:val="24"/>
          <w:szCs w:val="24"/>
        </w:rPr>
      </w:pPr>
    </w:p>
    <w:p w14:paraId="327B002A" w14:textId="04690E5E" w:rsid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t>Berdasarkan tabel 3 dapat dilihat bahwa pada kedua responden studi kasus terdapat tanda dan  gejala  dan  mendukung  penegakan  masalah  keperawatan  ketidakstabilan kadar glukosa darah  dan  perlu  untuk dilakukan tindakan keperawatan dan diketahui kedua responden mengalami ketidakstabilan kadar glukosa darah. Setelah dilakukan tindakan pemberian air rebusan lidah buaya untuk mengatasi ketidakstabilan kadar glukosa darah pada penderita diabetes melitus tipe 2. Hasil evaluasi tindakan pemberuian air rebusan lidah buaya dilakukan selama 7 hari berturut-turutterdapat pada tabel 4 adalah sebagai berikut :</w:t>
      </w:r>
    </w:p>
    <w:p w14:paraId="4D58D2D0" w14:textId="13C8733E" w:rsidR="00FC3492" w:rsidRPr="00A44311" w:rsidRDefault="00FC3492" w:rsidP="00A44311">
      <w:pPr>
        <w:spacing w:after="0" w:line="240" w:lineRule="auto"/>
        <w:contextualSpacing/>
        <w:jc w:val="center"/>
        <w:rPr>
          <w:rFonts w:ascii="Times New Roman" w:eastAsia="Times New Roman" w:hAnsi="Times New Roman" w:cs="Times New Roman"/>
          <w:color w:val="000000"/>
          <w:sz w:val="24"/>
          <w:szCs w:val="24"/>
        </w:rPr>
      </w:pPr>
      <w:r w:rsidRPr="00FC3492">
        <w:rPr>
          <w:rFonts w:ascii="Times New Roman" w:eastAsia="Times New Roman" w:hAnsi="Times New Roman" w:cs="Times New Roman"/>
          <w:color w:val="000000"/>
          <w:sz w:val="24"/>
          <w:szCs w:val="24"/>
        </w:rPr>
        <w:t>Tabel 4. Hasil Evaluasi Kestabilan Kadar Glukosa Darah</w:t>
      </w:r>
    </w:p>
    <w:p w14:paraId="45EC4F04" w14:textId="3BDFAC2F" w:rsidR="00FC3492" w:rsidRPr="00FC3492" w:rsidRDefault="0092373E" w:rsidP="00FC3492">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EDD6723" wp14:editId="2F5C2932">
            <wp:extent cx="2475230" cy="2124924"/>
            <wp:effectExtent l="0" t="0" r="127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abel ft.jpg"/>
                    <pic:cNvPicPr/>
                  </pic:nvPicPr>
                  <pic:blipFill>
                    <a:blip r:embed="rId13">
                      <a:extLst>
                        <a:ext uri="{28A0092B-C50C-407E-A947-70E740481C1C}">
                          <a14:useLocalDpi xmlns:a14="http://schemas.microsoft.com/office/drawing/2010/main" val="0"/>
                        </a:ext>
                      </a:extLst>
                    </a:blip>
                    <a:stretch>
                      <a:fillRect/>
                    </a:stretch>
                  </pic:blipFill>
                  <pic:spPr>
                    <a:xfrm>
                      <a:off x="0" y="0"/>
                      <a:ext cx="2479644" cy="2128713"/>
                    </a:xfrm>
                    <a:prstGeom prst="rect">
                      <a:avLst/>
                    </a:prstGeom>
                  </pic:spPr>
                </pic:pic>
              </a:graphicData>
            </a:graphic>
          </wp:inline>
        </w:drawing>
      </w:r>
    </w:p>
    <w:p w14:paraId="27435621" w14:textId="70FC88B6" w:rsid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t>Penjabaran mengenai evaluasi kestabilan kadar glukosa darah pada responden 1 dan responden 2 dari hari pertama  sampai  hari  ketiga  digambarkan  pada  tabel  4.  Berdasarkan  tabel  tersebut  kedua responden  mengalami  ketidakstabilan kadar glukosa darah  secara  bertahap  setiap  harinya.  Selain  itu evaluasi yang penulis lakukan yaitu evaluasi kadar gula darah. Adapun hasil evaluasi kadar glukosa darah kedua responden dideskripsikan pada tabel 5.</w:t>
      </w:r>
    </w:p>
    <w:p w14:paraId="75C6D3B7" w14:textId="77777777" w:rsidR="00FC3492" w:rsidRPr="00FC3492" w:rsidRDefault="00FC3492" w:rsidP="00FC3492">
      <w:pPr>
        <w:spacing w:after="0" w:line="360" w:lineRule="auto"/>
        <w:ind w:left="851" w:firstLine="709"/>
        <w:contextualSpacing/>
        <w:jc w:val="both"/>
        <w:rPr>
          <w:rFonts w:ascii="Times New Roman" w:eastAsia="Times New Roman" w:hAnsi="Times New Roman" w:cs="Times New Roman"/>
          <w:color w:val="000000"/>
          <w:sz w:val="24"/>
          <w:szCs w:val="24"/>
        </w:rPr>
      </w:pPr>
      <w:r w:rsidRPr="00FC3492">
        <w:rPr>
          <w:rFonts w:ascii="Times New Roman" w:eastAsia="Times New Roman" w:hAnsi="Times New Roman" w:cs="Times New Roman"/>
          <w:color w:val="000000"/>
          <w:sz w:val="24"/>
          <w:szCs w:val="24"/>
        </w:rPr>
        <w:t>Tabel 5. Hasil Evaluasi kadar glukosa darah</w:t>
      </w:r>
    </w:p>
    <w:tbl>
      <w:tblPr>
        <w:tblStyle w:val="PlainTable21"/>
        <w:tblW w:w="0" w:type="auto"/>
        <w:tblInd w:w="5" w:type="dxa"/>
        <w:tblLook w:val="04A0" w:firstRow="1" w:lastRow="0" w:firstColumn="1" w:lastColumn="0" w:noHBand="0" w:noVBand="1"/>
      </w:tblPr>
      <w:tblGrid>
        <w:gridCol w:w="372"/>
        <w:gridCol w:w="484"/>
        <w:gridCol w:w="426"/>
        <w:gridCol w:w="373"/>
        <w:gridCol w:w="373"/>
        <w:gridCol w:w="373"/>
        <w:gridCol w:w="373"/>
        <w:gridCol w:w="373"/>
        <w:gridCol w:w="373"/>
        <w:gridCol w:w="373"/>
      </w:tblGrid>
      <w:tr w:rsidR="00B33A08" w14:paraId="5697DF88" w14:textId="77777777" w:rsidTr="00B33A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dxa"/>
            <w:vMerge w:val="restart"/>
          </w:tcPr>
          <w:p w14:paraId="107A5D45" w14:textId="1F1831B3" w:rsidR="00B33A08" w:rsidRDefault="00B33A08" w:rsidP="00B33A08">
            <w:pPr>
              <w:jc w:val="both"/>
              <w:rPr>
                <w:rFonts w:ascii="Times New Roman" w:hAnsi="Times New Roman"/>
                <w:sz w:val="24"/>
                <w:szCs w:val="24"/>
              </w:rPr>
            </w:pPr>
            <w:r>
              <w:rPr>
                <w:rFonts w:ascii="Times New Roman" w:hAnsi="Times New Roman"/>
                <w:sz w:val="24"/>
                <w:szCs w:val="24"/>
              </w:rPr>
              <w:t>No.</w:t>
            </w:r>
          </w:p>
        </w:tc>
        <w:tc>
          <w:tcPr>
            <w:tcW w:w="469" w:type="dxa"/>
            <w:vMerge w:val="restart"/>
          </w:tcPr>
          <w:p w14:paraId="4158E84C" w14:textId="546C25E2" w:rsidR="00B33A08" w:rsidRDefault="00B33A08" w:rsidP="00B33A0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 xml:space="preserve">Nama </w:t>
            </w:r>
          </w:p>
        </w:tc>
        <w:tc>
          <w:tcPr>
            <w:tcW w:w="3046" w:type="dxa"/>
            <w:gridSpan w:val="8"/>
          </w:tcPr>
          <w:p w14:paraId="363CD3D8" w14:textId="31B1D46F" w:rsidR="00B33A08" w:rsidRDefault="00B33A08" w:rsidP="00B33A0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Hasil Kadar Glukosa Darah (Mg/dL)</w:t>
            </w:r>
          </w:p>
        </w:tc>
      </w:tr>
      <w:tr w:rsidR="00B33A08" w14:paraId="65C0DE15" w14:textId="77777777" w:rsidTr="00B33A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dxa"/>
            <w:vMerge/>
          </w:tcPr>
          <w:p w14:paraId="1B674AFC" w14:textId="77777777" w:rsidR="00B33A08" w:rsidRDefault="00B33A08" w:rsidP="00B33A08">
            <w:pPr>
              <w:jc w:val="both"/>
              <w:rPr>
                <w:rFonts w:ascii="Times New Roman" w:hAnsi="Times New Roman"/>
                <w:sz w:val="24"/>
                <w:szCs w:val="24"/>
              </w:rPr>
            </w:pPr>
          </w:p>
        </w:tc>
        <w:tc>
          <w:tcPr>
            <w:tcW w:w="469" w:type="dxa"/>
            <w:vMerge/>
          </w:tcPr>
          <w:p w14:paraId="64B47292" w14:textId="77777777" w:rsidR="00B33A08" w:rsidRDefault="00B33A08" w:rsidP="00B33A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c>
          <w:tcPr>
            <w:tcW w:w="428" w:type="dxa"/>
          </w:tcPr>
          <w:p w14:paraId="799C40C0" w14:textId="77777777" w:rsidR="00B33A08" w:rsidRDefault="00B33A08" w:rsidP="00B33A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c>
          <w:tcPr>
            <w:tcW w:w="374" w:type="dxa"/>
          </w:tcPr>
          <w:p w14:paraId="0E399529" w14:textId="77777777" w:rsidR="00B33A08" w:rsidRDefault="00B33A08" w:rsidP="00B33A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H1</w:t>
            </w:r>
          </w:p>
          <w:p w14:paraId="7A6CED4C" w14:textId="3E103121" w:rsidR="00B33A08" w:rsidRDefault="00B33A08" w:rsidP="00B33A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c>
          <w:tcPr>
            <w:tcW w:w="374" w:type="dxa"/>
          </w:tcPr>
          <w:p w14:paraId="3FD87E03" w14:textId="098E26B3" w:rsidR="00B33A08" w:rsidRDefault="00B33A08" w:rsidP="00B33A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H2</w:t>
            </w:r>
          </w:p>
        </w:tc>
        <w:tc>
          <w:tcPr>
            <w:tcW w:w="374" w:type="dxa"/>
          </w:tcPr>
          <w:p w14:paraId="6F67073D" w14:textId="1D22C5A9" w:rsidR="00B33A08" w:rsidRDefault="00B33A08" w:rsidP="00B33A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H3</w:t>
            </w:r>
          </w:p>
        </w:tc>
        <w:tc>
          <w:tcPr>
            <w:tcW w:w="374" w:type="dxa"/>
          </w:tcPr>
          <w:p w14:paraId="5E8D9A4E" w14:textId="654D0EAD" w:rsidR="00B33A08" w:rsidRDefault="00B33A08" w:rsidP="00B33A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H4</w:t>
            </w:r>
          </w:p>
        </w:tc>
        <w:tc>
          <w:tcPr>
            <w:tcW w:w="374" w:type="dxa"/>
          </w:tcPr>
          <w:p w14:paraId="796598F2" w14:textId="0B371005" w:rsidR="00B33A08" w:rsidRDefault="00B33A08" w:rsidP="00B33A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H5</w:t>
            </w:r>
          </w:p>
        </w:tc>
        <w:tc>
          <w:tcPr>
            <w:tcW w:w="374" w:type="dxa"/>
          </w:tcPr>
          <w:p w14:paraId="49A96A5C" w14:textId="2F32FB8D" w:rsidR="00B33A08" w:rsidRDefault="00B33A08" w:rsidP="00B33A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H6</w:t>
            </w:r>
          </w:p>
        </w:tc>
        <w:tc>
          <w:tcPr>
            <w:tcW w:w="374" w:type="dxa"/>
          </w:tcPr>
          <w:p w14:paraId="03621B60" w14:textId="23AD78DD" w:rsidR="00B33A08" w:rsidRDefault="00B33A08" w:rsidP="00B33A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H7</w:t>
            </w:r>
          </w:p>
        </w:tc>
      </w:tr>
      <w:tr w:rsidR="00B33A08" w14:paraId="1BABF796" w14:textId="77777777" w:rsidTr="00B33A08">
        <w:tc>
          <w:tcPr>
            <w:cnfStyle w:val="001000000000" w:firstRow="0" w:lastRow="0" w:firstColumn="1" w:lastColumn="0" w:oddVBand="0" w:evenVBand="0" w:oddHBand="0" w:evenHBand="0" w:firstRowFirstColumn="0" w:firstRowLastColumn="0" w:lastRowFirstColumn="0" w:lastRowLastColumn="0"/>
            <w:tcW w:w="373" w:type="dxa"/>
            <w:vMerge w:val="restart"/>
          </w:tcPr>
          <w:p w14:paraId="3314ABEA" w14:textId="55A1D2BA" w:rsidR="00B33A08" w:rsidRDefault="00B33A08" w:rsidP="00B33A08">
            <w:pPr>
              <w:jc w:val="both"/>
              <w:rPr>
                <w:rFonts w:ascii="Times New Roman" w:hAnsi="Times New Roman"/>
                <w:sz w:val="24"/>
                <w:szCs w:val="24"/>
              </w:rPr>
            </w:pPr>
            <w:r>
              <w:rPr>
                <w:rFonts w:ascii="Times New Roman" w:hAnsi="Times New Roman"/>
                <w:sz w:val="24"/>
                <w:szCs w:val="24"/>
              </w:rPr>
              <w:t>1</w:t>
            </w:r>
          </w:p>
        </w:tc>
        <w:tc>
          <w:tcPr>
            <w:tcW w:w="469" w:type="dxa"/>
            <w:vMerge w:val="restart"/>
          </w:tcPr>
          <w:p w14:paraId="3B13F325" w14:textId="03328DE5" w:rsidR="00B33A08" w:rsidRDefault="00B33A08" w:rsidP="00B33A0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Ny.b</w:t>
            </w:r>
          </w:p>
        </w:tc>
        <w:tc>
          <w:tcPr>
            <w:tcW w:w="428" w:type="dxa"/>
          </w:tcPr>
          <w:p w14:paraId="0763A2B2" w14:textId="4424CB8B" w:rsidR="00B33A08" w:rsidRDefault="00B33A08" w:rsidP="00B33A0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GDS</w:t>
            </w:r>
          </w:p>
        </w:tc>
        <w:tc>
          <w:tcPr>
            <w:tcW w:w="374" w:type="dxa"/>
          </w:tcPr>
          <w:p w14:paraId="14652863" w14:textId="00184449" w:rsidR="00B33A08" w:rsidRDefault="00B33A08" w:rsidP="00B33A0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296</w:t>
            </w:r>
          </w:p>
        </w:tc>
        <w:tc>
          <w:tcPr>
            <w:tcW w:w="374" w:type="dxa"/>
          </w:tcPr>
          <w:p w14:paraId="07CB0767" w14:textId="2496BBBD" w:rsidR="00B33A08" w:rsidRDefault="00B33A08" w:rsidP="00B33A0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157</w:t>
            </w:r>
          </w:p>
        </w:tc>
        <w:tc>
          <w:tcPr>
            <w:tcW w:w="374" w:type="dxa"/>
          </w:tcPr>
          <w:p w14:paraId="12E7BF0E" w14:textId="43569B1E" w:rsidR="00B33A08" w:rsidRDefault="00B33A08" w:rsidP="00B33A0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147</w:t>
            </w:r>
          </w:p>
        </w:tc>
        <w:tc>
          <w:tcPr>
            <w:tcW w:w="374" w:type="dxa"/>
          </w:tcPr>
          <w:p w14:paraId="5F993E3F" w14:textId="5CBA0E0A" w:rsidR="00B33A08" w:rsidRDefault="00B33A08" w:rsidP="00B33A0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190</w:t>
            </w:r>
          </w:p>
        </w:tc>
        <w:tc>
          <w:tcPr>
            <w:tcW w:w="374" w:type="dxa"/>
          </w:tcPr>
          <w:p w14:paraId="14F5DFA4" w14:textId="0B0CDB57" w:rsidR="00B33A08" w:rsidRDefault="00B33A08" w:rsidP="00B33A0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159</w:t>
            </w:r>
          </w:p>
        </w:tc>
        <w:tc>
          <w:tcPr>
            <w:tcW w:w="374" w:type="dxa"/>
          </w:tcPr>
          <w:p w14:paraId="37914782" w14:textId="6186DE2D" w:rsidR="00B33A08" w:rsidRDefault="00B33A08" w:rsidP="00B33A0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197</w:t>
            </w:r>
          </w:p>
        </w:tc>
        <w:tc>
          <w:tcPr>
            <w:tcW w:w="374" w:type="dxa"/>
          </w:tcPr>
          <w:p w14:paraId="5B711127" w14:textId="61C3F5C1" w:rsidR="00B33A08" w:rsidRDefault="00B33A08" w:rsidP="00B33A0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268</w:t>
            </w:r>
          </w:p>
        </w:tc>
      </w:tr>
      <w:tr w:rsidR="00B33A08" w14:paraId="6B01CA97" w14:textId="77777777" w:rsidTr="00B33A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dxa"/>
            <w:vMerge/>
          </w:tcPr>
          <w:p w14:paraId="2F45F6FB" w14:textId="77777777" w:rsidR="00B33A08" w:rsidRDefault="00B33A08" w:rsidP="00B33A08">
            <w:pPr>
              <w:jc w:val="both"/>
              <w:rPr>
                <w:rFonts w:ascii="Times New Roman" w:hAnsi="Times New Roman"/>
                <w:sz w:val="24"/>
                <w:szCs w:val="24"/>
              </w:rPr>
            </w:pPr>
          </w:p>
        </w:tc>
        <w:tc>
          <w:tcPr>
            <w:tcW w:w="469" w:type="dxa"/>
            <w:vMerge/>
          </w:tcPr>
          <w:p w14:paraId="2A20CB95" w14:textId="77777777" w:rsidR="00B33A08" w:rsidRDefault="00B33A08" w:rsidP="00B33A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c>
          <w:tcPr>
            <w:tcW w:w="428" w:type="dxa"/>
          </w:tcPr>
          <w:p w14:paraId="472EE925" w14:textId="50C2DA16" w:rsidR="00B33A08" w:rsidRDefault="00B33A08" w:rsidP="00B33A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GDP</w:t>
            </w:r>
          </w:p>
        </w:tc>
        <w:tc>
          <w:tcPr>
            <w:tcW w:w="374" w:type="dxa"/>
          </w:tcPr>
          <w:p w14:paraId="6DB31E5C" w14:textId="0823BB5B" w:rsidR="00B33A08" w:rsidRDefault="00B33A08" w:rsidP="00B33A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266</w:t>
            </w:r>
          </w:p>
        </w:tc>
        <w:tc>
          <w:tcPr>
            <w:tcW w:w="374" w:type="dxa"/>
          </w:tcPr>
          <w:p w14:paraId="0BA09B2C" w14:textId="518AC5D6" w:rsidR="00B33A08" w:rsidRDefault="00B33A08" w:rsidP="00B33A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232</w:t>
            </w:r>
          </w:p>
        </w:tc>
        <w:tc>
          <w:tcPr>
            <w:tcW w:w="374" w:type="dxa"/>
          </w:tcPr>
          <w:p w14:paraId="2B6DA241" w14:textId="7C6AB2E7" w:rsidR="00B33A08" w:rsidRDefault="00B33A08" w:rsidP="00B33A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167</w:t>
            </w:r>
          </w:p>
        </w:tc>
        <w:tc>
          <w:tcPr>
            <w:tcW w:w="374" w:type="dxa"/>
          </w:tcPr>
          <w:p w14:paraId="27F66517" w14:textId="3F99A33F" w:rsidR="00B33A08" w:rsidRDefault="00B33A08" w:rsidP="00B33A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136</w:t>
            </w:r>
          </w:p>
        </w:tc>
        <w:tc>
          <w:tcPr>
            <w:tcW w:w="374" w:type="dxa"/>
          </w:tcPr>
          <w:p w14:paraId="3290F627" w14:textId="3DD294AA" w:rsidR="00B33A08" w:rsidRDefault="00B33A08" w:rsidP="00B33A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147</w:t>
            </w:r>
          </w:p>
        </w:tc>
        <w:tc>
          <w:tcPr>
            <w:tcW w:w="374" w:type="dxa"/>
          </w:tcPr>
          <w:p w14:paraId="7E4004FD" w14:textId="20E931B6" w:rsidR="00B33A08" w:rsidRDefault="00B33A08" w:rsidP="00B33A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168</w:t>
            </w:r>
          </w:p>
        </w:tc>
        <w:tc>
          <w:tcPr>
            <w:tcW w:w="374" w:type="dxa"/>
          </w:tcPr>
          <w:p w14:paraId="790C6168" w14:textId="5FFE60B2" w:rsidR="00B33A08" w:rsidRDefault="00B33A08" w:rsidP="00B33A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187</w:t>
            </w:r>
          </w:p>
        </w:tc>
      </w:tr>
      <w:tr w:rsidR="00B33A08" w14:paraId="366DE204" w14:textId="77777777" w:rsidTr="00B33A08">
        <w:tc>
          <w:tcPr>
            <w:cnfStyle w:val="001000000000" w:firstRow="0" w:lastRow="0" w:firstColumn="1" w:lastColumn="0" w:oddVBand="0" w:evenVBand="0" w:oddHBand="0" w:evenHBand="0" w:firstRowFirstColumn="0" w:firstRowLastColumn="0" w:lastRowFirstColumn="0" w:lastRowLastColumn="0"/>
            <w:tcW w:w="373" w:type="dxa"/>
            <w:vMerge w:val="restart"/>
          </w:tcPr>
          <w:p w14:paraId="3EC5EDC7" w14:textId="3C1E0D9A" w:rsidR="00B33A08" w:rsidRDefault="00B33A08" w:rsidP="00B33A08">
            <w:pPr>
              <w:jc w:val="both"/>
              <w:rPr>
                <w:rFonts w:ascii="Times New Roman" w:hAnsi="Times New Roman"/>
                <w:sz w:val="24"/>
                <w:szCs w:val="24"/>
              </w:rPr>
            </w:pPr>
            <w:r>
              <w:rPr>
                <w:rFonts w:ascii="Times New Roman" w:hAnsi="Times New Roman"/>
                <w:sz w:val="24"/>
                <w:szCs w:val="24"/>
              </w:rPr>
              <w:t>2</w:t>
            </w:r>
          </w:p>
        </w:tc>
        <w:tc>
          <w:tcPr>
            <w:tcW w:w="469" w:type="dxa"/>
            <w:vMerge w:val="restart"/>
          </w:tcPr>
          <w:p w14:paraId="4A3FCCED" w14:textId="554972B7" w:rsidR="00B33A08" w:rsidRDefault="00B33A08" w:rsidP="00B33A0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Ny.S</w:t>
            </w:r>
          </w:p>
        </w:tc>
        <w:tc>
          <w:tcPr>
            <w:tcW w:w="428" w:type="dxa"/>
          </w:tcPr>
          <w:p w14:paraId="0CA56D94" w14:textId="7458787F" w:rsidR="00B33A08" w:rsidRDefault="00B33A08" w:rsidP="00B33A0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GDS</w:t>
            </w:r>
          </w:p>
        </w:tc>
        <w:tc>
          <w:tcPr>
            <w:tcW w:w="374" w:type="dxa"/>
          </w:tcPr>
          <w:p w14:paraId="41697333" w14:textId="46F48A57" w:rsidR="00B33A08" w:rsidRDefault="00B33A08" w:rsidP="00B33A0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164</w:t>
            </w:r>
          </w:p>
        </w:tc>
        <w:tc>
          <w:tcPr>
            <w:tcW w:w="374" w:type="dxa"/>
          </w:tcPr>
          <w:p w14:paraId="05753A5B" w14:textId="23DB78C8" w:rsidR="00B33A08" w:rsidRDefault="00B33A08" w:rsidP="00B33A0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214</w:t>
            </w:r>
          </w:p>
        </w:tc>
        <w:tc>
          <w:tcPr>
            <w:tcW w:w="374" w:type="dxa"/>
          </w:tcPr>
          <w:p w14:paraId="7D4C6BD4" w14:textId="41011795" w:rsidR="00B33A08" w:rsidRDefault="00B33A08" w:rsidP="00B33A0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233</w:t>
            </w:r>
          </w:p>
        </w:tc>
        <w:tc>
          <w:tcPr>
            <w:tcW w:w="374" w:type="dxa"/>
          </w:tcPr>
          <w:p w14:paraId="77D19BBF" w14:textId="2FF00234" w:rsidR="00B33A08" w:rsidRDefault="00B33A08" w:rsidP="00B33A0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136</w:t>
            </w:r>
          </w:p>
        </w:tc>
        <w:tc>
          <w:tcPr>
            <w:tcW w:w="374" w:type="dxa"/>
          </w:tcPr>
          <w:p w14:paraId="3F50F8C8" w14:textId="7C6CFCB2" w:rsidR="00B33A08" w:rsidRDefault="00B33A08" w:rsidP="00B33A0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150</w:t>
            </w:r>
          </w:p>
        </w:tc>
        <w:tc>
          <w:tcPr>
            <w:tcW w:w="374" w:type="dxa"/>
          </w:tcPr>
          <w:p w14:paraId="2064D704" w14:textId="449BFC33" w:rsidR="00B33A08" w:rsidRDefault="00B33A08" w:rsidP="00B33A0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163</w:t>
            </w:r>
          </w:p>
        </w:tc>
        <w:tc>
          <w:tcPr>
            <w:tcW w:w="374" w:type="dxa"/>
          </w:tcPr>
          <w:p w14:paraId="57997D6F" w14:textId="07B06A5B" w:rsidR="00B33A08" w:rsidRDefault="00B33A08" w:rsidP="00B33A0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181</w:t>
            </w:r>
          </w:p>
        </w:tc>
      </w:tr>
      <w:tr w:rsidR="00B33A08" w14:paraId="6F4BE52A" w14:textId="77777777" w:rsidTr="00B33A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dxa"/>
            <w:vMerge/>
          </w:tcPr>
          <w:p w14:paraId="3084935D" w14:textId="77777777" w:rsidR="00B33A08" w:rsidRDefault="00B33A08" w:rsidP="00B33A08">
            <w:pPr>
              <w:jc w:val="both"/>
              <w:rPr>
                <w:rFonts w:ascii="Times New Roman" w:hAnsi="Times New Roman"/>
                <w:sz w:val="24"/>
                <w:szCs w:val="24"/>
              </w:rPr>
            </w:pPr>
          </w:p>
        </w:tc>
        <w:tc>
          <w:tcPr>
            <w:tcW w:w="469" w:type="dxa"/>
            <w:vMerge/>
          </w:tcPr>
          <w:p w14:paraId="69161D71" w14:textId="77777777" w:rsidR="00B33A08" w:rsidRDefault="00B33A08" w:rsidP="00B33A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c>
          <w:tcPr>
            <w:tcW w:w="428" w:type="dxa"/>
          </w:tcPr>
          <w:p w14:paraId="10745CE8" w14:textId="2B14BCF5" w:rsidR="00B33A08" w:rsidRDefault="00B33A08" w:rsidP="00B33A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GDP</w:t>
            </w:r>
          </w:p>
        </w:tc>
        <w:tc>
          <w:tcPr>
            <w:tcW w:w="374" w:type="dxa"/>
          </w:tcPr>
          <w:p w14:paraId="5B1CF67D" w14:textId="4DB4703B" w:rsidR="00B33A08" w:rsidRDefault="00B33A08" w:rsidP="00B33A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139</w:t>
            </w:r>
          </w:p>
        </w:tc>
        <w:tc>
          <w:tcPr>
            <w:tcW w:w="374" w:type="dxa"/>
          </w:tcPr>
          <w:p w14:paraId="0128FAD2" w14:textId="7CB47587" w:rsidR="00B33A08" w:rsidRDefault="00B33A08" w:rsidP="00B33A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128</w:t>
            </w:r>
          </w:p>
        </w:tc>
        <w:tc>
          <w:tcPr>
            <w:tcW w:w="374" w:type="dxa"/>
          </w:tcPr>
          <w:p w14:paraId="1C2B02DD" w14:textId="3D2ABF7F" w:rsidR="00B33A08" w:rsidRDefault="00B33A08" w:rsidP="00B33A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130</w:t>
            </w:r>
          </w:p>
        </w:tc>
        <w:tc>
          <w:tcPr>
            <w:tcW w:w="374" w:type="dxa"/>
          </w:tcPr>
          <w:p w14:paraId="39199115" w14:textId="137AAD8B" w:rsidR="00B33A08" w:rsidRDefault="00B33A08" w:rsidP="00B33A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137</w:t>
            </w:r>
          </w:p>
        </w:tc>
        <w:tc>
          <w:tcPr>
            <w:tcW w:w="374" w:type="dxa"/>
          </w:tcPr>
          <w:p w14:paraId="24DFABD5" w14:textId="48436837" w:rsidR="00B33A08" w:rsidRDefault="00B33A08" w:rsidP="00B33A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149</w:t>
            </w:r>
          </w:p>
        </w:tc>
        <w:tc>
          <w:tcPr>
            <w:tcW w:w="374" w:type="dxa"/>
          </w:tcPr>
          <w:p w14:paraId="33CFDA67" w14:textId="4DE313DC" w:rsidR="00B33A08" w:rsidRDefault="00B33A08" w:rsidP="00B33A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155</w:t>
            </w:r>
          </w:p>
        </w:tc>
        <w:tc>
          <w:tcPr>
            <w:tcW w:w="374" w:type="dxa"/>
          </w:tcPr>
          <w:p w14:paraId="47FA7AF5" w14:textId="5D76AD67" w:rsidR="00B33A08" w:rsidRDefault="00B33A08" w:rsidP="00B33A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165</w:t>
            </w:r>
          </w:p>
        </w:tc>
      </w:tr>
    </w:tbl>
    <w:p w14:paraId="3D34C738" w14:textId="2CCB7DF2" w:rsidR="00FC3492" w:rsidRDefault="00FC3492" w:rsidP="00FC3492">
      <w:pPr>
        <w:spacing w:line="360" w:lineRule="auto"/>
        <w:jc w:val="both"/>
        <w:rPr>
          <w:rFonts w:ascii="Times New Roman" w:hAnsi="Times New Roman" w:cs="Times New Roman"/>
          <w:sz w:val="24"/>
          <w:szCs w:val="24"/>
        </w:rPr>
      </w:pPr>
    </w:p>
    <w:p w14:paraId="4BF08F41" w14:textId="77777777" w:rsidR="00FC3492" w:rsidRP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t>Berdasarkan tabel 5 diperoleh hasil bahwa kedua responden mengalami ketidakstabilan kadar glukosa darah.</w:t>
      </w:r>
    </w:p>
    <w:p w14:paraId="66B480DC" w14:textId="77777777" w:rsidR="00FC3492" w:rsidRP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t>PEMBAHASAN</w:t>
      </w:r>
    </w:p>
    <w:p w14:paraId="35C0665E" w14:textId="77777777" w:rsidR="00FC3492" w:rsidRP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lastRenderedPageBreak/>
        <w:t>Hasil yang diperoleh pada studi kasus ini meliputi responden berusia 40-70 tahun, berjenis kelamin perempuan, dan bersedia berpartisipasi. Selain itu, responden juga harus memiliki riwayat hiperglikemia dengan nilai Gula Darah Sewaktu (GDS) lebih dari 200 mg/dl atau Gula Darah Puasa (GDP) lebih dari 126 mg/dl. Responden masih mengkonsumsi obat antidibetes yaitu obat Metformin dengan dosis 2x1 atau per 12jam yang bermanfaat untuk membantu mengontrol kadar gula darah dengan mengurangi produksi glukosa di hati dan meningkatkan sensitivitas tubuh terhadap insulin (Rena et al., 2017).</w:t>
      </w:r>
    </w:p>
    <w:p w14:paraId="3123F3F3" w14:textId="77777777" w:rsidR="00FC3492" w:rsidRP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t>Sering buang air kecil dapat menyebabkan tubuh kehilangan banyak cairan, yang mengarah pada dehidrasi pada sel-sel tubuh. Ketika sel-sel kekurangan cairan, tubuh merespons dengan meningkatkan rasa haus sebagai tanda untuk menggantikan cairan yang hilang. Akibatnya, kita menjadi lebih sering merasa haus dan memiliki keinginan untuk minum lebih banyak, yang dikenal sebagai polidipsi. Mekanisme tubuh untuk mencoba mengembalikan keseimbangan cairan yang hilang akibat seringnya buang air kecil. (Brunner &amp; Suddarth, 2018).</w:t>
      </w:r>
    </w:p>
    <w:p w14:paraId="4B5275E9" w14:textId="77777777" w:rsidR="00FC3492" w:rsidRP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t>Ketika kadar gula darah tinggi, ginjal tidak dapat menyerap semua gula kembali ke dalam darah. Akibatnya, gula yang berlebihan akan keluar melalui urine dan membawa cairan tubuh bersamanya, sehingga meningkatkan produksi urine dan menyebabkan sering buang air kecil (Mayo Clinic, 2022)</w:t>
      </w:r>
    </w:p>
    <w:p w14:paraId="3582542C" w14:textId="77777777" w:rsidR="00FC3492" w:rsidRP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t>Pada Diabetes Mellitus (DM) tipe 2, tubuh tidak dapat menggunakan insulin dengan efektif, sehingga kadar gula darah menjadi tinggi. Meskipun kadar gula darah tinggi, tubuh tidak dapat menggunakan gula sebagai sumber energi karena resistensi insulin, sehingga sel-sel tubuh merasa kelaparan dan meningkatkan nafsu makan (Guyton &amp; Hall, 2016; American Diabetes Association, 2022).</w:t>
      </w:r>
    </w:p>
    <w:p w14:paraId="63E3DE5E" w14:textId="77777777" w:rsidR="00FC3492" w:rsidRP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t xml:space="preserve">     Ketidakstabilan kadar glukosa darah adalah ketika kadar gula dalam darah meningkat atau terlalu tinggi, yang dapat disebabkan oleh stres, infeksi, atau penggunaan obat-obatan tertentu. (Devi, 2018).</w:t>
      </w:r>
    </w:p>
    <w:p w14:paraId="37D6B9CE" w14:textId="77777777" w:rsidR="00FC3492" w:rsidRP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t xml:space="preserve">Diabetes dapat menyebabkan penglihatan kabur karena kadar gula darah yang tinggi dapat mempengaruhi lensa mata, sehingga menyebabkan perubahan bentuk lensa dan </w:t>
      </w:r>
      <w:r w:rsidRPr="00FC3492">
        <w:rPr>
          <w:rFonts w:ascii="Times New Roman" w:hAnsi="Times New Roman" w:cs="Times New Roman"/>
          <w:sz w:val="24"/>
          <w:szCs w:val="24"/>
        </w:rPr>
        <w:lastRenderedPageBreak/>
        <w:t>mengganggu kemampuan mata untuk fokus (Mayo Clinic, 2022).</w:t>
      </w:r>
    </w:p>
    <w:p w14:paraId="5A48D141" w14:textId="79948D94" w:rsidR="00FC3492" w:rsidRP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t>Pemberian air rebusan lidah buaya dilakukan selama 7 hari berturut-turut dengan dosis 300ml/hari. Cara pembuatannya: lidah buaya dikupas, dicuci, dipotong kecil, direbus dengan 300ml air selama 3 menit, lalu disaring dan diminum selagi hangat.</w:t>
      </w:r>
    </w:p>
    <w:p w14:paraId="36909277" w14:textId="77777777" w:rsidR="00FC3492" w:rsidRP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t>KESIMPULAN</w:t>
      </w:r>
    </w:p>
    <w:p w14:paraId="15AB7526" w14:textId="03118983" w:rsidR="00FC3492" w:rsidRDefault="00FC3492" w:rsidP="00FC3492">
      <w:pPr>
        <w:spacing w:line="360" w:lineRule="auto"/>
        <w:jc w:val="both"/>
        <w:rPr>
          <w:rFonts w:ascii="Times New Roman" w:hAnsi="Times New Roman" w:cs="Times New Roman"/>
          <w:sz w:val="24"/>
          <w:szCs w:val="24"/>
        </w:rPr>
      </w:pPr>
      <w:r w:rsidRPr="00FC3492">
        <w:rPr>
          <w:rFonts w:ascii="Times New Roman" w:hAnsi="Times New Roman" w:cs="Times New Roman"/>
          <w:sz w:val="24"/>
          <w:szCs w:val="24"/>
        </w:rPr>
        <w:t>Berdasarkan penelitian yang dilakukan, dapat disimpulkan bahwa pemberian air rebusan lidah buaya efektif dalam meningkatkan kestabilan kadar glukosa darah pada pasien Diabetes Melitus Tipe 2. Air rebusan lidah buaya dapat menjadi alternatif pengobatan yang aman dan efektif untuk mengelola gejala-gejala diabetes, seperti pusing, lelah, rasa lapar, gemetar, dan rasa haus, serta menurunkan kadar glukosa darah. Dengan demikian, pemberian air rebusan lidah buaya dapat menjadi salah satu pilihan pengobatan yang dapat dipertimbangkan untuk pasien Diabetes Melitus Tipe 2.</w:t>
      </w:r>
    </w:p>
    <w:p w14:paraId="001A009B" w14:textId="77777777" w:rsidR="00FC3492" w:rsidRPr="00FC3492" w:rsidRDefault="00FC3492" w:rsidP="00FC3492">
      <w:pPr>
        <w:autoSpaceDE w:val="0"/>
        <w:autoSpaceDN w:val="0"/>
        <w:spacing w:line="240" w:lineRule="auto"/>
        <w:ind w:left="480" w:hanging="480"/>
        <w:jc w:val="both"/>
        <w:rPr>
          <w:rFonts w:ascii="Times New Roman" w:eastAsia="Times New Roman" w:hAnsi="Times New Roman" w:cs="Times New Roman"/>
          <w:sz w:val="24"/>
          <w:szCs w:val="24"/>
        </w:rPr>
      </w:pPr>
      <w:r w:rsidRPr="00FC3492">
        <w:rPr>
          <w:rFonts w:ascii="Times New Roman" w:eastAsia="Times New Roman" w:hAnsi="Times New Roman" w:cs="Times New Roman"/>
          <w:sz w:val="24"/>
          <w:szCs w:val="24"/>
        </w:rPr>
        <w:t xml:space="preserve">Abdullah, D. (2024). Literatur Review </w:t>
      </w:r>
      <w:commentRangeStart w:id="7"/>
      <w:commentRangeStart w:id="8"/>
      <w:commentRangeStart w:id="9"/>
      <w:r w:rsidRPr="00FC3492">
        <w:rPr>
          <w:rFonts w:ascii="Times New Roman" w:eastAsia="Times New Roman" w:hAnsi="Times New Roman" w:cs="Times New Roman"/>
          <w:sz w:val="24"/>
          <w:szCs w:val="24"/>
        </w:rPr>
        <w:t>Terapi</w:t>
      </w:r>
      <w:commentRangeEnd w:id="7"/>
      <w:r w:rsidR="009850DB">
        <w:rPr>
          <w:rStyle w:val="CommentReference"/>
        </w:rPr>
        <w:commentReference w:id="7"/>
      </w:r>
      <w:commentRangeEnd w:id="8"/>
      <w:r w:rsidR="009850DB">
        <w:rPr>
          <w:rStyle w:val="CommentReference"/>
        </w:rPr>
        <w:commentReference w:id="8"/>
      </w:r>
      <w:commentRangeEnd w:id="9"/>
      <w:r w:rsidR="009850DB">
        <w:rPr>
          <w:rStyle w:val="CommentReference"/>
        </w:rPr>
        <w:commentReference w:id="9"/>
      </w:r>
      <w:r w:rsidRPr="00FC3492">
        <w:rPr>
          <w:rFonts w:ascii="Times New Roman" w:eastAsia="Times New Roman" w:hAnsi="Times New Roman" w:cs="Times New Roman"/>
          <w:sz w:val="24"/>
          <w:szCs w:val="24"/>
        </w:rPr>
        <w:t xml:space="preserve"> Herbal Pada Penyakit Diabetes Anak. </w:t>
      </w:r>
      <w:r w:rsidRPr="00FC3492">
        <w:rPr>
          <w:rFonts w:ascii="Times New Roman" w:eastAsia="Times New Roman" w:hAnsi="Times New Roman" w:cs="Times New Roman"/>
          <w:i/>
          <w:iCs/>
          <w:sz w:val="24"/>
          <w:szCs w:val="24"/>
        </w:rPr>
        <w:t>Journal of Public Health Science (JoPHS)</w:t>
      </w:r>
      <w:r w:rsidRPr="00FC3492">
        <w:rPr>
          <w:rFonts w:ascii="Times New Roman" w:eastAsia="Times New Roman" w:hAnsi="Times New Roman" w:cs="Times New Roman"/>
          <w:sz w:val="24"/>
          <w:szCs w:val="24"/>
        </w:rPr>
        <w:t xml:space="preserve">, </w:t>
      </w:r>
      <w:r w:rsidRPr="00FC3492">
        <w:rPr>
          <w:rFonts w:ascii="Times New Roman" w:eastAsia="Times New Roman" w:hAnsi="Times New Roman" w:cs="Times New Roman"/>
          <w:i/>
          <w:iCs/>
          <w:sz w:val="24"/>
          <w:szCs w:val="24"/>
        </w:rPr>
        <w:t>1</w:t>
      </w:r>
      <w:r w:rsidRPr="00FC3492">
        <w:rPr>
          <w:rFonts w:ascii="Times New Roman" w:eastAsia="Times New Roman" w:hAnsi="Times New Roman" w:cs="Times New Roman"/>
          <w:sz w:val="24"/>
          <w:szCs w:val="24"/>
        </w:rPr>
        <w:t>(2), 110–118.</w:t>
      </w:r>
    </w:p>
    <w:p w14:paraId="0095EE50" w14:textId="77777777" w:rsidR="00FC3492" w:rsidRPr="00FC3492" w:rsidRDefault="00FC3492" w:rsidP="00FC3492">
      <w:pPr>
        <w:autoSpaceDE w:val="0"/>
        <w:autoSpaceDN w:val="0"/>
        <w:spacing w:line="240" w:lineRule="auto"/>
        <w:ind w:left="480" w:hanging="480"/>
        <w:jc w:val="both"/>
        <w:rPr>
          <w:rFonts w:ascii="Times New Roman" w:eastAsia="Times New Roman" w:hAnsi="Times New Roman" w:cs="Times New Roman"/>
          <w:sz w:val="24"/>
          <w:szCs w:val="24"/>
        </w:rPr>
      </w:pPr>
      <w:r w:rsidRPr="00FC3492">
        <w:rPr>
          <w:rFonts w:ascii="Times New Roman" w:eastAsia="Times New Roman" w:hAnsi="Times New Roman" w:cs="Times New Roman"/>
          <w:sz w:val="24"/>
          <w:szCs w:val="24"/>
        </w:rPr>
        <w:t>ADA (</w:t>
      </w:r>
      <w:r w:rsidRPr="00FC3492">
        <w:rPr>
          <w:rFonts w:ascii="Times New Roman" w:eastAsia="Times New Roman" w:hAnsi="Times New Roman" w:cs="Times New Roman"/>
          <w:i/>
          <w:sz w:val="24"/>
          <w:szCs w:val="24"/>
        </w:rPr>
        <w:t>American Diabetes Association</w:t>
      </w:r>
      <w:r w:rsidRPr="00FC3492">
        <w:rPr>
          <w:rFonts w:ascii="Times New Roman" w:eastAsia="Times New Roman" w:hAnsi="Times New Roman" w:cs="Times New Roman"/>
          <w:sz w:val="24"/>
          <w:szCs w:val="24"/>
        </w:rPr>
        <w:t xml:space="preserve"> .(2017) .Standards Of Medical Care In Diabetes — 2017. The Journal Of Clinical And Applied Research And Education. Hal. 14. Tersedia Pada: Https://Www.Diabetes.Org.</w:t>
      </w:r>
      <w:r w:rsidRPr="00FC3492">
        <w:rPr>
          <w:rFonts w:ascii="Calibri" w:eastAsia="Calibri" w:hAnsi="Calibri" w:cs="Times New Roman"/>
        </w:rPr>
        <w:fldChar w:fldCharType="begin"/>
      </w:r>
      <w:r w:rsidRPr="00FC3492">
        <w:rPr>
          <w:rFonts w:ascii="Calibri" w:eastAsia="Calibri" w:hAnsi="Calibri" w:cs="Times New Roman"/>
        </w:rPr>
        <w:instrText xml:space="preserve"> BIBLIOGRAPHY </w:instrText>
      </w:r>
      <w:r w:rsidRPr="00FC3492">
        <w:rPr>
          <w:rFonts w:ascii="Calibri" w:eastAsia="Calibri" w:hAnsi="Calibri" w:cs="Times New Roman"/>
        </w:rPr>
        <w:fldChar w:fldCharType="separate"/>
      </w:r>
    </w:p>
    <w:p w14:paraId="12E428CA" w14:textId="77777777" w:rsidR="00FC3492" w:rsidRPr="00FC3492" w:rsidRDefault="00FC3492" w:rsidP="00FC3492">
      <w:pPr>
        <w:widowControl w:val="0"/>
        <w:autoSpaceDE w:val="0"/>
        <w:autoSpaceDN w:val="0"/>
        <w:adjustRightInd w:val="0"/>
        <w:spacing w:line="240" w:lineRule="auto"/>
        <w:ind w:left="480" w:hanging="480"/>
        <w:jc w:val="both"/>
        <w:rPr>
          <w:rFonts w:ascii="Times New Roman" w:eastAsia="Calibri" w:hAnsi="Times New Roman" w:cs="Times New Roman"/>
          <w:noProof/>
          <w:sz w:val="24"/>
          <w:szCs w:val="24"/>
        </w:rPr>
      </w:pPr>
      <w:r w:rsidRPr="00FC3492">
        <w:rPr>
          <w:rFonts w:ascii="Calibri" w:eastAsia="Calibri" w:hAnsi="Calibri" w:cs="Times New Roman"/>
          <w:b/>
          <w:bCs/>
          <w:noProof/>
        </w:rPr>
        <w:fldChar w:fldCharType="end"/>
      </w:r>
      <w:r w:rsidRPr="00FC3492">
        <w:rPr>
          <w:rFonts w:ascii="Times New Roman" w:eastAsia="Calibri" w:hAnsi="Times New Roman" w:cs="Times New Roman"/>
          <w:noProof/>
          <w:sz w:val="24"/>
          <w:szCs w:val="24"/>
        </w:rPr>
        <w:t xml:space="preserve"> Aini, N., &amp;amp; Aridiana, L. M. (2020). Asuhan Keperawatan pada Sistem Endokrin dengan Pendekatan NANDA NIC NOC. Salemba Medika.</w:t>
      </w:r>
    </w:p>
    <w:p w14:paraId="55FD984C" w14:textId="77777777" w:rsidR="00FC3492" w:rsidRPr="00FC3492" w:rsidRDefault="00FC3492" w:rsidP="00FC3492">
      <w:pPr>
        <w:autoSpaceDE w:val="0"/>
        <w:autoSpaceDN w:val="0"/>
        <w:spacing w:line="240" w:lineRule="auto"/>
        <w:ind w:left="480" w:hanging="480"/>
        <w:jc w:val="both"/>
        <w:rPr>
          <w:rFonts w:ascii="Times New Roman" w:eastAsia="Calibri" w:hAnsi="Times New Roman" w:cs="Times New Roman"/>
          <w:color w:val="000000"/>
          <w:sz w:val="24"/>
          <w:szCs w:val="24"/>
        </w:rPr>
      </w:pPr>
      <w:r w:rsidRPr="00FC3492">
        <w:rPr>
          <w:rFonts w:ascii="Times New Roman" w:eastAsia="Calibri" w:hAnsi="Times New Roman" w:cs="Times New Roman"/>
          <w:color w:val="000000"/>
          <w:sz w:val="24"/>
          <w:szCs w:val="24"/>
        </w:rPr>
        <w:t>Ariska, A. (2019). Efektivitas pemberian air rebusan lidah buaya (aloe vera) terhadap kadar gula darah pada pasien diabetes melitus tipe II. Journal of Telenursing (JOTING), 1(1), 157-167.</w:t>
      </w:r>
    </w:p>
    <w:p w14:paraId="7CC882A2" w14:textId="77777777" w:rsidR="00FC3492" w:rsidRPr="00FC3492" w:rsidRDefault="00FC3492" w:rsidP="00FC3492">
      <w:pPr>
        <w:autoSpaceDE w:val="0"/>
        <w:autoSpaceDN w:val="0"/>
        <w:spacing w:line="240" w:lineRule="auto"/>
        <w:ind w:left="480" w:hanging="480"/>
        <w:jc w:val="both"/>
        <w:rPr>
          <w:rFonts w:ascii="Times New Roman" w:eastAsia="Times New Roman" w:hAnsi="Times New Roman" w:cs="Times New Roman"/>
          <w:sz w:val="24"/>
          <w:szCs w:val="24"/>
        </w:rPr>
      </w:pPr>
      <w:r w:rsidRPr="00FC3492">
        <w:rPr>
          <w:rFonts w:ascii="Times New Roman" w:eastAsia="Calibri" w:hAnsi="Times New Roman" w:cs="Times New Roman"/>
          <w:color w:val="000000"/>
          <w:sz w:val="24"/>
          <w:szCs w:val="24"/>
        </w:rPr>
        <w:t xml:space="preserve"> </w:t>
      </w:r>
      <w:r w:rsidRPr="00FC3492">
        <w:rPr>
          <w:rFonts w:ascii="Times New Roman" w:eastAsia="Times New Roman" w:hAnsi="Times New Roman" w:cs="Times New Roman"/>
          <w:sz w:val="24"/>
          <w:szCs w:val="24"/>
        </w:rPr>
        <w:t>Aryani, N., Rinco Siregar, &amp; Bika Utami. (2021). Pengaruh Rebusan Lidah Buaya  (</w:t>
      </w:r>
      <w:r w:rsidRPr="00FC3492">
        <w:rPr>
          <w:rFonts w:ascii="Times New Roman" w:eastAsia="Times New Roman" w:hAnsi="Times New Roman" w:cs="Times New Roman"/>
          <w:i/>
          <w:sz w:val="24"/>
          <w:szCs w:val="24"/>
        </w:rPr>
        <w:t>Aloe Vera L</w:t>
      </w:r>
      <w:r w:rsidRPr="00FC3492">
        <w:rPr>
          <w:rFonts w:ascii="Times New Roman" w:eastAsia="Times New Roman" w:hAnsi="Times New Roman" w:cs="Times New Roman"/>
          <w:sz w:val="24"/>
          <w:szCs w:val="24"/>
        </w:rPr>
        <w:t xml:space="preserve">) Terhadap Kadar Gula Darah Pada Pasien Diabetes Melitus Tipe 2. </w:t>
      </w:r>
      <w:r w:rsidRPr="00FC3492">
        <w:rPr>
          <w:rFonts w:ascii="Times New Roman" w:eastAsia="Times New Roman" w:hAnsi="Times New Roman" w:cs="Times New Roman"/>
          <w:i/>
          <w:iCs/>
          <w:sz w:val="24"/>
          <w:szCs w:val="24"/>
        </w:rPr>
        <w:t>Jurnal Ilmiah Keperawatan Imelda</w:t>
      </w:r>
      <w:r w:rsidRPr="00FC3492">
        <w:rPr>
          <w:rFonts w:ascii="Times New Roman" w:eastAsia="Times New Roman" w:hAnsi="Times New Roman" w:cs="Times New Roman"/>
          <w:sz w:val="24"/>
          <w:szCs w:val="24"/>
        </w:rPr>
        <w:t xml:space="preserve">, </w:t>
      </w:r>
      <w:r w:rsidRPr="00FC3492">
        <w:rPr>
          <w:rFonts w:ascii="Times New Roman" w:eastAsia="Times New Roman" w:hAnsi="Times New Roman" w:cs="Times New Roman"/>
          <w:i/>
          <w:iCs/>
          <w:sz w:val="24"/>
          <w:szCs w:val="24"/>
        </w:rPr>
        <w:t>7</w:t>
      </w:r>
      <w:r w:rsidRPr="00FC3492">
        <w:rPr>
          <w:rFonts w:ascii="Times New Roman" w:eastAsia="Times New Roman" w:hAnsi="Times New Roman" w:cs="Times New Roman"/>
          <w:sz w:val="24"/>
          <w:szCs w:val="24"/>
        </w:rPr>
        <w:t xml:space="preserve">(2), 152–156. </w:t>
      </w:r>
      <w:hyperlink r:id="rId14" w:history="1">
        <w:r w:rsidRPr="00FC3492">
          <w:rPr>
            <w:rFonts w:ascii="Times New Roman" w:eastAsia="Times New Roman" w:hAnsi="Times New Roman" w:cs="Times New Roman"/>
            <w:color w:val="0563C1"/>
            <w:sz w:val="24"/>
            <w:szCs w:val="24"/>
            <w:u w:val="single"/>
          </w:rPr>
          <w:t>https://doi.org/10.52943/jikeperawatan.v7i2.643</w:t>
        </w:r>
      </w:hyperlink>
    </w:p>
    <w:p w14:paraId="334877B0" w14:textId="77777777" w:rsidR="00FC3492" w:rsidRPr="00FC3492" w:rsidRDefault="00FC3492" w:rsidP="00FC3492">
      <w:pPr>
        <w:autoSpaceDE w:val="0"/>
        <w:autoSpaceDN w:val="0"/>
        <w:spacing w:line="240" w:lineRule="auto"/>
        <w:ind w:left="480" w:hanging="480"/>
        <w:jc w:val="both"/>
        <w:rPr>
          <w:rFonts w:ascii="Times New Roman" w:eastAsia="Times New Roman" w:hAnsi="Times New Roman" w:cs="Times New Roman"/>
          <w:sz w:val="24"/>
          <w:szCs w:val="24"/>
        </w:rPr>
      </w:pPr>
      <w:r w:rsidRPr="00FC3492">
        <w:rPr>
          <w:rFonts w:ascii="Times New Roman" w:eastAsia="Times New Roman" w:hAnsi="Times New Roman" w:cs="Times New Roman"/>
          <w:sz w:val="24"/>
          <w:szCs w:val="24"/>
        </w:rPr>
        <w:t>Brunner &amp; Suddarth. 2018. Buku Ajar Keperawatan Medikal Bedah Edisi 8. Jakarta: EGC</w:t>
      </w:r>
    </w:p>
    <w:p w14:paraId="7E247812" w14:textId="77777777" w:rsidR="00FC3492" w:rsidRPr="00FC3492" w:rsidRDefault="00FC3492" w:rsidP="00FC3492">
      <w:pPr>
        <w:widowControl w:val="0"/>
        <w:autoSpaceDE w:val="0"/>
        <w:autoSpaceDN w:val="0"/>
        <w:adjustRightInd w:val="0"/>
        <w:spacing w:line="240" w:lineRule="auto"/>
        <w:ind w:left="480" w:hanging="480"/>
        <w:jc w:val="both"/>
        <w:rPr>
          <w:rFonts w:ascii="Times New Roman" w:eastAsia="Calibri" w:hAnsi="Times New Roman" w:cs="Times New Roman"/>
          <w:noProof/>
          <w:sz w:val="24"/>
          <w:szCs w:val="24"/>
        </w:rPr>
      </w:pPr>
      <w:r w:rsidRPr="00FC3492">
        <w:rPr>
          <w:rFonts w:ascii="Times New Roman" w:eastAsia="Calibri" w:hAnsi="Times New Roman" w:cs="Times New Roman"/>
          <w:noProof/>
          <w:sz w:val="24"/>
          <w:szCs w:val="24"/>
        </w:rPr>
        <w:t>DinKes Provinsi Jateng. (2018). Profil Kesehatan Provinsi Jawa Tengah 2022.https://dinkesjatengprov.go.id/v2018/profil-kesehatan-2/</w:t>
      </w:r>
    </w:p>
    <w:p w14:paraId="581F4246" w14:textId="77777777" w:rsidR="00FC3492" w:rsidRPr="00FC3492" w:rsidRDefault="00FC3492" w:rsidP="00FC3492">
      <w:pPr>
        <w:widowControl w:val="0"/>
        <w:autoSpaceDE w:val="0"/>
        <w:autoSpaceDN w:val="0"/>
        <w:adjustRightInd w:val="0"/>
        <w:spacing w:line="240" w:lineRule="auto"/>
        <w:ind w:left="480" w:hanging="480"/>
        <w:jc w:val="both"/>
        <w:rPr>
          <w:rFonts w:ascii="Times New Roman" w:eastAsia="Calibri" w:hAnsi="Times New Roman" w:cs="Times New Roman"/>
          <w:noProof/>
          <w:sz w:val="24"/>
          <w:szCs w:val="24"/>
        </w:rPr>
      </w:pPr>
      <w:r w:rsidRPr="00FC3492">
        <w:rPr>
          <w:rFonts w:ascii="Times New Roman" w:eastAsia="Calibri" w:hAnsi="Times New Roman" w:cs="Times New Roman"/>
          <w:noProof/>
          <w:sz w:val="24"/>
          <w:szCs w:val="24"/>
        </w:rPr>
        <w:t>International Diabetes Federation. IDF Diabetes Atlas. 8th ed. International Diabetes Federation, 2021. Dari: https://diabetesatlas.org/atlas/eighth-edition/</w:t>
      </w:r>
    </w:p>
    <w:p w14:paraId="423E5B76" w14:textId="77777777" w:rsidR="00FC3492" w:rsidRPr="00FC3492" w:rsidRDefault="00FC3492" w:rsidP="00FC3492">
      <w:pPr>
        <w:widowControl w:val="0"/>
        <w:autoSpaceDE w:val="0"/>
        <w:autoSpaceDN w:val="0"/>
        <w:adjustRightInd w:val="0"/>
        <w:spacing w:line="240" w:lineRule="auto"/>
        <w:ind w:left="480" w:hanging="480"/>
        <w:jc w:val="both"/>
        <w:rPr>
          <w:rFonts w:ascii="Times New Roman" w:eastAsia="Calibri" w:hAnsi="Times New Roman" w:cs="Times New Roman"/>
          <w:noProof/>
          <w:sz w:val="24"/>
          <w:szCs w:val="24"/>
        </w:rPr>
      </w:pPr>
      <w:r w:rsidRPr="00FC3492">
        <w:rPr>
          <w:rFonts w:ascii="Times New Roman" w:eastAsia="Calibri" w:hAnsi="Times New Roman" w:cs="Times New Roman"/>
          <w:noProof/>
          <w:sz w:val="24"/>
          <w:szCs w:val="24"/>
        </w:rPr>
        <w:t>Kemenkes RI. 2022. “Diabetes Melitus Tipe 2.”</w:t>
      </w:r>
    </w:p>
    <w:p w14:paraId="6D478426" w14:textId="77777777" w:rsidR="00FC3492" w:rsidRPr="00FC3492" w:rsidRDefault="00FC3492" w:rsidP="00FC3492">
      <w:pPr>
        <w:widowControl w:val="0"/>
        <w:autoSpaceDE w:val="0"/>
        <w:autoSpaceDN w:val="0"/>
        <w:adjustRightInd w:val="0"/>
        <w:spacing w:line="240" w:lineRule="auto"/>
        <w:ind w:left="480" w:hanging="480"/>
        <w:jc w:val="both"/>
        <w:rPr>
          <w:rFonts w:ascii="Times New Roman" w:eastAsia="Calibri" w:hAnsi="Times New Roman" w:cs="Times New Roman"/>
          <w:noProof/>
          <w:sz w:val="24"/>
          <w:szCs w:val="24"/>
        </w:rPr>
      </w:pPr>
      <w:r w:rsidRPr="00FC3492">
        <w:rPr>
          <w:rFonts w:ascii="Times New Roman" w:eastAsia="Calibri" w:hAnsi="Times New Roman" w:cs="Times New Roman"/>
          <w:noProof/>
          <w:sz w:val="24"/>
          <w:szCs w:val="24"/>
        </w:rPr>
        <w:t xml:space="preserve">Kemenkes RI. (2018). Infodatin 2018 Diabetes Melitus Pusat Data dan Informasi Kementrian Kesehatan RI. (2018). Karateristik Lansia. </w:t>
      </w:r>
      <w:r w:rsidRPr="00FC3492">
        <w:rPr>
          <w:rFonts w:ascii="Times New Roman" w:eastAsia="Calibri" w:hAnsi="Times New Roman" w:cs="Times New Roman"/>
          <w:noProof/>
          <w:sz w:val="24"/>
          <w:szCs w:val="24"/>
        </w:rPr>
        <w:lastRenderedPageBreak/>
        <w:t>2018, 10-26.</w:t>
      </w:r>
    </w:p>
    <w:p w14:paraId="6BA58E2D" w14:textId="77777777" w:rsidR="00FC3492" w:rsidRPr="00FC3492" w:rsidRDefault="00FC3492" w:rsidP="00FC3492">
      <w:pPr>
        <w:widowControl w:val="0"/>
        <w:autoSpaceDE w:val="0"/>
        <w:autoSpaceDN w:val="0"/>
        <w:adjustRightInd w:val="0"/>
        <w:spacing w:line="240" w:lineRule="auto"/>
        <w:ind w:left="480" w:hanging="480"/>
        <w:jc w:val="both"/>
        <w:rPr>
          <w:rFonts w:ascii="Times New Roman" w:eastAsia="Calibri" w:hAnsi="Times New Roman" w:cs="Times New Roman"/>
          <w:noProof/>
          <w:sz w:val="24"/>
          <w:szCs w:val="24"/>
        </w:rPr>
      </w:pPr>
      <w:r w:rsidRPr="00FC3492">
        <w:rPr>
          <w:rFonts w:ascii="Times New Roman" w:eastAsia="Calibri" w:hAnsi="Times New Roman" w:cs="Times New Roman"/>
          <w:noProof/>
          <w:sz w:val="24"/>
          <w:szCs w:val="24"/>
        </w:rPr>
        <w:t xml:space="preserve">Mayo Clinic. (2022). Diabetes Mellitus Tipe 2. </w:t>
      </w:r>
      <w:hyperlink r:id="rId15" w:history="1">
        <w:r w:rsidRPr="00FC3492">
          <w:rPr>
            <w:rFonts w:ascii="Times New Roman" w:eastAsia="Calibri" w:hAnsi="Times New Roman" w:cs="Times New Roman"/>
            <w:noProof/>
            <w:color w:val="0563C1" w:themeColor="hyperlink"/>
            <w:sz w:val="24"/>
            <w:szCs w:val="24"/>
            <w:u w:val="single"/>
          </w:rPr>
          <w:t>https://www.webmd.com/diabetes/diabetes-basics</w:t>
        </w:r>
      </w:hyperlink>
    </w:p>
    <w:p w14:paraId="494C5599" w14:textId="77777777" w:rsidR="00FC3492" w:rsidRPr="00FC3492" w:rsidRDefault="00FC3492" w:rsidP="00FC3492">
      <w:pPr>
        <w:widowControl w:val="0"/>
        <w:autoSpaceDE w:val="0"/>
        <w:autoSpaceDN w:val="0"/>
        <w:adjustRightInd w:val="0"/>
        <w:spacing w:line="240" w:lineRule="auto"/>
        <w:ind w:left="480" w:hanging="480"/>
        <w:jc w:val="both"/>
        <w:rPr>
          <w:rFonts w:ascii="Times New Roman" w:eastAsia="Calibri" w:hAnsi="Times New Roman" w:cs="Times New Roman"/>
          <w:noProof/>
          <w:sz w:val="24"/>
          <w:szCs w:val="24"/>
        </w:rPr>
      </w:pPr>
      <w:r w:rsidRPr="00FC3492">
        <w:rPr>
          <w:rFonts w:ascii="Times New Roman" w:eastAsia="Calibri" w:hAnsi="Times New Roman" w:cs="Times New Roman"/>
          <w:noProof/>
          <w:sz w:val="24"/>
          <w:szCs w:val="24"/>
        </w:rPr>
        <w:t xml:space="preserve">PERKENI. (2021). Pedoman Pengelolaan dan Pencegahan Diabetes Melitus Tipe 2 Dewasa di Indonesia 2021. In </w:t>
      </w:r>
      <w:r w:rsidRPr="00FC3492">
        <w:rPr>
          <w:rFonts w:ascii="Times New Roman" w:eastAsia="Calibri" w:hAnsi="Times New Roman" w:cs="Times New Roman"/>
          <w:i/>
          <w:iCs/>
          <w:noProof/>
          <w:sz w:val="24"/>
          <w:szCs w:val="24"/>
        </w:rPr>
        <w:t>Global Initiative for Asthma</w:t>
      </w:r>
      <w:r w:rsidRPr="00FC3492">
        <w:rPr>
          <w:rFonts w:ascii="Times New Roman" w:eastAsia="Calibri" w:hAnsi="Times New Roman" w:cs="Times New Roman"/>
          <w:noProof/>
          <w:sz w:val="24"/>
          <w:szCs w:val="24"/>
        </w:rPr>
        <w:t>.</w:t>
      </w:r>
    </w:p>
    <w:p w14:paraId="107CB529" w14:textId="77777777" w:rsidR="00FC3492" w:rsidRPr="00FC3492" w:rsidRDefault="00FC3492" w:rsidP="00FC3492">
      <w:pPr>
        <w:autoSpaceDE w:val="0"/>
        <w:autoSpaceDN w:val="0"/>
        <w:spacing w:line="240" w:lineRule="auto"/>
        <w:ind w:left="480" w:hanging="480"/>
        <w:jc w:val="both"/>
        <w:rPr>
          <w:rFonts w:ascii="Times New Roman" w:eastAsia="Times New Roman" w:hAnsi="Times New Roman" w:cs="Times New Roman"/>
          <w:sz w:val="24"/>
          <w:szCs w:val="24"/>
        </w:rPr>
      </w:pPr>
      <w:r w:rsidRPr="00FC3492">
        <w:rPr>
          <w:rFonts w:ascii="Times New Roman" w:eastAsia="Times New Roman" w:hAnsi="Times New Roman" w:cs="Times New Roman"/>
          <w:sz w:val="24"/>
          <w:szCs w:val="24"/>
        </w:rPr>
        <w:t xml:space="preserve">Purnomo, W. A., Yuniarti, T., Aris, W., Program, S., D3, K., Tinggi, S., &amp; Kesetahan Mamba’, I. (2024). </w:t>
      </w:r>
      <w:r w:rsidRPr="00FC3492">
        <w:rPr>
          <w:rFonts w:ascii="Times New Roman" w:eastAsia="Times New Roman" w:hAnsi="Times New Roman" w:cs="Times New Roman"/>
          <w:i/>
          <w:iCs/>
          <w:sz w:val="24"/>
          <w:szCs w:val="24"/>
        </w:rPr>
        <w:t>Efektivitas Pemberian Air Rebusan Lidah Buaya (Aloevera) Terhadap Penurunan Kadar Gula Darah Pada Pasien Diabetes Militus Tipe Ii Effectiveness of Aloe Vera (Aloevera) Decoction Water Againstreduction in Blood Sugar Levels in Patients With Type Ii Diabete</w:t>
      </w:r>
      <w:r w:rsidRPr="00FC3492">
        <w:rPr>
          <w:rFonts w:ascii="Times New Roman" w:eastAsia="Times New Roman" w:hAnsi="Times New Roman" w:cs="Times New Roman"/>
          <w:sz w:val="24"/>
          <w:szCs w:val="24"/>
        </w:rPr>
        <w:t xml:space="preserve">. </w:t>
      </w:r>
      <w:r w:rsidRPr="00FC3492">
        <w:rPr>
          <w:rFonts w:ascii="Times New Roman" w:eastAsia="Times New Roman" w:hAnsi="Times New Roman" w:cs="Times New Roman"/>
          <w:i/>
          <w:iCs/>
          <w:sz w:val="24"/>
          <w:szCs w:val="24"/>
        </w:rPr>
        <w:t>5</w:t>
      </w:r>
      <w:r w:rsidRPr="00FC3492">
        <w:rPr>
          <w:rFonts w:ascii="Times New Roman" w:eastAsia="Times New Roman" w:hAnsi="Times New Roman" w:cs="Times New Roman"/>
          <w:sz w:val="24"/>
          <w:szCs w:val="24"/>
        </w:rPr>
        <w:t xml:space="preserve">(2), 691–698. </w:t>
      </w:r>
      <w:hyperlink r:id="rId16" w:history="1">
        <w:r w:rsidRPr="00FC3492">
          <w:rPr>
            <w:rFonts w:ascii="Times New Roman" w:eastAsia="Times New Roman" w:hAnsi="Times New Roman" w:cs="Times New Roman"/>
            <w:color w:val="0563C1"/>
            <w:sz w:val="24"/>
            <w:szCs w:val="24"/>
            <w:u w:val="single"/>
          </w:rPr>
          <w:t>http://jurnal.globalhealthsciencegroup.com/index.php/JLH</w:t>
        </w:r>
      </w:hyperlink>
    </w:p>
    <w:p w14:paraId="1B3EB2EC" w14:textId="77777777" w:rsidR="00FC3492" w:rsidRPr="00FC3492" w:rsidRDefault="00FC3492" w:rsidP="00FC3492">
      <w:pPr>
        <w:widowControl w:val="0"/>
        <w:autoSpaceDE w:val="0"/>
        <w:autoSpaceDN w:val="0"/>
        <w:adjustRightInd w:val="0"/>
        <w:spacing w:line="240" w:lineRule="auto"/>
        <w:ind w:left="480" w:hanging="480"/>
        <w:jc w:val="both"/>
        <w:rPr>
          <w:rFonts w:ascii="Times New Roman" w:eastAsia="Calibri" w:hAnsi="Times New Roman" w:cs="Times New Roman"/>
          <w:noProof/>
          <w:sz w:val="24"/>
          <w:szCs w:val="24"/>
        </w:rPr>
      </w:pPr>
      <w:r w:rsidRPr="00FC3492">
        <w:rPr>
          <w:rFonts w:ascii="Times New Roman" w:eastAsia="Calibri" w:hAnsi="Times New Roman" w:cs="Times New Roman"/>
          <w:noProof/>
          <w:sz w:val="24"/>
          <w:szCs w:val="24"/>
        </w:rPr>
        <w:t xml:space="preserve">Riset Kesehatan Dasar (Riskesdas) (2018). Badan Penelitian dan Pengembangan Kesehatan Kementerian RI tahun 2018. </w:t>
      </w:r>
      <w:r w:rsidRPr="00FC3492">
        <w:rPr>
          <w:rFonts w:ascii="Times New Roman" w:eastAsia="Calibri" w:hAnsi="Times New Roman" w:cs="Times New Roman"/>
          <w:noProof/>
          <w:sz w:val="24"/>
          <w:szCs w:val="24"/>
        </w:rPr>
        <w:t>http://www.depkes.go.id/resources/download/infoterkini/materi_rakorpop_20 18/Hasil%20Riskesdas%202018.pdf – Diakses Agustus 2018.</w:t>
      </w:r>
    </w:p>
    <w:p w14:paraId="4F62D715" w14:textId="77777777" w:rsidR="00FC3492" w:rsidRPr="00FC3492" w:rsidRDefault="00FC3492" w:rsidP="00FC3492">
      <w:pPr>
        <w:autoSpaceDE w:val="0"/>
        <w:autoSpaceDN w:val="0"/>
        <w:spacing w:line="240" w:lineRule="auto"/>
        <w:ind w:left="480" w:hanging="480"/>
        <w:jc w:val="both"/>
        <w:rPr>
          <w:rFonts w:ascii="Times New Roman" w:eastAsia="Times New Roman" w:hAnsi="Times New Roman" w:cs="Times New Roman"/>
          <w:sz w:val="24"/>
          <w:szCs w:val="24"/>
        </w:rPr>
      </w:pPr>
      <w:r w:rsidRPr="00FC3492">
        <w:rPr>
          <w:rFonts w:ascii="Times New Roman" w:eastAsia="Calibri" w:hAnsi="Times New Roman" w:cs="Times New Roman"/>
          <w:color w:val="222222"/>
          <w:sz w:val="24"/>
          <w:szCs w:val="24"/>
          <w:shd w:val="clear" w:color="auto" w:fill="FFFFFF"/>
        </w:rPr>
        <w:t>Sofia, R., Khairunnisa, Z., Nazirah, J., &amp; Althaf, M. (2023). Determinan Kualitas Hidup Pasien Diabetes Melitus Tipe 2 Di Puskesmas Banda Sakti Lhokseumawe. </w:t>
      </w:r>
      <w:r w:rsidRPr="00FC3492">
        <w:rPr>
          <w:rFonts w:ascii="Times New Roman" w:eastAsia="Calibri" w:hAnsi="Times New Roman" w:cs="Times New Roman"/>
          <w:i/>
          <w:iCs/>
          <w:color w:val="222222"/>
          <w:sz w:val="24"/>
          <w:szCs w:val="24"/>
          <w:shd w:val="clear" w:color="auto" w:fill="FFFFFF"/>
        </w:rPr>
        <w:t>Jurnal Ilmiah Manusia Dan Kesehatan</w:t>
      </w:r>
      <w:r w:rsidRPr="00FC3492">
        <w:rPr>
          <w:rFonts w:ascii="Times New Roman" w:eastAsia="Calibri" w:hAnsi="Times New Roman" w:cs="Times New Roman"/>
          <w:color w:val="222222"/>
          <w:sz w:val="24"/>
          <w:szCs w:val="24"/>
          <w:shd w:val="clear" w:color="auto" w:fill="FFFFFF"/>
        </w:rPr>
        <w:t>, </w:t>
      </w:r>
      <w:r w:rsidRPr="00FC3492">
        <w:rPr>
          <w:rFonts w:ascii="Times New Roman" w:eastAsia="Calibri" w:hAnsi="Times New Roman" w:cs="Times New Roman"/>
          <w:i/>
          <w:iCs/>
          <w:color w:val="222222"/>
          <w:sz w:val="24"/>
          <w:szCs w:val="24"/>
          <w:shd w:val="clear" w:color="auto" w:fill="FFFFFF"/>
        </w:rPr>
        <w:t>6</w:t>
      </w:r>
      <w:r w:rsidRPr="00FC3492">
        <w:rPr>
          <w:rFonts w:ascii="Times New Roman" w:eastAsia="Calibri" w:hAnsi="Times New Roman" w:cs="Times New Roman"/>
          <w:color w:val="222222"/>
          <w:sz w:val="24"/>
          <w:szCs w:val="24"/>
          <w:shd w:val="clear" w:color="auto" w:fill="FFFFFF"/>
        </w:rPr>
        <w:t>(2), 307-315.</w:t>
      </w:r>
      <w:r w:rsidRPr="00FC3492">
        <w:rPr>
          <w:rFonts w:ascii="Times New Roman" w:eastAsia="Times New Roman" w:hAnsi="Times New Roman" w:cs="Times New Roman"/>
          <w:sz w:val="24"/>
          <w:szCs w:val="24"/>
        </w:rPr>
        <w:t>Sugiyono. (2019). Metode Penelitian Kuantitatif, Kualitatif dan R&amp;D. ALFABETA, CV.</w:t>
      </w:r>
    </w:p>
    <w:p w14:paraId="1DE2282F" w14:textId="77777777" w:rsidR="00FC3492" w:rsidRPr="00FC3492" w:rsidRDefault="00FC3492" w:rsidP="00FC3492">
      <w:pPr>
        <w:autoSpaceDE w:val="0"/>
        <w:autoSpaceDN w:val="0"/>
        <w:spacing w:line="240" w:lineRule="auto"/>
        <w:ind w:left="480" w:hanging="480"/>
        <w:jc w:val="both"/>
        <w:rPr>
          <w:rFonts w:ascii="Times New Roman" w:eastAsia="Calibri" w:hAnsi="Times New Roman" w:cs="Times New Roman"/>
          <w:sz w:val="24"/>
          <w:szCs w:val="24"/>
        </w:rPr>
      </w:pPr>
      <w:r w:rsidRPr="00FC3492">
        <w:rPr>
          <w:rFonts w:ascii="Times New Roman" w:eastAsia="Calibri" w:hAnsi="Times New Roman" w:cs="Times New Roman"/>
          <w:sz w:val="24"/>
          <w:szCs w:val="24"/>
        </w:rPr>
        <w:t>Sulistyowati, LS. Kebijakan Pengendalian DM Di Indonesia. Jakarta: Ditjen Pencegahan dan Pengendalian Penyakit Kementerian Kesehatan RI; 2017. [10 Juli 2017].</w:t>
      </w:r>
    </w:p>
    <w:p w14:paraId="082C479A" w14:textId="77777777" w:rsidR="00FC3492" w:rsidRPr="00FC3492" w:rsidRDefault="00FC3492" w:rsidP="00FC3492">
      <w:pPr>
        <w:autoSpaceDE w:val="0"/>
        <w:autoSpaceDN w:val="0"/>
        <w:spacing w:line="240" w:lineRule="auto"/>
        <w:ind w:left="480" w:hanging="480"/>
        <w:jc w:val="both"/>
        <w:rPr>
          <w:rFonts w:ascii="Calibri" w:eastAsia="Times New Roman" w:hAnsi="Calibri" w:cs="Times New Roman"/>
        </w:rPr>
      </w:pPr>
      <w:r w:rsidRPr="00FC3492">
        <w:rPr>
          <w:rFonts w:ascii="Times New Roman" w:eastAsia="Times New Roman" w:hAnsi="Times New Roman" w:cs="Times New Roman"/>
          <w:sz w:val="24"/>
          <w:szCs w:val="24"/>
        </w:rPr>
        <w:t xml:space="preserve">Temanggung, D. K. K. (2019). Data Dinas Kesehatan Kabupaten Temanggung. Dalam </w:t>
      </w:r>
      <w:r w:rsidRPr="00FC3492">
        <w:rPr>
          <w:rFonts w:ascii="Times New Roman" w:eastAsia="Times New Roman" w:hAnsi="Times New Roman" w:cs="Times New Roman"/>
          <w:i/>
          <w:iCs/>
          <w:sz w:val="24"/>
          <w:szCs w:val="24"/>
        </w:rPr>
        <w:t>Arsip</w:t>
      </w:r>
      <w:r w:rsidRPr="00FC3492">
        <w:rPr>
          <w:rFonts w:ascii="Calibri" w:eastAsia="Times New Roman" w:hAnsi="Calibri" w:cs="Times New Roman"/>
        </w:rPr>
        <w:t>.</w:t>
      </w:r>
    </w:p>
    <w:p w14:paraId="25C39F16" w14:textId="77777777" w:rsidR="00FC3492" w:rsidRPr="00FC3492" w:rsidRDefault="00FC3492" w:rsidP="00FC3492">
      <w:pPr>
        <w:autoSpaceDE w:val="0"/>
        <w:autoSpaceDN w:val="0"/>
        <w:spacing w:line="240" w:lineRule="auto"/>
        <w:ind w:left="480" w:hanging="480"/>
        <w:jc w:val="both"/>
        <w:rPr>
          <w:rFonts w:ascii="Times New Roman" w:hAnsi="Times New Roman" w:cs="Times New Roman"/>
          <w:sz w:val="24"/>
          <w:szCs w:val="24"/>
        </w:rPr>
      </w:pPr>
      <w:r w:rsidRPr="00FC3492">
        <w:rPr>
          <w:rFonts w:ascii="Times New Roman" w:eastAsia="Calibri" w:hAnsi="Times New Roman" w:cs="Times New Roman"/>
          <w:sz w:val="24"/>
          <w:szCs w:val="24"/>
        </w:rPr>
        <w:t>World Health Organization. Classification of Diabetes Melitus 2024. Geneva: World Health Organization; 2024. 1-40 p.</w:t>
      </w:r>
      <w:r w:rsidRPr="00FC3492">
        <w:rPr>
          <w:rFonts w:ascii="Times New Roman" w:hAnsi="Times New Roman" w:cs="Times New Roman"/>
          <w:sz w:val="24"/>
          <w:szCs w:val="24"/>
        </w:rPr>
        <w:t xml:space="preserve"> </w:t>
      </w:r>
    </w:p>
    <w:p w14:paraId="2FDBFE2E" w14:textId="77777777" w:rsidR="00FC3492" w:rsidRDefault="00FC3492" w:rsidP="00FC3492">
      <w:pPr>
        <w:spacing w:line="240" w:lineRule="auto"/>
        <w:jc w:val="both"/>
        <w:rPr>
          <w:rFonts w:ascii="Times New Roman" w:hAnsi="Times New Roman" w:cs="Times New Roman"/>
          <w:sz w:val="24"/>
          <w:szCs w:val="24"/>
        </w:rPr>
        <w:sectPr w:rsidR="00FC3492" w:rsidSect="00752B4E">
          <w:type w:val="continuous"/>
          <w:pgSz w:w="11906" w:h="16838"/>
          <w:pgMar w:top="1701" w:right="1701" w:bottom="1701" w:left="1701" w:header="709" w:footer="709" w:gutter="0"/>
          <w:cols w:num="2" w:space="708"/>
          <w:docGrid w:linePitch="360"/>
        </w:sectPr>
      </w:pPr>
    </w:p>
    <w:p w14:paraId="5CBAD50C" w14:textId="28967A3B" w:rsidR="00FC3492" w:rsidRPr="00FC3492" w:rsidRDefault="00FC3492" w:rsidP="00FC3492">
      <w:pPr>
        <w:spacing w:line="240" w:lineRule="auto"/>
        <w:jc w:val="both"/>
        <w:rPr>
          <w:rFonts w:ascii="Times New Roman" w:hAnsi="Times New Roman" w:cs="Times New Roman"/>
          <w:sz w:val="24"/>
          <w:szCs w:val="24"/>
        </w:rPr>
      </w:pPr>
    </w:p>
    <w:p w14:paraId="52D507C8" w14:textId="77777777" w:rsidR="00FC3492" w:rsidRPr="00FC3492" w:rsidRDefault="00FC3492" w:rsidP="00FC3492">
      <w:pPr>
        <w:spacing w:line="360" w:lineRule="auto"/>
        <w:jc w:val="both"/>
        <w:rPr>
          <w:rFonts w:ascii="Times New Roman" w:hAnsi="Times New Roman" w:cs="Times New Roman"/>
          <w:sz w:val="24"/>
          <w:szCs w:val="24"/>
        </w:rPr>
      </w:pPr>
    </w:p>
    <w:sectPr w:rsidR="00FC3492" w:rsidRPr="00FC3492" w:rsidSect="00FC3492">
      <w:type w:val="continuous"/>
      <w:pgSz w:w="11906" w:h="16838"/>
      <w:pgMar w:top="1701" w:right="1701" w:bottom="1701"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tri suraning wulandari" w:date="2025-07-16T01:38:00Z" w:initials="tw">
    <w:p w14:paraId="78C07A9D" w14:textId="77777777" w:rsidR="009850DB" w:rsidRDefault="009850DB" w:rsidP="009850DB">
      <w:pPr>
        <w:pStyle w:val="CommentText"/>
      </w:pPr>
      <w:r>
        <w:rPr>
          <w:rStyle w:val="CommentReference"/>
        </w:rPr>
        <w:annotationRef/>
      </w:r>
      <w:r>
        <w:t>Damapak dari diabetes melitus apa?? Yang dikaitkan dengan ketidakstabilanglukosa dlm darah</w:t>
      </w:r>
    </w:p>
  </w:comment>
  <w:comment w:id="3" w:author="tri suraning wulandari" w:date="2025-07-16T01:42:00Z" w:initials="tw">
    <w:p w14:paraId="49FC677E" w14:textId="77777777" w:rsidR="009850DB" w:rsidRDefault="009850DB" w:rsidP="009850DB">
      <w:pPr>
        <w:pStyle w:val="CommentText"/>
      </w:pPr>
      <w:r>
        <w:rPr>
          <w:rStyle w:val="CommentReference"/>
        </w:rPr>
        <w:annotationRef/>
      </w:r>
      <w:r>
        <w:t xml:space="preserve">Perbaikan semua ?diperjelas dan singkat ya </w:t>
      </w:r>
    </w:p>
    <w:p w14:paraId="6E65F609" w14:textId="77777777" w:rsidR="009850DB" w:rsidRDefault="009850DB" w:rsidP="009850DB">
      <w:pPr>
        <w:pStyle w:val="CommentText"/>
      </w:pPr>
      <w:r>
        <w:t>Misal mengalami perbaikan kestabilan kadar glukosa antara lain menurun (lelah ……………..) dan menurunnuya kadar gula darah……………..sesuaikan dengan pasienmu</w:t>
      </w:r>
    </w:p>
  </w:comment>
  <w:comment w:id="4" w:author="tri suraning wulandari" w:date="2025-07-16T01:43:00Z" w:initials="tw">
    <w:p w14:paraId="3D1C2E86" w14:textId="77777777" w:rsidR="009850DB" w:rsidRDefault="009850DB" w:rsidP="009850DB">
      <w:pPr>
        <w:pStyle w:val="CommentText"/>
      </w:pPr>
      <w:r>
        <w:rPr>
          <w:rStyle w:val="CommentReference"/>
        </w:rPr>
        <w:annotationRef/>
      </w:r>
      <w:r>
        <w:t>Dicek ya..bahasanya</w:t>
      </w:r>
    </w:p>
  </w:comment>
  <w:comment w:id="5" w:author="tri suraning wulandari" w:date="2025-07-16T01:43:00Z" w:initials="tw">
    <w:p w14:paraId="4458EB48" w14:textId="77777777" w:rsidR="009850DB" w:rsidRDefault="009850DB" w:rsidP="009850DB">
      <w:pPr>
        <w:pStyle w:val="CommentText"/>
      </w:pPr>
      <w:r>
        <w:rPr>
          <w:rStyle w:val="CommentReference"/>
        </w:rPr>
        <w:annotationRef/>
      </w:r>
      <w:r>
        <w:t>Diubah seleteah direvisi</w:t>
      </w:r>
    </w:p>
  </w:comment>
  <w:comment w:id="7" w:author="tri suraning wulandari" w:date="2025-07-16T01:45:00Z" w:initials="tw">
    <w:p w14:paraId="0744807F" w14:textId="77777777" w:rsidR="009850DB" w:rsidRDefault="009850DB" w:rsidP="009850DB">
      <w:pPr>
        <w:pStyle w:val="CommentText"/>
      </w:pPr>
      <w:r>
        <w:rPr>
          <w:rStyle w:val="CommentReference"/>
        </w:rPr>
        <w:annotationRef/>
      </w:r>
      <w:r>
        <w:t>Kok g ada tulisannya daftar pustaka</w:t>
      </w:r>
    </w:p>
  </w:comment>
  <w:comment w:id="8" w:author="tri suraning wulandari" w:date="2025-07-16T01:46:00Z" w:initials="tw">
    <w:p w14:paraId="70528EC8" w14:textId="77777777" w:rsidR="009850DB" w:rsidRDefault="009850DB" w:rsidP="009850DB">
      <w:pPr>
        <w:pStyle w:val="CommentText"/>
      </w:pPr>
      <w:r>
        <w:rPr>
          <w:rStyle w:val="CommentReference"/>
        </w:rPr>
        <w:annotationRef/>
      </w:r>
      <w:r>
        <w:t>Diformat g ada ucapan terimakasih?</w:t>
      </w:r>
    </w:p>
  </w:comment>
  <w:comment w:id="9" w:author="tri suraning wulandari" w:date="2025-07-16T01:46:00Z" w:initials="tw">
    <w:p w14:paraId="76528738" w14:textId="77777777" w:rsidR="009850DB" w:rsidRDefault="009850DB" w:rsidP="009850DB">
      <w:pPr>
        <w:pStyle w:val="CommentText"/>
      </w:pPr>
      <w:r>
        <w:rPr>
          <w:rStyle w:val="CommentReference"/>
        </w:rPr>
        <w:annotationRef/>
      </w:r>
      <w:r>
        <w:t>Kok di tri r ada….cek template y ersa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8C07A9D" w15:done="0"/>
  <w15:commentEx w15:paraId="6E65F609" w15:done="0"/>
  <w15:commentEx w15:paraId="3D1C2E86" w15:done="0"/>
  <w15:commentEx w15:paraId="4458EB48" w15:done="0"/>
  <w15:commentEx w15:paraId="0744807F" w15:done="0"/>
  <w15:commentEx w15:paraId="70528EC8" w15:paraIdParent="0744807F" w15:done="0"/>
  <w15:commentEx w15:paraId="76528738" w15:paraIdParent="0744807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DE5A46C" w16cex:dateUtc="2025-07-15T18:38:00Z"/>
  <w16cex:commentExtensible w16cex:durableId="65F75848" w16cex:dateUtc="2025-07-15T18:42:00Z"/>
  <w16cex:commentExtensible w16cex:durableId="223BBE8A" w16cex:dateUtc="2025-07-15T18:43:00Z"/>
  <w16cex:commentExtensible w16cex:durableId="235B9A60" w16cex:dateUtc="2025-07-15T18:43:00Z"/>
  <w16cex:commentExtensible w16cex:durableId="4DEA8E0A" w16cex:dateUtc="2025-07-15T18:45:00Z"/>
  <w16cex:commentExtensible w16cex:durableId="483A50B6" w16cex:dateUtc="2025-07-15T18:46:00Z"/>
  <w16cex:commentExtensible w16cex:durableId="48D17200" w16cex:dateUtc="2025-07-15T18: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8C07A9D" w16cid:durableId="5DE5A46C"/>
  <w16cid:commentId w16cid:paraId="6E65F609" w16cid:durableId="65F75848"/>
  <w16cid:commentId w16cid:paraId="3D1C2E86" w16cid:durableId="223BBE8A"/>
  <w16cid:commentId w16cid:paraId="4458EB48" w16cid:durableId="235B9A60"/>
  <w16cid:commentId w16cid:paraId="0744807F" w16cid:durableId="4DEA8E0A"/>
  <w16cid:commentId w16cid:paraId="70528EC8" w16cid:durableId="483A50B6"/>
  <w16cid:commentId w16cid:paraId="76528738" w16cid:durableId="48D1720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59A48" w14:textId="77777777" w:rsidR="006F1F6C" w:rsidRDefault="006F1F6C" w:rsidP="00752B4E">
      <w:pPr>
        <w:spacing w:after="0" w:line="240" w:lineRule="auto"/>
      </w:pPr>
      <w:r>
        <w:separator/>
      </w:r>
    </w:p>
  </w:endnote>
  <w:endnote w:type="continuationSeparator" w:id="0">
    <w:p w14:paraId="4FAAD02A" w14:textId="77777777" w:rsidR="006F1F6C" w:rsidRDefault="006F1F6C" w:rsidP="00752B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6527621"/>
      <w:docPartObj>
        <w:docPartGallery w:val="Page Numbers (Bottom of Page)"/>
        <w:docPartUnique/>
      </w:docPartObj>
    </w:sdtPr>
    <w:sdtEndPr>
      <w:rPr>
        <w:noProof/>
      </w:rPr>
    </w:sdtEndPr>
    <w:sdtContent>
      <w:p w14:paraId="69A26AF5" w14:textId="47A3369A" w:rsidR="00752B4E" w:rsidRDefault="00752B4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C2015FE" w14:textId="77777777" w:rsidR="00752B4E" w:rsidRDefault="00752B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F35AF" w14:textId="77777777" w:rsidR="006F1F6C" w:rsidRDefault="006F1F6C" w:rsidP="00752B4E">
      <w:pPr>
        <w:spacing w:after="0" w:line="240" w:lineRule="auto"/>
      </w:pPr>
      <w:r>
        <w:separator/>
      </w:r>
    </w:p>
  </w:footnote>
  <w:footnote w:type="continuationSeparator" w:id="0">
    <w:p w14:paraId="76A1B165" w14:textId="77777777" w:rsidR="006F1F6C" w:rsidRDefault="006F1F6C" w:rsidP="00752B4E">
      <w:pPr>
        <w:spacing w:after="0"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ri suraning wulandari">
    <w15:presenceInfo w15:providerId="Windows Live" w15:userId="c3e2bdcbdf665fe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492"/>
    <w:rsid w:val="003D1652"/>
    <w:rsid w:val="006F1F6C"/>
    <w:rsid w:val="00752B4E"/>
    <w:rsid w:val="0092373E"/>
    <w:rsid w:val="009850DB"/>
    <w:rsid w:val="00A44311"/>
    <w:rsid w:val="00B22076"/>
    <w:rsid w:val="00B33A08"/>
    <w:rsid w:val="00D52E13"/>
    <w:rsid w:val="00FC349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A31C6"/>
  <w15:chartTrackingRefBased/>
  <w15:docId w15:val="{BF7E8D44-469B-4A42-B58E-899A711C0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3492"/>
    <w:rPr>
      <w:rFonts w:eastAsia="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lainTable21">
    <w:name w:val="Plain Table 21"/>
    <w:basedOn w:val="TableNormal"/>
    <w:next w:val="PlainTable2"/>
    <w:uiPriority w:val="42"/>
    <w:rsid w:val="00FC3492"/>
    <w:pPr>
      <w:spacing w:after="0" w:line="240" w:lineRule="auto"/>
    </w:pPr>
    <w:rPr>
      <w:rFonts w:ascii="Calibri" w:eastAsia="Calibri" w:hAnsi="Calibri" w:cs="Times New Roman"/>
      <w:sz w:val="20"/>
      <w:szCs w:val="20"/>
      <w:lang w:eastAsia="id-ID"/>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CommentReference">
    <w:name w:val="annotation reference"/>
    <w:basedOn w:val="DefaultParagraphFont"/>
    <w:uiPriority w:val="99"/>
    <w:semiHidden/>
    <w:unhideWhenUsed/>
    <w:rsid w:val="00FC3492"/>
    <w:rPr>
      <w:sz w:val="16"/>
      <w:szCs w:val="16"/>
    </w:rPr>
  </w:style>
  <w:style w:type="paragraph" w:styleId="CommentText">
    <w:name w:val="annotation text"/>
    <w:basedOn w:val="Normal"/>
    <w:link w:val="CommentTextChar"/>
    <w:uiPriority w:val="99"/>
    <w:unhideWhenUsed/>
    <w:rsid w:val="00FC3492"/>
    <w:pPr>
      <w:spacing w:line="240" w:lineRule="auto"/>
    </w:pPr>
    <w:rPr>
      <w:sz w:val="20"/>
      <w:szCs w:val="20"/>
    </w:rPr>
  </w:style>
  <w:style w:type="character" w:customStyle="1" w:styleId="CommentTextChar">
    <w:name w:val="Comment Text Char"/>
    <w:basedOn w:val="DefaultParagraphFont"/>
    <w:link w:val="CommentText"/>
    <w:uiPriority w:val="99"/>
    <w:rsid w:val="00FC3492"/>
    <w:rPr>
      <w:rFonts w:eastAsia="SimSun"/>
      <w:sz w:val="20"/>
      <w:szCs w:val="20"/>
    </w:rPr>
  </w:style>
  <w:style w:type="table" w:styleId="PlainTable2">
    <w:name w:val="Plain Table 2"/>
    <w:basedOn w:val="TableNormal"/>
    <w:uiPriority w:val="42"/>
    <w:rsid w:val="00FC349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alloonText">
    <w:name w:val="Balloon Text"/>
    <w:basedOn w:val="Normal"/>
    <w:link w:val="BalloonTextChar"/>
    <w:uiPriority w:val="99"/>
    <w:semiHidden/>
    <w:unhideWhenUsed/>
    <w:rsid w:val="00FC34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3492"/>
    <w:rPr>
      <w:rFonts w:ascii="Segoe UI" w:eastAsia="SimSun" w:hAnsi="Segoe UI" w:cs="Segoe UI"/>
      <w:sz w:val="18"/>
      <w:szCs w:val="18"/>
    </w:rPr>
  </w:style>
  <w:style w:type="table" w:customStyle="1" w:styleId="LightShading-Accent11">
    <w:name w:val="Light Shading - Accent 11"/>
    <w:basedOn w:val="TableNormal"/>
    <w:next w:val="LightShading-Accent1"/>
    <w:uiPriority w:val="60"/>
    <w:semiHidden/>
    <w:unhideWhenUsed/>
    <w:rsid w:val="00FC3492"/>
    <w:pPr>
      <w:spacing w:after="0" w:line="240" w:lineRule="auto"/>
    </w:pPr>
    <w:rPr>
      <w:rFonts w:ascii="Calibri" w:eastAsia="Calibri" w:hAnsi="Calibri" w:cs="Times New Roman"/>
      <w:color w:val="2E74B5"/>
      <w:sz w:val="20"/>
      <w:szCs w:val="20"/>
      <w:lang w:eastAsia="id-ID"/>
    </w:rPr>
    <w:tblPr>
      <w:tblStyleRowBandSize w:val="1"/>
      <w:tblStyleColBandSize w:val="1"/>
      <w:tblInd w:w="0" w:type="nil"/>
      <w:tblBorders>
        <w:top w:val="single" w:sz="8" w:space="0" w:color="5B9BD5"/>
        <w:bottom w:val="single" w:sz="8" w:space="0" w:color="5B9BD5"/>
      </w:tblBorders>
    </w:tblPr>
    <w:tblStylePr w:type="firstRow">
      <w:pPr>
        <w:spacing w:beforeLines="0" w:before="0" w:beforeAutospacing="0" w:afterLines="0" w:after="0" w:afterAutospacing="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styleId="LightShading-Accent1">
    <w:name w:val="Light Shading Accent 1"/>
    <w:basedOn w:val="TableNormal"/>
    <w:uiPriority w:val="60"/>
    <w:semiHidden/>
    <w:unhideWhenUsed/>
    <w:rsid w:val="00FC349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customStyle="1" w:styleId="TableGrid6">
    <w:name w:val="Table Grid6"/>
    <w:basedOn w:val="TableNormal"/>
    <w:uiPriority w:val="39"/>
    <w:rsid w:val="00FC3492"/>
    <w:pPr>
      <w:spacing w:after="0" w:line="240" w:lineRule="auto"/>
    </w:pPr>
    <w:rPr>
      <w:rFonts w:ascii="Calibri" w:eastAsia="Times New Roman" w:hAnsi="Calibri" w:cs="Times New Roman"/>
      <w:sz w:val="20"/>
      <w:szCs w:val="20"/>
      <w:lang w:eastAsia="id-ID"/>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52B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2B4E"/>
    <w:rPr>
      <w:rFonts w:eastAsia="SimSun"/>
    </w:rPr>
  </w:style>
  <w:style w:type="paragraph" w:styleId="Footer">
    <w:name w:val="footer"/>
    <w:basedOn w:val="Normal"/>
    <w:link w:val="FooterChar"/>
    <w:uiPriority w:val="99"/>
    <w:unhideWhenUsed/>
    <w:rsid w:val="00752B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2B4E"/>
    <w:rPr>
      <w:rFonts w:eastAsia="SimSun"/>
    </w:rPr>
  </w:style>
  <w:style w:type="table" w:styleId="TableGrid">
    <w:name w:val="Table Grid"/>
    <w:basedOn w:val="TableNormal"/>
    <w:uiPriority w:val="39"/>
    <w:rsid w:val="00752B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9850DB"/>
    <w:rPr>
      <w:b/>
      <w:bCs/>
    </w:rPr>
  </w:style>
  <w:style w:type="character" w:customStyle="1" w:styleId="CommentSubjectChar">
    <w:name w:val="Comment Subject Char"/>
    <w:basedOn w:val="CommentTextChar"/>
    <w:link w:val="CommentSubject"/>
    <w:uiPriority w:val="99"/>
    <w:semiHidden/>
    <w:rsid w:val="009850DB"/>
    <w:rPr>
      <w:rFonts w:eastAsia="SimSu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1.jpg"/><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hyperlink" Target="https://jurnal.akperalkautsar.ac.id/index.php/JIKKA" TargetMode="Externa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jurnal.globalhealthsciencegroup.com/index.php/JLH"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hyperlink" Target="https://www.webmd.com/diabetes/diabetes-basics" TargetMode="External"/><Relationship Id="rId10" Type="http://schemas.microsoft.com/office/2016/09/relationships/commentsIds" Target="commentsIds.xml"/><Relationship Id="rId19" Type="http://schemas.openxmlformats.org/officeDocument/2006/relationships/theme" Target="theme/theme1.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hyperlink" Target="https://doi.org/10.52943/jikeperawatan.v7i2.6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99042C-FAB5-4C7E-AA20-BA2BE2C71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10</Pages>
  <Words>3220</Words>
  <Characters>18357</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ersaaprilia khusna</dc:creator>
  <cp:keywords/>
  <dc:description/>
  <cp:lastModifiedBy>tri suraning wulandari</cp:lastModifiedBy>
  <cp:revision>2</cp:revision>
  <dcterms:created xsi:type="dcterms:W3CDTF">2025-07-15T18:53:00Z</dcterms:created>
  <dcterms:modified xsi:type="dcterms:W3CDTF">2025-07-15T18:53:00Z</dcterms:modified>
</cp:coreProperties>
</file>