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FA505" w14:textId="77777777" w:rsidR="00582A85" w:rsidRDefault="00582A85" w:rsidP="00E47C79">
      <w:pPr>
        <w:spacing w:line="240" w:lineRule="auto"/>
        <w:jc w:val="center"/>
        <w:rPr>
          <w:rFonts w:ascii="Times New Roman" w:hAnsi="Times New Roman" w:cs="Times New Roman"/>
          <w:b/>
          <w:bCs/>
          <w:sz w:val="24"/>
          <w:szCs w:val="24"/>
          <w:lang w:val="id-ID"/>
        </w:rPr>
      </w:pPr>
      <w:r w:rsidRPr="000A1C85">
        <w:rPr>
          <w:rFonts w:ascii="Times New Roman" w:hAnsi="Times New Roman" w:cs="Times New Roman"/>
          <w:b/>
          <w:bCs/>
          <w:sz w:val="24"/>
          <w:szCs w:val="24"/>
          <w:lang w:val="id-ID"/>
        </w:rPr>
        <w:t>PENGARUH PEMBERIAN JUS BUAH NAGA MERAH UNTUK M</w:t>
      </w:r>
      <w:r>
        <w:rPr>
          <w:rFonts w:ascii="Times New Roman" w:hAnsi="Times New Roman" w:cs="Times New Roman"/>
          <w:b/>
          <w:bCs/>
          <w:sz w:val="24"/>
          <w:szCs w:val="24"/>
          <w:lang w:val="id-ID"/>
        </w:rPr>
        <w:t>ENGATASI</w:t>
      </w:r>
      <w:r w:rsidRPr="000A1C85">
        <w:rPr>
          <w:rFonts w:ascii="Times New Roman" w:hAnsi="Times New Roman" w:cs="Times New Roman"/>
          <w:b/>
          <w:bCs/>
          <w:sz w:val="24"/>
          <w:szCs w:val="24"/>
          <w:lang w:val="id-ID"/>
        </w:rPr>
        <w:t xml:space="preserve"> RESIKO PERFUSI MIOKARD TIDAK EFEKTIF PADA PENDERITA HIPERKOLESTEROLEMIA</w:t>
      </w:r>
    </w:p>
    <w:p w14:paraId="445B723D" w14:textId="77777777" w:rsidR="00582A85" w:rsidRDefault="00582A85" w:rsidP="00E47C79">
      <w:pPr>
        <w:spacing w:line="240" w:lineRule="auto"/>
        <w:jc w:val="center"/>
        <w:rPr>
          <w:rFonts w:ascii="Times New Roman" w:hAnsi="Times New Roman" w:cs="Times New Roman"/>
          <w:b/>
          <w:bCs/>
          <w:sz w:val="24"/>
          <w:szCs w:val="24"/>
          <w:lang w:val="id-ID"/>
        </w:rPr>
      </w:pPr>
    </w:p>
    <w:p w14:paraId="4DB88CA8" w14:textId="77777777" w:rsidR="00F62B9D" w:rsidRDefault="00F62B9D" w:rsidP="00E47C79">
      <w:pPr>
        <w:spacing w:line="240" w:lineRule="auto"/>
        <w:jc w:val="center"/>
        <w:rPr>
          <w:rFonts w:ascii="Times New Roman" w:hAnsi="Times New Roman" w:cs="Times New Roman"/>
          <w:b/>
          <w:bCs/>
          <w:sz w:val="24"/>
          <w:szCs w:val="24"/>
          <w:lang w:val="id-ID"/>
        </w:rPr>
      </w:pPr>
    </w:p>
    <w:p w14:paraId="554700A4" w14:textId="77777777" w:rsidR="00F62B9D" w:rsidRDefault="00F62B9D" w:rsidP="00E47C79">
      <w:pPr>
        <w:spacing w:line="240" w:lineRule="auto"/>
        <w:jc w:val="center"/>
        <w:rPr>
          <w:rFonts w:ascii="Times New Roman" w:hAnsi="Times New Roman" w:cs="Times New Roman"/>
          <w:b/>
          <w:bCs/>
          <w:sz w:val="24"/>
          <w:szCs w:val="24"/>
          <w:lang w:val="id-ID"/>
        </w:rPr>
      </w:pPr>
    </w:p>
    <w:p w14:paraId="033A68C1" w14:textId="77777777" w:rsidR="00582A85" w:rsidRPr="000A1C85" w:rsidRDefault="00582A85" w:rsidP="00E47C79">
      <w:pPr>
        <w:spacing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ABSTRAK</w:t>
      </w:r>
    </w:p>
    <w:p w14:paraId="72D15860" w14:textId="77777777" w:rsidR="00582A85" w:rsidRDefault="00582A85" w:rsidP="00E47C79">
      <w:pPr>
        <w:spacing w:line="240" w:lineRule="auto"/>
        <w:jc w:val="both"/>
        <w:rPr>
          <w:rFonts w:ascii="Times New Roman" w:hAnsi="Times New Roman" w:cs="Times New Roman"/>
          <w:sz w:val="24"/>
          <w:szCs w:val="24"/>
          <w:lang w:val="id-ID"/>
        </w:rPr>
      </w:pPr>
      <w:r w:rsidRPr="001F1BFC">
        <w:rPr>
          <w:rFonts w:ascii="Times New Roman" w:hAnsi="Times New Roman" w:cs="Times New Roman"/>
          <w:b/>
          <w:bCs/>
          <w:sz w:val="24"/>
          <w:szCs w:val="24"/>
          <w:lang w:val="id-ID"/>
        </w:rPr>
        <w:t>Latar belakang</w:t>
      </w:r>
      <w:r>
        <w:rPr>
          <w:rFonts w:ascii="Times New Roman" w:hAnsi="Times New Roman" w:cs="Times New Roman"/>
          <w:sz w:val="24"/>
          <w:szCs w:val="24"/>
          <w:lang w:val="id-ID"/>
        </w:rPr>
        <w:t xml:space="preserve">: </w:t>
      </w:r>
      <w:r w:rsidRPr="000A1C85">
        <w:rPr>
          <w:rFonts w:ascii="Times New Roman" w:hAnsi="Times New Roman" w:cs="Times New Roman"/>
          <w:sz w:val="24"/>
          <w:szCs w:val="24"/>
          <w:lang w:val="id-ID"/>
        </w:rPr>
        <w:t>Hiperkolesterolemia adalah k</w:t>
      </w:r>
      <w:r>
        <w:rPr>
          <w:rFonts w:ascii="Times New Roman" w:hAnsi="Times New Roman" w:cs="Times New Roman"/>
          <w:sz w:val="24"/>
          <w:szCs w:val="24"/>
          <w:lang w:val="id-ID"/>
        </w:rPr>
        <w:t>eadaan</w:t>
      </w:r>
      <w:r w:rsidRPr="000A1C85">
        <w:rPr>
          <w:rFonts w:ascii="Times New Roman" w:hAnsi="Times New Roman" w:cs="Times New Roman"/>
          <w:sz w:val="24"/>
          <w:szCs w:val="24"/>
          <w:lang w:val="id-ID"/>
        </w:rPr>
        <w:t xml:space="preserve"> dimana kadar kolesterol dalam darah melebihi</w:t>
      </w:r>
      <w:r>
        <w:rPr>
          <w:rFonts w:ascii="Times New Roman" w:hAnsi="Times New Roman" w:cs="Times New Roman"/>
          <w:sz w:val="24"/>
          <w:szCs w:val="24"/>
          <w:lang w:val="id-ID"/>
        </w:rPr>
        <w:t xml:space="preserve"> batas normal</w:t>
      </w:r>
      <w:r w:rsidRPr="000A1C85">
        <w:rPr>
          <w:rFonts w:ascii="Times New Roman" w:hAnsi="Times New Roman" w:cs="Times New Roman"/>
          <w:sz w:val="24"/>
          <w:szCs w:val="24"/>
          <w:lang w:val="id-ID"/>
        </w:rPr>
        <w:t xml:space="preserve"> (&gt;200mg/dL)</w:t>
      </w:r>
      <w:r>
        <w:rPr>
          <w:rFonts w:ascii="Times New Roman" w:hAnsi="Times New Roman" w:cs="Times New Roman"/>
          <w:sz w:val="24"/>
          <w:szCs w:val="24"/>
          <w:lang w:val="id-ID"/>
        </w:rPr>
        <w:t xml:space="preserve">. </w:t>
      </w:r>
      <w:r w:rsidRPr="000A1C85">
        <w:rPr>
          <w:rFonts w:ascii="Times New Roman" w:hAnsi="Times New Roman" w:cs="Times New Roman"/>
          <w:sz w:val="24"/>
          <w:szCs w:val="24"/>
          <w:lang w:val="id-ID"/>
        </w:rPr>
        <w:t>menyebabkan komplikasi pada organ tubuh lainya seperti hipertensi, stroke, jantung coroner, katarak, dan bisa juga menyebabkan gagal jantung.</w:t>
      </w:r>
      <w:r>
        <w:rPr>
          <w:rFonts w:ascii="Times New Roman" w:hAnsi="Times New Roman" w:cs="Times New Roman"/>
          <w:sz w:val="24"/>
          <w:szCs w:val="24"/>
          <w:lang w:val="id-ID"/>
        </w:rPr>
        <w:t xml:space="preserve"> </w:t>
      </w:r>
      <w:r w:rsidRPr="000A1C85">
        <w:rPr>
          <w:rFonts w:ascii="Times New Roman" w:hAnsi="Times New Roman" w:cs="Times New Roman"/>
          <w:sz w:val="24"/>
          <w:szCs w:val="24"/>
          <w:lang w:val="id-ID"/>
        </w:rPr>
        <w:t>Dan dapat menyebabkan masalah keperawatan risiko perfusi miokard tidak efektif</w:t>
      </w:r>
      <w:r>
        <w:rPr>
          <w:rFonts w:ascii="Times New Roman" w:hAnsi="Times New Roman" w:cs="Times New Roman"/>
          <w:sz w:val="24"/>
          <w:szCs w:val="24"/>
          <w:lang w:val="id-ID"/>
        </w:rPr>
        <w:t>. Edukasi diit merupakan</w:t>
      </w:r>
      <w:r w:rsidRPr="000A1C85">
        <w:rPr>
          <w:rFonts w:ascii="Times New Roman" w:hAnsi="Times New Roman" w:cs="Times New Roman"/>
          <w:sz w:val="24"/>
          <w:szCs w:val="24"/>
          <w:lang w:val="id-ID"/>
        </w:rPr>
        <w:t xml:space="preserve"> mengajarkan jumlah jenis dan jadwal asupan makanan yang diprogramkan</w:t>
      </w:r>
      <w:r>
        <w:rPr>
          <w:rFonts w:ascii="Times New Roman" w:hAnsi="Times New Roman" w:cs="Times New Roman"/>
          <w:sz w:val="24"/>
          <w:szCs w:val="24"/>
          <w:lang w:val="id-ID"/>
        </w:rPr>
        <w:t xml:space="preserve"> </w:t>
      </w:r>
      <w:r w:rsidRPr="00ED39A1">
        <w:rPr>
          <w:rFonts w:ascii="Times New Roman" w:hAnsi="Times New Roman" w:cs="Times New Roman"/>
          <w:b/>
          <w:bCs/>
          <w:sz w:val="24"/>
          <w:szCs w:val="24"/>
          <w:lang w:val="id-ID"/>
        </w:rPr>
        <w:t>Tujuan</w:t>
      </w:r>
      <w:r>
        <w:rPr>
          <w:rFonts w:ascii="Times New Roman" w:hAnsi="Times New Roman" w:cs="Times New Roman"/>
          <w:sz w:val="24"/>
          <w:szCs w:val="24"/>
          <w:lang w:val="id-ID"/>
        </w:rPr>
        <w:t xml:space="preserve">:  Penelitian ini untuk mengetahui efektivitas pemberian jus buah naga merah untuk mengatasi risiko perfusi miokard tidak efektif pada pasien hiperkolesterolemia. Metode penelitian menggunakan studi kasus dengan 2 pasien berusia 67 tahun dan 64 tahun. </w:t>
      </w:r>
      <w:r w:rsidRPr="00693766">
        <w:rPr>
          <w:rFonts w:ascii="Times New Roman" w:hAnsi="Times New Roman" w:cs="Times New Roman"/>
          <w:b/>
          <w:bCs/>
          <w:sz w:val="24"/>
          <w:szCs w:val="24"/>
          <w:lang w:val="id-ID"/>
        </w:rPr>
        <w:t>Hasil</w:t>
      </w:r>
      <w:r>
        <w:rPr>
          <w:rFonts w:ascii="Times New Roman" w:hAnsi="Times New Roman" w:cs="Times New Roman"/>
          <w:sz w:val="24"/>
          <w:szCs w:val="24"/>
          <w:lang w:val="id-ID"/>
        </w:rPr>
        <w:t xml:space="preserve">: hasil analisis menunjukan bahwa setelah intervensi yang dilakukan selama 14 hari dengan pemberian 1 kali sehari pada sore hari risiko perfusi miokard tidak efektif pada pasien hiperkolesterolemi meningkat. Hal ini dibuktikan dengan nyeri dada menurun, frekuensi nadi dan tekanan darah membaik, deapnea dan lelah menurun. </w:t>
      </w:r>
      <w:r w:rsidRPr="0091186A">
        <w:rPr>
          <w:rFonts w:ascii="Times New Roman" w:hAnsi="Times New Roman" w:cs="Times New Roman"/>
          <w:b/>
          <w:bCs/>
          <w:sz w:val="24"/>
          <w:szCs w:val="24"/>
          <w:lang w:val="id-ID"/>
        </w:rPr>
        <w:t>Kesimpulan</w:t>
      </w:r>
      <w:r>
        <w:rPr>
          <w:rFonts w:ascii="Times New Roman" w:hAnsi="Times New Roman" w:cs="Times New Roman"/>
          <w:sz w:val="24"/>
          <w:szCs w:val="24"/>
          <w:lang w:val="id-ID"/>
        </w:rPr>
        <w:t>: pemberian pemberian jus buah naga merah efektif untuk mengatasi masalah risiko perfusi miokard tidak efektif pada penderita hiperkolesterol.</w:t>
      </w:r>
    </w:p>
    <w:p w14:paraId="643857C8" w14:textId="77777777" w:rsidR="00582A85" w:rsidRDefault="00582A85" w:rsidP="00E47C79">
      <w:pPr>
        <w:spacing w:line="240" w:lineRule="auto"/>
        <w:jc w:val="both"/>
        <w:rPr>
          <w:rFonts w:ascii="Times New Roman" w:hAnsi="Times New Roman" w:cs="Times New Roman"/>
          <w:sz w:val="24"/>
          <w:szCs w:val="24"/>
          <w:lang w:val="id-ID"/>
        </w:rPr>
      </w:pPr>
      <w:r w:rsidRPr="00A11FCD">
        <w:rPr>
          <w:rFonts w:ascii="Times New Roman" w:hAnsi="Times New Roman" w:cs="Times New Roman"/>
          <w:b/>
          <w:bCs/>
          <w:sz w:val="24"/>
          <w:szCs w:val="24"/>
          <w:lang w:val="id-ID"/>
        </w:rPr>
        <w:t xml:space="preserve">Kata </w:t>
      </w:r>
      <w:r>
        <w:rPr>
          <w:rFonts w:ascii="Times New Roman" w:hAnsi="Times New Roman" w:cs="Times New Roman"/>
          <w:b/>
          <w:bCs/>
          <w:sz w:val="24"/>
          <w:szCs w:val="24"/>
          <w:lang w:val="id-ID"/>
        </w:rPr>
        <w:t>K</w:t>
      </w:r>
      <w:r w:rsidRPr="00A11FCD">
        <w:rPr>
          <w:rFonts w:ascii="Times New Roman" w:hAnsi="Times New Roman" w:cs="Times New Roman"/>
          <w:b/>
          <w:bCs/>
          <w:sz w:val="24"/>
          <w:szCs w:val="24"/>
          <w:lang w:val="id-ID"/>
        </w:rPr>
        <w:t>unci</w:t>
      </w:r>
      <w:r>
        <w:rPr>
          <w:rFonts w:ascii="Times New Roman" w:hAnsi="Times New Roman" w:cs="Times New Roman"/>
          <w:sz w:val="24"/>
          <w:szCs w:val="24"/>
          <w:lang w:val="id-ID"/>
        </w:rPr>
        <w:t>: hiperkolesterolemia, risiko perfusi miokard tidak efektif, pemberian jus buah naga merah.</w:t>
      </w:r>
    </w:p>
    <w:p w14:paraId="608C7CA1" w14:textId="77777777" w:rsidR="00582A85" w:rsidRDefault="00582A85" w:rsidP="00E47C79">
      <w:pPr>
        <w:spacing w:line="240" w:lineRule="auto"/>
        <w:jc w:val="both"/>
        <w:rPr>
          <w:rFonts w:ascii="Times New Roman" w:hAnsi="Times New Roman" w:cs="Times New Roman"/>
          <w:sz w:val="24"/>
          <w:szCs w:val="24"/>
          <w:lang w:val="id-ID"/>
        </w:rPr>
      </w:pPr>
    </w:p>
    <w:p w14:paraId="089618B0" w14:textId="77777777" w:rsidR="00582A85" w:rsidRDefault="00582A85" w:rsidP="00E47C79">
      <w:pPr>
        <w:spacing w:line="240" w:lineRule="auto"/>
        <w:jc w:val="center"/>
        <w:rPr>
          <w:rFonts w:ascii="Times New Roman" w:hAnsi="Times New Roman" w:cs="Times New Roman"/>
          <w:b/>
          <w:bCs/>
          <w:i/>
          <w:iCs/>
          <w:sz w:val="24"/>
          <w:szCs w:val="24"/>
          <w:lang w:val="id-ID"/>
        </w:rPr>
      </w:pPr>
      <w:r w:rsidRPr="00CE0F6F">
        <w:rPr>
          <w:rFonts w:ascii="Times New Roman" w:hAnsi="Times New Roman" w:cs="Times New Roman"/>
          <w:b/>
          <w:bCs/>
          <w:i/>
          <w:iCs/>
          <w:sz w:val="24"/>
          <w:szCs w:val="24"/>
          <w:lang w:val="id-ID"/>
        </w:rPr>
        <w:t>THE EFFECT OF GIVING RED DRAGON FRUIT JUICE TO OVERCOME THE RISK OF MYOCARDIAL PERFUSION IS INEFECTIVE IN PATIENTS WITH HYPERCHOLESTEROLEMIA</w:t>
      </w:r>
    </w:p>
    <w:p w14:paraId="013DD682" w14:textId="77777777" w:rsidR="00582A85" w:rsidRPr="00CE0F6F" w:rsidRDefault="00582A85" w:rsidP="00E47C79">
      <w:pPr>
        <w:spacing w:line="240" w:lineRule="auto"/>
        <w:jc w:val="center"/>
        <w:rPr>
          <w:rFonts w:ascii="Times New Roman" w:hAnsi="Times New Roman" w:cs="Times New Roman"/>
          <w:b/>
          <w:bCs/>
          <w:i/>
          <w:iCs/>
          <w:sz w:val="24"/>
          <w:szCs w:val="24"/>
          <w:lang w:val="id-ID"/>
        </w:rPr>
      </w:pPr>
    </w:p>
    <w:p w14:paraId="3C5AE00A" w14:textId="77777777" w:rsidR="00582A85" w:rsidRPr="00C97319" w:rsidRDefault="00582A85" w:rsidP="00E47C79">
      <w:pPr>
        <w:spacing w:line="240" w:lineRule="auto"/>
        <w:jc w:val="center"/>
        <w:rPr>
          <w:rFonts w:ascii="Times New Roman" w:hAnsi="Times New Roman" w:cs="Times New Roman"/>
          <w:b/>
          <w:bCs/>
          <w:i/>
          <w:iCs/>
          <w:sz w:val="24"/>
          <w:szCs w:val="24"/>
          <w:lang w:val="id-ID"/>
        </w:rPr>
      </w:pPr>
      <w:r w:rsidRPr="00C97319">
        <w:rPr>
          <w:rFonts w:ascii="Times New Roman" w:hAnsi="Times New Roman" w:cs="Times New Roman"/>
          <w:b/>
          <w:bCs/>
          <w:i/>
          <w:iCs/>
          <w:sz w:val="24"/>
          <w:szCs w:val="24"/>
          <w:lang w:val="id-ID"/>
        </w:rPr>
        <w:t xml:space="preserve">ABSTRAC </w:t>
      </w:r>
    </w:p>
    <w:p w14:paraId="0551BCEC" w14:textId="77777777" w:rsidR="00582A85" w:rsidRDefault="00582A85" w:rsidP="00E47C79">
      <w:pPr>
        <w:spacing w:line="240" w:lineRule="auto"/>
        <w:jc w:val="both"/>
        <w:rPr>
          <w:rFonts w:ascii="Times New Roman" w:hAnsi="Times New Roman" w:cs="Times New Roman"/>
          <w:b/>
          <w:bCs/>
          <w:sz w:val="24"/>
          <w:szCs w:val="24"/>
          <w:lang w:val="id-ID"/>
        </w:rPr>
      </w:pPr>
    </w:p>
    <w:p w14:paraId="2BC96E25" w14:textId="77777777" w:rsidR="00582A85" w:rsidRPr="0067747F" w:rsidRDefault="00582A85" w:rsidP="00E47C79">
      <w:pPr>
        <w:spacing w:line="240" w:lineRule="auto"/>
        <w:jc w:val="both"/>
        <w:rPr>
          <w:rFonts w:ascii="Times New Roman" w:hAnsi="Times New Roman" w:cs="Times New Roman"/>
          <w:i/>
          <w:iCs/>
          <w:sz w:val="24"/>
          <w:szCs w:val="24"/>
          <w:lang w:val="id-ID"/>
        </w:rPr>
      </w:pPr>
      <w:r w:rsidRPr="0067747F">
        <w:rPr>
          <w:rFonts w:ascii="Times New Roman" w:hAnsi="Times New Roman" w:cs="Times New Roman"/>
          <w:b/>
          <w:bCs/>
          <w:i/>
          <w:iCs/>
          <w:sz w:val="24"/>
          <w:szCs w:val="24"/>
          <w:lang w:val="id-ID"/>
        </w:rPr>
        <w:t>Background:</w:t>
      </w:r>
      <w:r w:rsidRPr="0067747F">
        <w:rPr>
          <w:rFonts w:ascii="Times New Roman" w:hAnsi="Times New Roman" w:cs="Times New Roman"/>
          <w:i/>
          <w:iCs/>
          <w:sz w:val="24"/>
          <w:szCs w:val="24"/>
          <w:lang w:val="id-ID"/>
        </w:rPr>
        <w:t xml:space="preserve"> Hypercholesterolemia is a condition where cholesterol levels in the blood exceed normal limits (&gt; 200mg / dL). causing complications in other organs of the body such as hypertension, stroke, coronary heart disease, cataracts, and can also cause heart failure. And can cause nursing problems of ineffective myocardial perfusion risk. Diet education is teaching the number of types and schedules of food intake that are programmed. </w:t>
      </w:r>
      <w:r w:rsidRPr="0067747F">
        <w:rPr>
          <w:rFonts w:ascii="Times New Roman" w:hAnsi="Times New Roman" w:cs="Times New Roman"/>
          <w:b/>
          <w:bCs/>
          <w:i/>
          <w:iCs/>
          <w:sz w:val="24"/>
          <w:szCs w:val="24"/>
          <w:lang w:val="id-ID"/>
        </w:rPr>
        <w:t>Objective</w:t>
      </w:r>
      <w:r w:rsidRPr="0067747F">
        <w:rPr>
          <w:rFonts w:ascii="Times New Roman" w:hAnsi="Times New Roman" w:cs="Times New Roman"/>
          <w:i/>
          <w:iCs/>
          <w:sz w:val="24"/>
          <w:szCs w:val="24"/>
          <w:lang w:val="id-ID"/>
        </w:rPr>
        <w:t xml:space="preserve">: This study was to determine the effectiveness of giving red dragon fruit juice to overcome the risk of ineffective myocardial perfusion in </w:t>
      </w:r>
      <w:r w:rsidRPr="0067747F">
        <w:rPr>
          <w:rFonts w:ascii="Times New Roman" w:hAnsi="Times New Roman" w:cs="Times New Roman"/>
          <w:i/>
          <w:iCs/>
          <w:sz w:val="24"/>
          <w:szCs w:val="24"/>
          <w:lang w:val="id-ID"/>
        </w:rPr>
        <w:lastRenderedPageBreak/>
        <w:t xml:space="preserve">hypercholesterolemic patients. The research method used a case study with 2 patients aged 67 years and 64 years. Results: the results of the analysis showed that after the intervention carried out for 14 days with administration once a day in the afternoon, the risk of ineffective myocardial perfusion in hypercholesterolemic patients increased. This is evidenced by decreased chest pain, improved pulse rate and blood pressure, decreased deapnea and fatigue. </w:t>
      </w:r>
      <w:r w:rsidRPr="0067747F">
        <w:rPr>
          <w:rFonts w:ascii="Times New Roman" w:hAnsi="Times New Roman" w:cs="Times New Roman"/>
          <w:b/>
          <w:bCs/>
          <w:i/>
          <w:iCs/>
          <w:sz w:val="24"/>
          <w:szCs w:val="24"/>
          <w:lang w:val="id-ID"/>
        </w:rPr>
        <w:t>Conclusion</w:t>
      </w:r>
      <w:r w:rsidRPr="0067747F">
        <w:rPr>
          <w:rFonts w:ascii="Times New Roman" w:hAnsi="Times New Roman" w:cs="Times New Roman"/>
          <w:i/>
          <w:iCs/>
          <w:sz w:val="24"/>
          <w:szCs w:val="24"/>
          <w:lang w:val="id-ID"/>
        </w:rPr>
        <w:t xml:space="preserve">: giving red dragon fruit juice is effective in overcoming the problem of ineffective myocardial perfusion risk in hypercholesterolemic patients. </w:t>
      </w:r>
    </w:p>
    <w:p w14:paraId="6993550F" w14:textId="77777777" w:rsidR="00582A85" w:rsidRDefault="00582A85" w:rsidP="00E47C79">
      <w:pPr>
        <w:spacing w:line="240" w:lineRule="auto"/>
        <w:jc w:val="both"/>
        <w:rPr>
          <w:rFonts w:ascii="Times New Roman" w:hAnsi="Times New Roman" w:cs="Times New Roman"/>
          <w:sz w:val="24"/>
          <w:szCs w:val="24"/>
          <w:lang w:val="id-ID"/>
        </w:rPr>
      </w:pPr>
      <w:r w:rsidRPr="0067747F">
        <w:rPr>
          <w:rFonts w:ascii="Times New Roman" w:hAnsi="Times New Roman" w:cs="Times New Roman"/>
          <w:b/>
          <w:bCs/>
          <w:i/>
          <w:iCs/>
          <w:sz w:val="24"/>
          <w:szCs w:val="24"/>
          <w:lang w:val="id-ID"/>
        </w:rPr>
        <w:t>Keywords</w:t>
      </w:r>
      <w:r w:rsidRPr="0067747F">
        <w:rPr>
          <w:rFonts w:ascii="Times New Roman" w:hAnsi="Times New Roman" w:cs="Times New Roman"/>
          <w:i/>
          <w:iCs/>
          <w:sz w:val="24"/>
          <w:szCs w:val="24"/>
          <w:lang w:val="id-ID"/>
        </w:rPr>
        <w:t>: hypercholesterolemia, risk of ineffective myocardial perfusion, administration of red dragon fruit juice.</w:t>
      </w:r>
    </w:p>
    <w:p w14:paraId="54331590" w14:textId="77777777" w:rsidR="00582A85" w:rsidRDefault="00582A85" w:rsidP="00E47C79">
      <w:pPr>
        <w:spacing w:line="240" w:lineRule="auto"/>
        <w:jc w:val="both"/>
        <w:rPr>
          <w:rFonts w:ascii="Times New Roman" w:hAnsi="Times New Roman" w:cs="Times New Roman"/>
          <w:b/>
          <w:bCs/>
          <w:sz w:val="24"/>
          <w:szCs w:val="24"/>
          <w:lang w:val="fi-FI"/>
        </w:rPr>
      </w:pPr>
    </w:p>
    <w:p w14:paraId="46CF0B7B" w14:textId="77777777" w:rsidR="00582A85" w:rsidRDefault="00582A85" w:rsidP="00E47C79">
      <w:pPr>
        <w:spacing w:line="240" w:lineRule="auto"/>
        <w:jc w:val="both"/>
        <w:rPr>
          <w:rFonts w:ascii="Times New Roman" w:hAnsi="Times New Roman" w:cs="Times New Roman"/>
          <w:b/>
          <w:bCs/>
          <w:sz w:val="24"/>
          <w:szCs w:val="24"/>
          <w:lang w:val="fi-FI"/>
        </w:rPr>
        <w:sectPr w:rsidR="00582A85" w:rsidSect="00582A85">
          <w:pgSz w:w="11906" w:h="16838"/>
          <w:pgMar w:top="1701" w:right="1701" w:bottom="1701" w:left="1701" w:header="709" w:footer="709" w:gutter="0"/>
          <w:cols w:space="708"/>
          <w:docGrid w:linePitch="360"/>
        </w:sectPr>
      </w:pPr>
    </w:p>
    <w:p w14:paraId="0FF8432E" w14:textId="77777777" w:rsidR="00582A85" w:rsidRDefault="00582A85" w:rsidP="00E47C79">
      <w:pPr>
        <w:spacing w:line="240" w:lineRule="auto"/>
        <w:jc w:val="both"/>
        <w:rPr>
          <w:rFonts w:ascii="Times New Roman" w:hAnsi="Times New Roman" w:cs="Times New Roman"/>
          <w:b/>
          <w:bCs/>
          <w:sz w:val="24"/>
          <w:szCs w:val="24"/>
          <w:lang w:val="fi-FI"/>
        </w:rPr>
      </w:pPr>
      <w:r w:rsidRPr="00E47C79">
        <w:rPr>
          <w:rFonts w:ascii="Times New Roman" w:hAnsi="Times New Roman" w:cs="Times New Roman"/>
          <w:b/>
          <w:bCs/>
          <w:sz w:val="24"/>
          <w:szCs w:val="24"/>
          <w:lang w:val="fi-FI"/>
        </w:rPr>
        <w:t>Pendahuluan</w:t>
      </w:r>
    </w:p>
    <w:p w14:paraId="4235F8DA" w14:textId="25481244" w:rsidR="00582A85" w:rsidRDefault="00582A85" w:rsidP="00246D99">
      <w:pPr>
        <w:spacing w:line="240" w:lineRule="auto"/>
        <w:ind w:firstLine="426"/>
        <w:jc w:val="both"/>
        <w:rPr>
          <w:rFonts w:ascii="Times New Roman" w:hAnsi="Times New Roman" w:cs="Times New Roman"/>
          <w:sz w:val="24"/>
          <w:szCs w:val="24"/>
          <w:lang w:val="id-ID"/>
        </w:rPr>
      </w:pPr>
      <w:r w:rsidRPr="00DB40B4">
        <w:rPr>
          <w:rFonts w:ascii="Times New Roman" w:hAnsi="Times New Roman" w:cs="Times New Roman"/>
          <w:sz w:val="24"/>
          <w:szCs w:val="24"/>
          <w:lang w:val="id-ID"/>
        </w:rPr>
        <w:t xml:space="preserve">Hiperkolesterolemia adalah keadaan dimana kadar kolesterol dalam darah melebihi batas normal (&gt;200mg/dL) </w:t>
      </w:r>
      <w:sdt>
        <w:sdtPr>
          <w:rPr>
            <w:rFonts w:ascii="Times New Roman" w:hAnsi="Times New Roman" w:cs="Times New Roman"/>
            <w:color w:val="000000"/>
            <w:sz w:val="24"/>
            <w:szCs w:val="28"/>
            <w:lang w:val="id-ID"/>
          </w:rPr>
          <w:tag w:val="MENDELEY_CITATION_v3_eyJjaXRhdGlvbklEIjoiTUVOREVMRVlfQ0lUQVRJT05fZGFmMGRiMzYtNThiMi00MjQxLWI4NDAtYjZkZGI3ODc0Nzc5IiwiY2l0YXRpb25JdGVtcyI6W3siaWQiOiJkNTZjZjk1Ny0xNTU3LTVhZmItOTg5OC05NmNlYTgxMGExYjEiLCJpdGVtRGF0YSI6eyJET0kiOiIxMC41NTYwNi9qdXJyaWtlLnYyaTEuMTA1OCIsIklTU04iOiIyODI4LTkzNFgiLCJhYnN0cmFjdCI6IlBhc2llbiBMYWtpIGxha2kgYmVydXNpYSA1OCB0YWh1biBtZW5nZWx1aGthbiBueWVyaSBrdWR1ayBkYW4gbnllcmkgc2VuZGkgbHV0dXQuIFBhc2llbiBtZW1pbGlraSBwb2xhIGhpZHVwIHlhbmcgdGlkYWsgc2VoYXQgeWFpdHUgc2VyaW5na2FsaSBtZW5na29uc3Vtc2kgbWFrYW5hbiBkYW4gbWludW1hbiB5YW5nIGJlcmxlbWFrIGRhbiBiZXJtaW55YWsgc2VwZXJ0aSBnb3Jlbmdhbiwga3VhaCBsZW1hayBkYW4ganVnYSBqYXJhbmcgYmVyb2xhaHJhZ2EuIFBhc2llbiBkaWRpYWdub3NpcyBkZW5nYW4gSGlwZXJrb2xlc3Rlcm9sZW1pYSBwYWRhIHRhaHVuIDIwMjEuIFRlcmFwaSB5YW5nIGRpZ3VuYWthbiBwYWRhIHBhc2llbiB5YWl0dSBOYS4gRGljbG9mZW5hdCAyeDEsIFNpbXZhc3RhdGluIDF4MjAgbWcsIFZpdCBCMSAyeDEsIGRhbiBNZXRpbCBwcmVkbmlzb24gMngxLiBEYXRhIHByaW1lciBkaXBlcm9sZWggbWVsYWx1aSBhbmFtbmVzaXMgZGFuIHBlbWVyaWtzYWFuIGZpc2lrIGRlbmdhbiBtZWxha3VrYW4ga3VuanVuZ2FuIHJ1bWFoLCBtZW5naXNpIGZhbWlseSBmb2xkZXIsIGRhbiBtZW5naXNpIGJlcmthcyBwYXNpZW4uIFBlbmlsYWlhbiBkaWxha3VrYW4gYmVyZGFzYXJrYW4gZGlhZ25vc2lzIGhvbGlzdGlrIGF3YWwsIHByb3NlcywgZGFuIGFraGlyIGt1bmp1bmdhbiBzZWNhcmEga3VhbnRpdGF0aWYgZGFuIGt1YWxpdGF0aWYuIERpcGVybHVrYW4gYmVyYmFnYWkgcGVuZGVrYXRhbiB1bnR1ayBtZWxha3VrYW4gdGF0YWxha3NhbmEga29tcHJlaGVuc2lmIHRlcmhhZGFwIG1hc2FsYWgga2VzZWhhdGFuLCBiYWlrIHNlY2FyYSBtZWRpa2FtZW50b3NhIGRhbiBub24gbWVkaWthbWVudG9zYSBzZXJ0YSBlZHVrYXNpIHVudHVrIG1lbXBlcmJhaWtpIGt1YWxpdGFzIGhpZHVwIGRhbiBtZW5jZWdhaCBrb21wbGlrYXNpIHlhbmcgbGViaWggbGFuanV0IHBhZGEgcGFzaWVuIiwiYXV0aG9yIjpbeyJkcm9wcGluZy1wYXJ0aWNsZSI6IiIsImZhbWlseSI6Ik5vdmlhbmEgWmFyYSIsImdpdmVuIjoiIiwibm9uLWRyb3BwaW5nLXBhcnRpY2xlIjoiIiwicGFyc2UtbmFtZXMiOmZhbHNlLCJzdWZmaXgiOiIifSx7ImRyb3BwaW5nLXBhcnRpY2xlIjoiIiwiZmFtaWx5IjoiTnVydWwgQWZuaSIsImdpdmVuIjoiIiwibm9uLWRyb3BwaW5nLXBhcnRpY2xlIjoiIiwicGFyc2UtbmFtZXMiOmZhbHNlLCJzdWZmaXgiOiIifV0sImNvbnRhaW5lci10aXRsZSI6Ikp1cm5hbCBSaXNldCBSdW1wdW4gSWxtdSBLZWRva3RlcmFuIiwiaWQiOiJkNTZjZjk1Ny0xNTU3LTVhZmItOTg5OC05NmNlYTgxMGExYjEiLCJpc3N1ZSI6IjEiLCJpc3N1ZWQiOnsiZGF0ZS1wYXJ0cyI6W1siMjAyMyJdXX0sInBhZ2UiOiIxMzUtMTQ5IiwidGl0bGUiOiJIaXBlcmtvbGVzdGVyb2xlbWlhIiwidHlwZSI6ImFydGljbGUtam91cm5hbCIsInZvbHVtZSI6IjIifSwidXJpcyI6WyJodHRwOi8vd3d3Lm1lbmRlbGV5LmNvbS9kb2N1bWVudHMvP3V1aWQ9ZTMyNDQzNDgtODc0ZS00ZGI3LWI1ZjktMGYwMDZiY2Y5ZGE2Il0sImlzVGVtcG9yYXJ5IjpmYWxzZSwibGVnYWN5RGVza3RvcElkIjoiZTMyNDQzNDgtODc0ZS00ZGI3LWI1ZjktMGYwMDZiY2Y5ZGE2In1dLCJwcm9wZXJ0aWVzIjp7Im5vdGVJbmRleCI6MH0sImlzRWRpdGVkIjpmYWxzZSwibWFudWFsT3ZlcnJpZGUiOnsiY2l0ZXByb2NUZXh0IjoiKE5vdmlhbmEgWmFyYSAmIzM4OyBOdXJ1bCBBZm5pLCAyMDIzKSIsImlzTWFudWFsbHlPdmVycmlkZGVuIjpmYWxzZSwibWFudWFsT3ZlcnJpZGVUZXh0IjoiIn19"/>
          <w:id w:val="-626165142"/>
          <w:placeholder>
            <w:docPart w:val="DefaultPlaceholder_-1854013440"/>
          </w:placeholder>
        </w:sdtPr>
        <w:sdtEndPr>
          <w:rPr>
            <w:szCs w:val="24"/>
            <w:lang w:val="en-US"/>
          </w:rPr>
        </w:sdtEndPr>
        <w:sdtContent>
          <w:r w:rsidR="00A05B52" w:rsidRPr="003C09EA">
            <w:rPr>
              <w:rFonts w:ascii="Times New Roman" w:eastAsia="Times New Roman" w:hAnsi="Times New Roman" w:cs="Times New Roman"/>
              <w:color w:val="000000"/>
              <w:sz w:val="24"/>
            </w:rPr>
            <w:t>(</w:t>
          </w:r>
          <w:proofErr w:type="spellStart"/>
          <w:r w:rsidR="00A05B52" w:rsidRPr="003C09EA">
            <w:rPr>
              <w:rFonts w:ascii="Times New Roman" w:eastAsia="Times New Roman" w:hAnsi="Times New Roman" w:cs="Times New Roman"/>
              <w:color w:val="000000"/>
              <w:sz w:val="24"/>
            </w:rPr>
            <w:t>Noviana</w:t>
          </w:r>
          <w:proofErr w:type="spellEnd"/>
          <w:r w:rsidR="00A05B52" w:rsidRPr="003C09EA">
            <w:rPr>
              <w:rFonts w:ascii="Times New Roman" w:eastAsia="Times New Roman" w:hAnsi="Times New Roman" w:cs="Times New Roman"/>
              <w:color w:val="000000"/>
              <w:sz w:val="24"/>
            </w:rPr>
            <w:t xml:space="preserve"> Zara &amp; Nurul Afni, 2023)</w:t>
          </w:r>
        </w:sdtContent>
      </w:sdt>
      <w:r w:rsidRPr="00DB40B4">
        <w:rPr>
          <w:rFonts w:ascii="Times New Roman" w:hAnsi="Times New Roman" w:cs="Times New Roman"/>
          <w:sz w:val="24"/>
          <w:szCs w:val="24"/>
          <w:lang w:val="id-ID"/>
        </w:rPr>
        <w:t xml:space="preserve">. Kolesterol yang berhubungan dengan sistem kardiovaskular, makanan yang dapat menimbulkan kolesterol seperti susu, lemak, dan kebanyakan mengonsumsi daging. Kolesterol sangat di butuhkan oleh tubuh karena dapat memproduksi hormon, memproduksi vitamin D dan juga membentuk sel-sel. Kolesterol juga dapat di bedakan menjadi 2 macam yaitu kadar kolesterol HDL dan LDL. Kolesterol </w:t>
      </w:r>
      <w:r w:rsidRPr="00DB40B4">
        <w:rPr>
          <w:rFonts w:ascii="Times New Roman" w:hAnsi="Times New Roman" w:cs="Times New Roman"/>
          <w:i/>
          <w:iCs/>
          <w:sz w:val="24"/>
          <w:szCs w:val="24"/>
          <w:lang w:val="id-ID"/>
        </w:rPr>
        <w:t xml:space="preserve">High Density Lipoprotein </w:t>
      </w:r>
      <w:r w:rsidRPr="00DB40B4">
        <w:rPr>
          <w:rFonts w:ascii="Times New Roman" w:hAnsi="Times New Roman" w:cs="Times New Roman"/>
          <w:sz w:val="24"/>
          <w:szCs w:val="24"/>
          <w:lang w:val="id-ID"/>
        </w:rPr>
        <w:t xml:space="preserve">(HDL) merupakan salah satu jenis kolesterol yang tujuannya sebagai pelarut LDL. Kolesterol HDL akan menuju arteri dan akan dikembalikan ke hati untuk dipecah dengan membawa kolesterol LDL, kolesterol HDL biasanya disebabkan karena kurang beraktifitas, kurang bergerak, sering merokok. Menyebabkan kolesterol </w:t>
      </w:r>
      <w:r w:rsidRPr="00DB40B4">
        <w:rPr>
          <w:rFonts w:ascii="Times New Roman" w:hAnsi="Times New Roman" w:cs="Times New Roman"/>
          <w:i/>
          <w:iCs/>
          <w:sz w:val="24"/>
          <w:szCs w:val="24"/>
          <w:lang w:val="id-ID"/>
        </w:rPr>
        <w:t>Low Density Lipoprotein</w:t>
      </w:r>
      <w:r w:rsidRPr="00DB40B4">
        <w:rPr>
          <w:rFonts w:ascii="Times New Roman" w:hAnsi="Times New Roman" w:cs="Times New Roman"/>
          <w:sz w:val="24"/>
          <w:szCs w:val="24"/>
          <w:lang w:val="id-ID"/>
        </w:rPr>
        <w:t xml:space="preserve"> (LDL) merupakan kolesterol terdapat pada pembuluh darah dan sering disebut kolesterol jahat. Nilai normal kadar kolestrol LDL adalah 200 mg/dl – 299 mg/dl termasuk batas normal. Jika nilai melebihi 230 mg/dl dan juga sering ditandai dengan sering merokok, obesitas, jarang berkatifitas, dan mempunyai penyakit diabetes melitus </w:t>
      </w:r>
      <w:r w:rsidRPr="00DB40B4">
        <w:rPr>
          <w:rFonts w:ascii="Times New Roman" w:hAnsi="Times New Roman" w:cs="Times New Roman"/>
          <w:sz w:val="24"/>
          <w:szCs w:val="24"/>
          <w:lang w:val="id-ID"/>
        </w:rPr>
        <w:t xml:space="preserve">maka perlu mengonsumsi obat </w:t>
      </w:r>
      <w:sdt>
        <w:sdtPr>
          <w:rPr>
            <w:rFonts w:ascii="Times New Roman" w:hAnsi="Times New Roman" w:cs="Times New Roman"/>
            <w:color w:val="000000"/>
            <w:sz w:val="28"/>
            <w:szCs w:val="28"/>
            <w:lang w:val="id-ID"/>
          </w:rPr>
          <w:tag w:val="MENDELEY_CITATION_v3_eyJjaXRhdGlvbklEIjoiTUVOREVMRVlfQ0lUQVRJT05fMDExM2MwMmQtOGFmZS00ODE3LWE3MzMtN2NmYzYwZmM5ZDUxIiwiY2l0YXRpb25JdGVtcyI6W3siaWQiOiJhNDg2NzI1Yi1jMTdjLTU3ZDktYWI3Yy03MGViMjhmNGIxMDIiLCJpdGVtRGF0YSI6eyJhdXRob3IiOlt7ImRyb3BwaW5nLXBhcnRpY2xlIjoiIiwiZmFtaWx5IjoiU3JpIiwiZ2l2ZW4iOiI6Iiwibm9uLWRyb3BwaW5nLXBhcnRpY2xlIjoiIiwicGFyc2UtbmFtZXMiOmZhbHNlLCJzdWZmaXgiOiIifSx7ImRyb3BwaW5nLXBhcnRpY2xlIjoiIiwiZmFtaWx5IjoiSHVzZWluIiwiZ2l2ZW4iOiJHdXN0aW5pIiwibm9uLWRyb3BwaW5nLXBhcnRpY2xlIjoiIiwicGFyc2UtbmFtZXMiOmZhbHNlLCJzdWZmaXgiOiIifSx7ImRyb3BwaW5nLXBhcnRpY2xlIjoiIiwiZmFtaWx5IjoiTWVsaWFuYXNhcmkiLCJnaXZlbiI6Ill1bml0YSIsIm5vbi1kcm9wcGluZy1wYXJ0aWNsZSI6IiIsInBhcnNlLW5hbWVzIjpmYWxzZSwic3VmZml4IjoiIn0seyJkcm9wcGluZy1wYXJ0aWNsZSI6IiIsImZhbWlseSI6IkhhbmRheWFuaSIsImdpdmVuIjoiQmV0dHkiLCJub24tZHJvcHBpbmctcGFydGljbGUiOiIiLCJwYXJzZS1uYW1lcyI6ZmFsc2UsInN1ZmZpeCI6IiJ9XSwiaWQiOiJhNDg2NzI1Yi1jMTdjLTU3ZDktYWI3Yy03MGViMjhmNGIxMDIiLCJpc3N1ZWQiOnsiZGF0ZS1wYXJ0cyI6W1siMjAyMCJdXX0sInRpdGxlIjoiTW9kdWwgUHJha3Rpa3VtIEtpbWlhIEtsaW5payBGQSAxNzAxIFNla29sYWggVGluZ2dpIEZhcm1hc2kgSW5kb25lc2lhIiwidHlwZSI6ImFydGljbGUtam91cm5hbCJ9LCJ1cmlzIjpbImh0dHA6Ly93d3cubWVuZGVsZXkuY29tL2RvY3VtZW50cy8/dXVpZD1kNGE0ZTAzZi03NWM1LTRjZDQtYjlmOS0yOWZiNzBkOTU0OTkiXSwiaXNUZW1wb3JhcnkiOmZhbHNlLCJsZWdhY3lEZXNrdG9wSWQiOiJkNGE0ZTAzZi03NWM1LTRjZDQtYjlmOS0yOWZiNzBkOTU0OTkifV0sInByb3BlcnRpZXMiOnsibm90ZUluZGV4IjowfSwiaXNFZGl0ZWQiOmZhbHNlLCJtYW51YWxPdmVycmlkZSI6eyJjaXRlcHJvY1RleHQiOiIoU3JpIGV0IGFsLiwgMjAyMCkiLCJpc01hbnVhbGx5T3ZlcnJpZGRlbiI6ZmFsc2UsIm1hbnVhbE92ZXJyaWRlVGV4dCI6IiJ9fQ=="/>
          <w:id w:val="-173807926"/>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(Sri et al., 2020)</w:t>
          </w:r>
        </w:sdtContent>
      </w:sdt>
      <w:r w:rsidRPr="00DB40B4">
        <w:rPr>
          <w:rFonts w:ascii="Times New Roman" w:hAnsi="Times New Roman" w:cs="Times New Roman"/>
          <w:sz w:val="24"/>
          <w:szCs w:val="24"/>
          <w:lang w:val="id-ID"/>
        </w:rPr>
        <w:t xml:space="preserve">. </w:t>
      </w:r>
    </w:p>
    <w:p w14:paraId="2B98A56E" w14:textId="3EDBA423" w:rsidR="00582A85" w:rsidRDefault="00582A85" w:rsidP="00BE4A35">
      <w:pPr>
        <w:spacing w:line="24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Hiperlipidemia merupakan salah satu penyakit kolestrol yang disebabkan oleh tingginya kadar lemak (kolestrol dan trigliserida) dalam sel darah. Kadar kolestrol tinggi pada darah menyebabkan penyumbatan aliran darah yang mengarah pada LDL (</w:t>
      </w:r>
      <w:r>
        <w:rPr>
          <w:rFonts w:ascii="Times New Roman" w:hAnsi="Times New Roman" w:cs="Times New Roman"/>
          <w:i/>
          <w:iCs/>
          <w:sz w:val="24"/>
          <w:szCs w:val="24"/>
          <w:lang w:val="id-ID"/>
        </w:rPr>
        <w:t>Low Density Lipoprotein</w:t>
      </w:r>
      <w:r>
        <w:rPr>
          <w:rFonts w:ascii="Times New Roman" w:hAnsi="Times New Roman" w:cs="Times New Roman"/>
          <w:sz w:val="24"/>
          <w:szCs w:val="24"/>
          <w:lang w:val="id-ID"/>
        </w:rPr>
        <w:t xml:space="preserve">), yang dapat menyebabkan penyakit jantung. Kadar kolestrol total normal adalah di bawah 200 mg/dl, tetapi apabila lebih dari itu, biasanya rentan terjadi serangan jantung </w:t>
      </w:r>
      <w:sdt>
        <w:sdtPr>
          <w:rPr>
            <w:rFonts w:ascii="Times New Roman" w:hAnsi="Times New Roman" w:cs="Times New Roman"/>
            <w:color w:val="000000"/>
            <w:sz w:val="24"/>
            <w:szCs w:val="28"/>
            <w:lang w:val="id-ID"/>
          </w:rPr>
          <w:tag w:val="MENDELEY_CITATION_v3_eyJjaXRhdGlvbklEIjoiTUVOREVMRVlfQ0lUQVRJT05fM2NmOWVjYTQtYzgwZS00YjM2LWIwOWQtZjRlZWFjZjRkNWZlIiwiY2l0YXRpb25JdGVtcyI6W3siaWQiOiJmMmRmNTI4Mi04N2Q3LTVkYTktOGZiNi01NjY0NWRlNzU1NGIiLCJpdGVtRGF0YSI6eyJhYnN0cmFjdCI6IlNlb3JhbmcgcGVyYXdhdCBha2FuIHNlbGFsdSBiZXJodWJ1bmdhbiBkZW5nYW4ga2xpZW4vcGFzaWVuIGJhaWsgZGFsYW0ga2VhZGFhbiBzZWhhdCBtYXVwdW4gc2FraXQuIFR1Z2FzIHBlcmF3YXQgbWVuY2FrdXAgYmFnYWltYW5hIG1lbmluZ2thdGthbiBzdGF0dXMga2VzZWhhdGFuIHBhZGEgc2VtdWEga2xpZW4vcGFzaWVuIHlhbmcgc2VoYXQgYWdhciBkYXBhdCBtZW5jYXBhaSBzdGF0dXMga2VzZWhhdGFuIHlhbmcgb3B0aW1hbCwgc2VkYW5na2FuIGJhZ2kga2xpZW4vcGFzaWVuIHlhbmcgc2FraXQsIHBlcmF3YXQgbWVtYmFudHUgcGFzaWVuIG1lbmNhcGFpIGtlc2VtYnVoYW5ueWEuIEFzcGVrIHlhbmcgcGFsaW5nIHBlbnRpbmcgdW50dWsgZGFwYXQgbWVuaW5na2F0a2FuIGtlc2VoYXRhbiBtYW51c2lhIHNlcnRhIHBlbnllbWJ1aGFuIHBlbnlha2l0IGFkYWxhaCBkZW5nYW4gcGVtZW51aGFuIGtlYnV0dWhhbiBnaXppLiBKYWRpLCB1bnR1ayBkYXBhdCBtZW1iYW50dSBrbGllbi9wYXNpZW4gbWVtZW51aGkga2VidXR1aGFuIGdpemlueWEsIGtpdGEgaGFydXMgbWVtYWhhbWkgaWxtdSBnaXppLiBNZW1wZWxhamFyaSBpbG11IGdpemkgdGlkYWsgaGFueWEgYmVybWFuZmFhdCBiYWdpIHByb2Zlc2kgcGVyYXdhdCB0ZXRhcGkganVnYSBiYWdpIGtpdGEgc2ViYWdhaSBwcmliYWRpIC4gQXBhYmlsYSBraXRhIHRpZGFrIG1lbWFoYW1pIG1ha2FuYW4geWFuZyBkaW1ha2FuIGFrYW4gbWVueWViYWJrYW4gcGVueWFraXQgYXRhdSBtZW1wZXJsYW1iYXQgcHJvc2VzIHBlbnllbWJ1aGFuLCBzZWJhbGlrbnlhIG1lbWFoYW1pIG1ha2FuYW4geWFuZyBraXRhIG1ha2FuIG1lbmluZ2thdGthbiBrZXNlaGF0YW4gYXRhdSBtZW1iYW50dSBtZW55ZW1idWhrYW4gcGVueWFraXQgQmFiIGluaSBha2FuIG1lbWJhbnR1IEFuZGEgbWVtYWhhbWkga29uc2VwIGRhc2FyIGlsbXUgZ2l6aSBiYWdpIHBlcmF3YXQuIERhc2FyIGlsbXUgZ2l6aSB5YW5nIGFrYW4gZGlqZWxhc2thbiBwYWRhIGJhYiBpbmkgbWVsaXB1dGkgcGVuZ2FudGFyIGlsbXUgZ2l6aSBkYW4gamVuaXMtamVuaXMgemF0IGdpemkgdW50dWsgbWVuZ2VuYWxrYW4ga29uc2VwLWtvbnNlcCBkYXNhciB5YW5nIGJlcmthaXRhbiBkZW5nYW4gZ2l6aSxkYW4gYmFnYWltYW5hIHBlcmF3YXQgYmlzYSBtZWxha3VrYW4gcGVuaWxhaWFuIHN0YXR1cyBnaXppLiBCYWIiLCJhdXRob3IiOlt7ImRyb3BwaW5nLXBhcnRpY2xlIjoiIiwiZmFtaWx5IjoiTWFyZGFsZW5hIiwiZ2l2ZW4iOiJJZGEiLCJub24tZHJvcHBpbmctcGFydGljbGUiOiIiLCJwYXJzZS1uYW1lcyI6ZmFsc2UsInN1ZmZpeCI6IiJ9LHsiZHJvcHBpbmctcGFydGljbGUiOiIiLCJmYW1pbHkiOiJTdXlhbmkiLCJnaXZlbiI6IkVrbyIsIm5vbi1kcm9wcGluZy1wYXJ0aWNsZSI6IiIsInBhcnNlLW5hbWVzIjpmYWxzZSwic3VmZml4IjoiIn1dLCJjb250YWluZXItdGl0bGUiOiJQdXN0YWthIEJhcnUgUHJlc3MiLCJpZCI6ImYyZGY1MjgyLTg3ZDctNWRhOS04ZmI2LTU2NjQ1ZGU3NTU0YiIsImlzc3VlZCI6eyJkYXRlLXBhcnRzIjpbWyIyMDE2Il1dfSwicGFnZSI6IjEtMjI4IiwidGl0bGUiOiJEYXNhci1EYXNhciBJbG11IEdpemkgRGFsYW0gS2VwZXJhd2F0YW4iLCJ0eXBlIjoiYXJ0aWNsZS1qb3VybmFsIn0sInVyaXMiOlsiaHR0cDovL3d3dy5tZW5kZWxleS5jb20vZG9jdW1lbnRzLz91dWlkPWFkZDY0MjljLWZhY2UtNGNhNS04MWIxLTdlMTViNTY2YWViMiJdLCJpc1RlbXBvcmFyeSI6ZmFsc2UsImxlZ2FjeURlc2t0b3BJZCI6ImFkZDY0MjljLWZhY2UtNGNhNS04MWIxLTdlMTViNTY2YWViMiJ9XSwicHJvcGVydGllcyI6eyJub3RlSW5kZXgiOjB9LCJpc0VkaXRlZCI6ZmFsc2UsIm1hbnVhbE92ZXJyaWRlIjp7ImNpdGVwcm9jVGV4dCI6IihNYXJkYWxlbmEgJiMzODsgU3V5YW5pLCAyMDE2KSIsImlzTWFudWFsbHlPdmVycmlkZGVuIjpmYWxzZSwibWFudWFsT3ZlcnJpZGVUZXh0IjoiIn19"/>
          <w:id w:val="1806119549"/>
          <w:placeholder>
            <w:docPart w:val="DefaultPlaceholder_-1854013440"/>
          </w:placeholder>
        </w:sdtPr>
        <w:sdtEndPr>
          <w:rPr>
            <w:szCs w:val="24"/>
            <w:lang w:val="en-US"/>
          </w:rPr>
        </w:sdtEndPr>
        <w:sdtContent>
          <w:r w:rsidR="00A05B52" w:rsidRPr="003C09EA">
            <w:rPr>
              <w:rFonts w:ascii="Times New Roman" w:eastAsia="Times New Roman" w:hAnsi="Times New Roman" w:cs="Times New Roman"/>
              <w:color w:val="000000"/>
              <w:sz w:val="24"/>
            </w:rPr>
            <w:t>(</w:t>
          </w:r>
          <w:proofErr w:type="spellStart"/>
          <w:r w:rsidR="00A05B52" w:rsidRPr="003C09EA">
            <w:rPr>
              <w:rFonts w:ascii="Times New Roman" w:eastAsia="Times New Roman" w:hAnsi="Times New Roman" w:cs="Times New Roman"/>
              <w:color w:val="000000"/>
              <w:sz w:val="24"/>
            </w:rPr>
            <w:t>Mardalena</w:t>
          </w:r>
          <w:proofErr w:type="spellEnd"/>
          <w:r w:rsidR="00A05B52" w:rsidRPr="003C09EA">
            <w:rPr>
              <w:rFonts w:ascii="Times New Roman" w:eastAsia="Times New Roman" w:hAnsi="Times New Roman" w:cs="Times New Roman"/>
              <w:color w:val="000000"/>
              <w:sz w:val="24"/>
            </w:rPr>
            <w:t xml:space="preserve"> &amp; Suyani, 2016)</w:t>
          </w:r>
        </w:sdtContent>
      </w:sdt>
      <w:r w:rsidRPr="00246D99">
        <w:rPr>
          <w:rFonts w:ascii="Times New Roman" w:hAnsi="Times New Roman" w:cs="Times New Roman"/>
          <w:sz w:val="24"/>
          <w:szCs w:val="24"/>
        </w:rPr>
        <w:t>.</w:t>
      </w:r>
    </w:p>
    <w:p w14:paraId="1A0F2576" w14:textId="406F8C24" w:rsidR="00582A85" w:rsidRDefault="00582A85" w:rsidP="00246D99">
      <w:pPr>
        <w:spacing w:line="240" w:lineRule="auto"/>
        <w:ind w:firstLine="426"/>
        <w:jc w:val="both"/>
        <w:rPr>
          <w:rFonts w:ascii="Times New Roman" w:hAnsi="Times New Roman" w:cs="Times New Roman"/>
          <w:sz w:val="24"/>
          <w:szCs w:val="24"/>
          <w:lang w:val="id-ID"/>
        </w:rPr>
      </w:pPr>
      <w:r w:rsidRPr="00246D99">
        <w:rPr>
          <w:rFonts w:ascii="Times New Roman" w:hAnsi="Times New Roman" w:cs="Times New Roman"/>
          <w:sz w:val="24"/>
          <w:szCs w:val="24"/>
          <w:lang w:val="id-ID"/>
        </w:rPr>
        <w:t xml:space="preserve">Menurut  </w:t>
      </w:r>
      <w:r w:rsidRPr="00246D99">
        <w:rPr>
          <w:rFonts w:ascii="Times New Roman" w:hAnsi="Times New Roman" w:cs="Times New Roman"/>
          <w:i/>
          <w:iCs/>
          <w:sz w:val="24"/>
          <w:szCs w:val="24"/>
          <w:lang w:val="id-ID"/>
        </w:rPr>
        <w:t>World Health Organization</w:t>
      </w:r>
      <w:r w:rsidRPr="00246D99">
        <w:rPr>
          <w:rFonts w:ascii="Times New Roman" w:hAnsi="Times New Roman" w:cs="Times New Roman"/>
          <w:sz w:val="24"/>
          <w:szCs w:val="24"/>
          <w:lang w:val="id-ID"/>
        </w:rPr>
        <w:t xml:space="preserve"> (WHO) tahun 2019  prevalensi hiperkolesterol didunia sebanyak 45%, sedangkan negara-negara dengan tingkat hiperkolesterolemia tertinggi di dunia meliputi negara Eropa (54%) dan Amerika (48%) sedangkan tingkat terendah berada di wilayah Afrika (23%) dan asia Tenggara(30%). Menurut Riskedas atau Riset Kesehatan Dasar Nasional tahun 2018, 21,2% warga Indonesia yang berusia lebih dari 15 tahun memiliki kolesterol yang melebihi batas yaitu lebih dari 200 mg/dl (berdasarkan NCEP ATP III) dan tingkat ini mungkin meningkat seiring bertambahnya usia </w:t>
      </w:r>
      <w:sdt>
        <w:sdtPr>
          <w:rPr>
            <w:rFonts w:ascii="Times New Roman" w:hAnsi="Times New Roman" w:cs="Times New Roman"/>
            <w:color w:val="000000"/>
            <w:sz w:val="28"/>
            <w:szCs w:val="28"/>
            <w:lang w:val="id-ID"/>
          </w:rPr>
          <w:tag w:val="MENDELEY_CITATION_v3_eyJjaXRhdGlvbklEIjoiTUVOREVMRVlfQ0lUQVRJT05fODU2YTc5NTEtMWVjOS00ZWI3LTk2ZDAtN2NmM2NkZTc3OTk1IiwiY2l0YXRpb25JdGVtcyI6W3siaWQiOiIzNGNkMDFkYy0zMjg0LTU2MDQtODQwYy02MjYyNzRiNTI0ZjYiLCJpdGVtRGF0YSI6eyJhYnN0cmFjdCI6Ikhhc2lsIFV0YW1hIFJpc2V0IEtlc2VoYXRhbiBEYXNhciBUYWh1biAyMDE4LiBLZW1lbnRyaWFuIEtlc2VoYXRhbiBSZXB1YmxpayBJbmRvbmVzaWEiLCJhdXRob3IiOlt7ImRyb3BwaW5nLXBhcnRpY2xlIjoiIiwiZmFtaWx5IjoiS2VtZW5rZXMiLCJnaXZlbiI6IiIsIm5vbi1kcm9wcGluZy1wYXJ0aWNsZSI6IiIsInBhcnNlLW5hbWVzIjpmYWxzZSwic3VmZml4IjoiIn1dLCJpZCI6IjM0Y2QwMWRjLTMyODQtNTYwNC04NDBjLTYyNjI3NGI1MjRmNiIsImlzc3VlZCI6eyJkYXRlLXBhcnRzIjpbWyIyMDE4Il1dfSwidGl0bGUiOiJIYXNpbCBVdGFtYSBSaXNldCBLZXNlaGF0YW4gRGFzYXIgVGFodW4gMjAxOC4gS2VtZW50cmlhbiBLZXNlaGF0YW4gUmVwdWJsaWsgSW5kb25lc2lhLiAyMDE4OzEtMTAwLiIsInR5cGUiOiJhcnRpY2xlLWpvdXJuYWwifSwidXJpcyI6WyJodHRwOi8vd3d3Lm1lbmRlbGV5LmNvbS9kb2N1bWVudHMvP3V1aWQ9Y2Q3ZDZhNDUtMTFiMC00NDJhLThiMjktMzU2MTBmMzJmYjhlIl0sImlzVGVtcG9yYXJ5IjpmYWxzZSwibGVnYWN5RGVza3RvcElkIjoiY2Q3ZDZhNDUtMTFiMC00NDJhLThiMjktMzU2MTBmMzJmYjhlIn1dLCJwcm9wZXJ0aWVzIjp7Im5vdGVJbmRleCI6MH0sImlzRWRpdGVkIjpmYWxzZSwibWFudWFsT3ZlcnJpZGUiOnsiY2l0ZXByb2NUZXh0IjoiKEtlbWVua2VzLCAyMDE4KSIsImlzTWFudWFsbHlPdmVycmlkZGVuIjpmYWxzZSwibWFudWFsT3ZlcnJpZGVUZXh0IjoiIn19"/>
          <w:id w:val="-425648771"/>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w:t>
          </w:r>
          <w:proofErr w:type="spellStart"/>
          <w:r w:rsidR="00A05B52" w:rsidRPr="00A05B52">
            <w:rPr>
              <w:rFonts w:ascii="Times New Roman" w:hAnsi="Times New Roman" w:cs="Times New Roman"/>
              <w:color w:val="000000"/>
              <w:sz w:val="24"/>
              <w:szCs w:val="24"/>
            </w:rPr>
            <w:t>Kemenkes</w:t>
          </w:r>
          <w:proofErr w:type="spellEnd"/>
          <w:r w:rsidR="00A05B52" w:rsidRPr="00A05B52">
            <w:rPr>
              <w:rFonts w:ascii="Times New Roman" w:hAnsi="Times New Roman" w:cs="Times New Roman"/>
              <w:color w:val="000000"/>
              <w:sz w:val="24"/>
              <w:szCs w:val="24"/>
            </w:rPr>
            <w:t>, 2018)</w:t>
          </w:r>
        </w:sdtContent>
      </w:sdt>
      <w:r w:rsidRPr="00246D99">
        <w:rPr>
          <w:rFonts w:ascii="Times New Roman" w:hAnsi="Times New Roman" w:cs="Times New Roman"/>
          <w:sz w:val="24"/>
          <w:szCs w:val="24"/>
          <w:lang w:val="id-ID"/>
        </w:rPr>
        <w:t xml:space="preserve">. Prevalensi di Jawa Tengah penderita hiperkolesterolemia pada tahun 2016 </w:t>
      </w:r>
      <w:r w:rsidRPr="00246D99">
        <w:rPr>
          <w:rFonts w:ascii="Times New Roman" w:hAnsi="Times New Roman" w:cs="Times New Roman"/>
          <w:sz w:val="24"/>
          <w:szCs w:val="24"/>
          <w:lang w:val="id-ID"/>
        </w:rPr>
        <w:lastRenderedPageBreak/>
        <w:t xml:space="preserve">sebanyak 48,1% dari jumlah yang diperiksa sebanyak 3273 dengan 1575 yang menderita hiperkolesterol </w:t>
      </w:r>
      <w:sdt>
        <w:sdtPr>
          <w:rPr>
            <w:rFonts w:ascii="Times New Roman" w:hAnsi="Times New Roman" w:cs="Times New Roman"/>
            <w:color w:val="000000"/>
            <w:sz w:val="28"/>
            <w:szCs w:val="28"/>
            <w:lang w:val="id-ID"/>
          </w:rPr>
          <w:tag w:val="MENDELEY_CITATION_v3_eyJjaXRhdGlvbklEIjoiTUVOREVMRVlfQ0lUQVRJT05fYzI3MjA0ODctZjBiYS00NzVmLWJlMzgtZDlmZjZkZWY4ZmM1IiwiY2l0YXRpb25JdGVtcyI6W3siaWQiOiIzNGNkMDFkYy0zMjg0LTU2MDQtODQwYy02MjYyNzRiNTI0ZjYiLCJpdGVtRGF0YSI6eyJhYnN0cmFjdCI6Ikhhc2lsIFV0YW1hIFJpc2V0IEtlc2VoYXRhbiBEYXNhciBUYWh1biAyMDE4LiBLZW1lbnRyaWFuIEtlc2VoYXRhbiBSZXB1YmxpayBJbmRvbmVzaWEiLCJhdXRob3IiOlt7ImRyb3BwaW5nLXBhcnRpY2xlIjoiIiwiZmFtaWx5IjoiS2VtZW5rZXMiLCJnaXZlbiI6IiIsIm5vbi1kcm9wcGluZy1wYXJ0aWNsZSI6IiIsInBhcnNlLW5hbWVzIjpmYWxzZSwic3VmZml4IjoiIn1dLCJpZCI6IjM0Y2QwMWRjLTMyODQtNTYwNC04NDBjLTYyNjI3NGI1MjRmNiIsImlzc3VlZCI6eyJkYXRlLXBhcnRzIjpbWyIyMDE4Il1dfSwidGl0bGUiOiJIYXNpbCBVdGFtYSBSaXNldCBLZXNlaGF0YW4gRGFzYXIgVGFodW4gMjAxOC4gS2VtZW50cmlhbiBLZXNlaGF0YW4gUmVwdWJsaWsgSW5kb25lc2lhLiAyMDE4OzEtMTAwLiIsInR5cGUiOiJhcnRpY2xlLWpvdXJuYWwifSwidXJpcyI6WyJodHRwOi8vd3d3Lm1lbmRlbGV5LmNvbS9kb2N1bWVudHMvP3V1aWQ9Y2Q3ZDZhNDUtMTFiMC00NDJhLThiMjktMzU2MTBmMzJmYjhlIl0sImlzVGVtcG9yYXJ5IjpmYWxzZSwibGVnYWN5RGVza3RvcElkIjoiY2Q3ZDZhNDUtMTFiMC00NDJhLThiMjktMzU2MTBmMzJmYjhlIn1dLCJwcm9wZXJ0aWVzIjp7Im5vdGVJbmRleCI6MH0sImlzRWRpdGVkIjpmYWxzZSwibWFudWFsT3ZlcnJpZGUiOnsiY2l0ZXByb2NUZXh0IjoiKEtlbWVua2VzLCAyMDE4KSIsImlzTWFudWFsbHlPdmVycmlkZGVuIjpmYWxzZSwibWFudWFsT3ZlcnJpZGVUZXh0IjoiIn19"/>
          <w:id w:val="-1978128751"/>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w:t>
          </w:r>
          <w:proofErr w:type="spellStart"/>
          <w:r w:rsidR="00A05B52" w:rsidRPr="00A05B52">
            <w:rPr>
              <w:rFonts w:ascii="Times New Roman" w:hAnsi="Times New Roman" w:cs="Times New Roman"/>
              <w:color w:val="000000"/>
              <w:sz w:val="24"/>
              <w:szCs w:val="24"/>
            </w:rPr>
            <w:t>Kemenkes</w:t>
          </w:r>
          <w:proofErr w:type="spellEnd"/>
          <w:r w:rsidR="00A05B52" w:rsidRPr="00A05B52">
            <w:rPr>
              <w:rFonts w:ascii="Times New Roman" w:hAnsi="Times New Roman" w:cs="Times New Roman"/>
              <w:color w:val="000000"/>
              <w:sz w:val="24"/>
              <w:szCs w:val="24"/>
            </w:rPr>
            <w:t>, 2018)</w:t>
          </w:r>
        </w:sdtContent>
      </w:sdt>
      <w:r w:rsidRPr="00246D99">
        <w:rPr>
          <w:rFonts w:ascii="Times New Roman" w:hAnsi="Times New Roman" w:cs="Times New Roman"/>
          <w:sz w:val="24"/>
          <w:szCs w:val="24"/>
          <w:lang w:val="id-ID"/>
        </w:rPr>
        <w:t xml:space="preserve">. Berdasarkan usia yang rentang terkena kolesterol terdapat 51 jiwa yang berusia 55-64 tahun, yaitu sebesar 44,3% </w:t>
      </w:r>
      <w:sdt>
        <w:sdtPr>
          <w:rPr>
            <w:rFonts w:ascii="Times New Roman" w:hAnsi="Times New Roman" w:cs="Times New Roman"/>
            <w:color w:val="000000"/>
            <w:sz w:val="28"/>
            <w:szCs w:val="28"/>
            <w:lang w:val="id-ID"/>
          </w:rPr>
          <w:tag w:val="MENDELEY_CITATION_v3_eyJjaXRhdGlvbklEIjoiTUVOREVMRVlfQ0lUQVRJT05fNmZmNDc1YmEtYmFiMi00NjFiLWJhMmUtMWFiZTNhNWQ1NzkyIiwiY2l0YXRpb25JdGVtcyI6W3siaWQiOiI3ZmMwOTQ0NS1hY2I4LTU3ZDktODA0OS1kMjI1MjM4MmQ5NDQiLCJpdGVtRGF0YSI6eyJJU0JOIjoiOTc4MzU0MDc3MzQwNSIsImFic3RyYWN0IjoiQWJzdHJhY3QgQ2hpbGRyZW4gYXJlIHRoZSBob3BlIG9mIHRoZSBuYXRpb24gd2hpY2ggaXMgdGhlIG5leHQgZ2VuZXJhdGlvbiwgd2hlcmUgdGhlIGZ1dHVyZSBvZiB0aGlzIG5hdGlvbiBldmVudHVhbGx5IHdpbGwgYmUgcGxhY2VkLiBBcyB0aGUgc3VjY2Vzc29yIHRvIHRoZSBuYXRpb24sIHRoZW4gdGhlIGN1cnJlbnQgZ2VuZXJhdGlvbiBvYmxpZ2F0aW9uIHRvIHByb3ZpZGUgcHJvdGVjdGlvbiB0byB0aGUgVGhleSBvZiB0aGUgbW9yYWwgZGFtYWdlIGNhdXNlZCBieSB0aGUgdXNlIG9mIGhhcm1mdWwgY29udGVudCBpbiB0aGUgcHJpbnQgYW5kIGVsZWN0cm9uaWMgbWVkaWEsIGVzcGVjaWFsbHkgdGhvc2UgY29udGFpbmluZyBlbGVtZW50cyBvZiB2aW9sZW5jZSBhbmQgcG9ybm9ncmFwaC4gUmVndWxhdGlvbnMgZ292ZXJuaW5nIHRoZSBsZWdhbCBwcm90ZWN0aW9uIG9mIGNoaWxkcmVuIGZyb20gaGFybWZ1bCBjb250ZW50IGluIHRoZSBwcmludCBhbmQgZWxlY3Ryb25pYyBtZWRpYSBhcmUgc3RpbGwgY29tbW9uLCB0aGVyZSBhcmUgbm8gc3BlY2lmaWMgcnVsZXMgaW50ZW5kZWQgdG8gZ2l2ZSBsZWdhbCBwcm90ZWN0aW9uIG9mIGNoaWxkcmVuIGZyb20gaGFybWZ1bCBjb250ZW50IHRoYXQgbWF5IGJlIHByZXNlbnQgaW4gdGhlIHByaW50IGFuZCBlbGVjdHJvbmljIG1lZGlhIiwiYXV0aG9yIjpbeyJkcm9wcGluZy1wYXJ0aWNsZSI6IiIsImZhbWlseSI6IlNvbGVoYSIsImdpdmVuIjoiTSIsIm5vbi1kcm9wcGluZy1wYXJ0aWNsZSI6IiIsInBhcnNlLW5hbWVzIjpmYWxzZSwic3VmZml4IjoiIn1dLCJpZCI6IjdmYzA5NDQ1LWFjYjgtNTdkOS04MDQ5LWQyMjUyMzgyZDk0NCIsImlzc3VlIjoiMyIsImlzc3VlZCI6eyJkYXRlLXBhcnRzIjpbWyIyMDE5Il1dfSwicGFnZSI6IjEyOS0xMzMiLCJ0aXRsZSI6IkthZGFyIGtvbGVzdGVyb2wgdGluZ2dpIGRhbiBmYWt0b3ItZmFrdG9yIHlhbmcgYmVycGVuZ2FydWggdGVyaGFkYXAga2FkYXIga29sZXN0ZXJvbCBkYXJhaC4gSnVybmFsIEJpb3RlayBNZWRpc2lhbmEgSW5kb25lc2lhLCAxKDIpLCA4NS05Mi4iLCJ0eXBlIjoiYXJ0aWNsZS1qb3VybmFsIiwidm9sdW1lIjoiMTA1In0sInVyaXMiOlsiaHR0cDovL3d3dy5tZW5kZWxleS5jb20vZG9jdW1lbnRzLz91dWlkPTEwNGIxMmQyLWQxZmEtNGMxMC04M2NjLTE1YTQ1YTYwNzIwMSJdLCJpc1RlbXBvcmFyeSI6ZmFsc2UsImxlZ2FjeURlc2t0b3BJZCI6IjEwNGIxMmQyLWQxZmEtNGMxMC04M2NjLTE1YTQ1YTYwNzIwMSJ9XSwicHJvcGVydGllcyI6eyJub3RlSW5kZXgiOjB9LCJpc0VkaXRlZCI6ZmFsc2UsIm1hbnVhbE92ZXJyaWRlIjp7ImNpdGVwcm9jVGV4dCI6IihTb2xlaGEsIDIwMTkpIiwiaXNNYW51YWxseU92ZXJyaWRkZW4iOmZhbHNlLCJtYW51YWxPdmVycmlkZVRleHQiOiIifX0="/>
          <w:id w:val="-1754663811"/>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w:t>
          </w:r>
          <w:proofErr w:type="spellStart"/>
          <w:r w:rsidR="00A05B52" w:rsidRPr="00A05B52">
            <w:rPr>
              <w:rFonts w:ascii="Times New Roman" w:hAnsi="Times New Roman" w:cs="Times New Roman"/>
              <w:color w:val="000000"/>
              <w:sz w:val="24"/>
              <w:szCs w:val="24"/>
            </w:rPr>
            <w:t>Soleha</w:t>
          </w:r>
          <w:proofErr w:type="spellEnd"/>
          <w:r w:rsidR="00A05B52" w:rsidRPr="00A05B52">
            <w:rPr>
              <w:rFonts w:ascii="Times New Roman" w:hAnsi="Times New Roman" w:cs="Times New Roman"/>
              <w:color w:val="000000"/>
              <w:sz w:val="24"/>
              <w:szCs w:val="24"/>
            </w:rPr>
            <w:t>, 2019)</w:t>
          </w:r>
        </w:sdtContent>
      </w:sdt>
      <w:r w:rsidRPr="00246D99">
        <w:rPr>
          <w:rFonts w:ascii="Times New Roman" w:hAnsi="Times New Roman" w:cs="Times New Roman"/>
          <w:sz w:val="24"/>
          <w:szCs w:val="24"/>
          <w:lang w:val="id-ID"/>
        </w:rPr>
        <w:t xml:space="preserve">. Dan biasanya </w:t>
      </w:r>
      <w:r>
        <w:rPr>
          <w:rFonts w:ascii="Times New Roman" w:hAnsi="Times New Roman" w:cs="Times New Roman"/>
          <w:sz w:val="24"/>
          <w:szCs w:val="24"/>
          <w:lang w:val="id-ID"/>
        </w:rPr>
        <w:t xml:space="preserve">wanita berisiko lebih tinggi dari pada laki-laki karena faktor hormon, kehamilan dan berhenti menstruasi (menopause). </w:t>
      </w:r>
      <w:r w:rsidRPr="00845890">
        <w:rPr>
          <w:rFonts w:ascii="Times New Roman" w:hAnsi="Times New Roman" w:cs="Times New Roman"/>
          <w:sz w:val="24"/>
          <w:szCs w:val="24"/>
          <w:lang w:val="id-ID"/>
        </w:rPr>
        <w:t>Kadar kolesterol total pada wanita meningkat seiring bertambahnya usia, dan wanita di atas usia 40 tahun paling berisiko karena dipengaruhi oleh faktor hormon, yaitu penurunan fungsi dan produksi hormon estrogen. Penurunan hormon estrogen menyebabkan peningkatan kolesterol total dan perubahan komposisi lemak yang berhubungan dengan hiperkolesterolemia.</w:t>
      </w:r>
      <w:r>
        <w:rPr>
          <w:rFonts w:ascii="Times New Roman" w:hAnsi="Times New Roman" w:cs="Times New Roman"/>
          <w:sz w:val="24"/>
          <w:szCs w:val="24"/>
          <w:lang w:val="id-ID"/>
        </w:rPr>
        <w:t xml:space="preserve"> </w:t>
      </w:r>
      <w:r w:rsidRPr="00246D99">
        <w:rPr>
          <w:rFonts w:ascii="Times New Roman" w:hAnsi="Times New Roman" w:cs="Times New Roman"/>
          <w:sz w:val="24"/>
          <w:szCs w:val="24"/>
          <w:lang w:val="id-ID"/>
        </w:rPr>
        <w:t xml:space="preserve">Pada usia diatas 20 tahun, laki-laki cenderung memiliki kadar kolesterol yang tinggi dibandingkan dengan wanita. </w:t>
      </w:r>
      <w:sdt>
        <w:sdtPr>
          <w:rPr>
            <w:rFonts w:ascii="Times New Roman" w:hAnsi="Times New Roman" w:cs="Times New Roman"/>
            <w:color w:val="000000"/>
            <w:sz w:val="28"/>
            <w:szCs w:val="28"/>
            <w:lang w:val="id-ID"/>
          </w:rPr>
          <w:tag w:val="MENDELEY_CITATION_v3_eyJjaXRhdGlvbklEIjoiTUVOREVMRVlfQ0lUQVRJT05fZGVmNmVmYWMtNzg5Ny00ZTQ0LWExNDUtZTRhYzg0ZjU0N2Q3IiwiY2l0YXRpb25JdGVtcyI6W3siaWQiOiI4ZTJiYWM2MS0yNTQ1LTVhZGQtOTQzMC03OGMwNmQ2Y2FjNTQiLCJpdGVtRGF0YSI6eyJET0kiOiIxMC4zMDg2Ny9hY3Rpb24udjNpMi4xMTMiLCJJU1NOIjoiMjUyNy0zMzEwIiwiYWJzdHJhY3QiOiJDb3JvbmFyeSBoZWFydCBkaXNlYXNlIGdlbmVyYWxseSBvY2N1cnMgZHVlIHRvIGFuIGluY3JlYXNlIGluIGlycmVndWxhciBjaG9sZXN0ZXJvbCBsZXZlbHMuIEJsb29kIGNob2xlc3Rlcm9sIGlzIGluZmx1ZW5jZWQgYnkgc2V2ZXJhbCBmYWN0b3JzLCBpbmNsdWRpbmcgZ2VuZXRpYywgZ2VuZGVyLCBkaWV0LCBvYmVzaXR5LCBhbmQgZXhjZXNzaXZlIGNvZmZlZSBkcmlua2luZy4gVGhpcyBzdHVkeSBhaW1zIHRvIGRldGVybWluZSB0aGUgZmFjdG9ycyB0aGF0IGluZmx1ZW5jZSBibG9vZCBjaG9sZXN0ZXJvbCBsZXZlbHMgaW4gb3V0cGF0aWVudHMgd2l0aCBjb3JvbmFyeSBoZWFydCBkaXNlYXNlIGF0IE1ldXJheGEgUmVnaW9uYWwgSG9zcGl0YWwuIFRoaXMgc3R1ZHkgaXMgYSBkZXNjcmlwdGl2ZS1hbmFseXRpY2FsIENhc2UgQ29udHJvbCBkZXNpZ24sIGNvbmR1Y3RlZCBpbiBwYXRpZW50cyB3aXRoIGNvcm9uYXJ5IGhlYXJ0IGRpc2Vhc2UgYXMgbWFueSBhcyA0NSBjYXNlcyBhbmQgNDUgY29udHJvbHMgaW4gTWF5IDIwMTcgRGF0YSBhbmFseXNpcyB1c2luZyBDaGktU3F1YXJlIHRlc3QuIERpZXQgZGF0YSB3YXMgY29sbGVjdGVkIHVzaW5nIGZvb2QgcmVjYWxsLCBnZW5ldGljIGRhdGEsIHNleCBjb2xsZWN0ZWQgYnkgaW50ZXJ2aWV3IHVzaW5nIHF1ZXN0aW9ubmFpcmVzLCBudXRyaXRpb25hbCBzdGF0dXMgZGF0YSBjb2xsZWN0ZWQgdGhyb3VnaCBib2R5IG1hc3MgaW5kZXggKEJNSSkgbWVhc3VyZW1lbnRzIGFuZCBjaG9sZXN0ZXJvbCBkYXRhIGNvbGxlY3RlZCB0aHJvdWdoIGJsb29kIHRlc3RzLiBCaXZhcmlhdGUgYW5hbHlzaXMgc2hvd2VkIGEgc2lnbmlmaWNhbnQgcmVsYXRpb25zaGlwIGJldHdlZW4gY29mZmVlIGNvbnN1bXB0aW9uIGFuZCB0b3RhbCBjaG9sZXN0ZXJvbCBsZXZlbHMgd2l0aCBPUiAyLjc2OCAocCA9IDAuMDMzKS4gVGhlcmUgd2FzIG5vIHNpZ25pZmljYW50IHJlbGF0aW9uc2hpcCBiZXR3ZWVuIGNvZmZlZSBjb25zdW1wdGlvbiB3aXRoIEhETCwgTERMLCBhbmQgdHJpZ2x5Y2VyaWRlcyAoMC4yOTI7IDAuMDg4OyAwLjEyNSkuIFRoZXJlIHdhcyBubyBzaWduaWZpY2FudCBjb3JyZWxhdGlvbiBiZXR3ZWVuIGdlbmV0aWMsIGdlbmRlciwgZGlldCBhbmQgbnV0cml0aW9uYWwgc3RhdHVzIHdpdGggbGV2ZWxzIG9mIHRvdGFsIGNob2xlc3Rlcm9sLCBMREwsIEhETCwgYW5kIFRyaWdseWNlcmlkZXMuVCBoZXJlIGlzIGEgc2lnbmlmaWNhbnQgcmVsYXRpb25zaGlwIGJldHdlZW4gY29mZmVlIGNvbnN1bXB0aW9uIGFuZCB0b3RhbCBjaG9sZXN0ZXJvbCBsZXZlbHMgaW4gcGF0aWVudHMgd2l0aCBjb3JvbmFyeSBoZWFydCBkaXNlYXNlLCBzbyBpdCBpcyBuZWNlc3NhcnkgdG8gbGltaXQgY29mZmVlIGNvbnN1bXB0aW9uIGZvciBwZW9wbGUgd2l0aCBjb3JvbmFyeSBoZWFydCBkaXNlYXNlLlBlbnlha2l0IGphbnR1bmcga29yb25lciB1bXVtbnlhIHRlcmphZGkga2FyZW5hIHBlbmluZ2thdGFuIGthZGFyIGtvbGVzdGVyb2wgeWFuZyB0aWRhayB0ZXJhdHVyLiBLb2xlc3Rlcm9sIGRhcmFoIGRpcGVuZ2FydWhpIG9sZWggYmViZXJhcGEgZmFrdG9yLCBkaWFudGFyYW55YSBnZW5ldGlrLCBqZW5pcyBrZWxhbWluLCBwb2xhIG1ha2FuLCBvYmVzaXRhcywgc2VydGEgbWludW0ga29waSB5YW5nIGJlcmxlYmloYW4uIFBlbmVsaXRpYW4gaW5pIGJlcnR1anVhbiB1bnR1ayBtZW5nZXRhaHVpIGZha3Rvci1mYWt0b3IgeWFuZyBtZW1wZW5nYXJ1aGkga2FkYXIga29sZXN0ZXJvbCBkYXJhaCBwYWRhIHBhc2llbiByYXdhdCBqYWxhbiBwZW5kZXJpdGEgamFudHVuZyBrb3JvbmVyIGRpIFJTVUQgTWV1cmF4YS4gUGVuZWxpdGlhbiBkZXNrcmlwdGlmIGFuYWxpdGlrIGJlcmRlc2FpbiBDYXNlIENvbnRyb2wsIHlhbmcgZGlsYWt1a2FuIHBhZGEgcGFzaWVuIHBlbmRlcml0YSBqYW50dW5nIGtvcm9uZXIgc2ViYW55YWsgNDUga2FzdXMgZGFuIDQ1IGtvbnRyb2wgcGFkYSBidWxhbiBNZWkgMjAxNy4gQW5hbGlzaXMgZGF0YSBtZW5nZ3VuYWthbiB1amkgQ2hpLVNxdWFyZS4gRGF0YSBwb2xhIG1ha2FuIGRpa3VtcHVsa2FuIGRlbmdhbiBtZW5nZ3VuYWthbiBmb29kIHJlY2FsbCwgZGF0YSBnZW5ldGlrLCBqZW5pcyBrZWxhbWluIGRpa3VtcHVsa2FuIGRlbmdhbiB3YXdhbmNhcmEgbWVuZ2d1bmFrYW4ga3Vpc2lvbmVyLCBkYXRhIHN0YXR1cyBnaXppIGRpa3VtcHVsa2FuIG1lbGFsdWkgcGVuZ3VrdXJhbiBpbmRla3MgbWFzc2EgdHVidWggKElNVCkgZGFuIGRhdGEga29sZXN0ZXJvbCBkaWt1bXB1bGthbiBtZWxhbHVpIHBlbWVyaWtzYWFuIGRhcmFoLiBBbmFsaXNpcyBiaXZhcmlhdCBtZW51bmp1a2thbiBhZGEgaHVidW5nYW55YW5nIHNpZ25pZmlrYSBrb25zdW1zaSBrb3BpIGRlbmdhbiBrYWRhciBrb2xlc3Rlcm9sIHRvdGFsIGRlbmdhbiBPUiAyLDc2OCAocD0gMCwwMzMpLiBUaWRhayBhZGEgaHVidW5nYW4geWFuZyBzaWduaWZpa2FuIGtvbnN1bXNpIGtvcGkgZGVuZ2FuIEhE4oCmIiwiYXV0aG9yIjpbeyJkcm9wcGluZy1wYXJ0aWNsZSI6IiIsImZhbWlseSI6Ik11bHlhbmkiLCJnaXZlbiI6Ik51bnVuZyBTcmkiLCJub24tZHJvcHBpbmctcGFydGljbGUiOiIiLCJwYXJzZS1uYW1lcyI6ZmFsc2UsInN1ZmZpeCI6IiJ9LHsiZHJvcHBpbmctcGFydGljbGUiOiIiLCJmYW1pbHkiOiJSYWhtYWQiLCJnaXZlbiI6IkFndXMgSGVuZHJhIiwibm9uLWRyb3BwaW5nLXBhcnRpY2xlIjoiQWwiLCJwYXJzZS1uYW1lcyI6ZmFsc2UsInN1ZmZpeCI6IiJ9LHsiZHJvcHBpbmctcGFydGljbGUiOiIiLCJmYW1pbHkiOiJKYW5uYWgiLCJnaXZlbiI6IlJhdWRhdHVsIiwibm9uLWRyb3BwaW5nLXBhcnRpY2xlIjoiIiwicGFyc2UtbmFtZXMiOmZhbHNlLCJzdWZmaXgiOiIifV0sImNvbnRhaW5lci10aXRsZSI6IkFjVGlvbjogQWNlaCBOdXRyaXRpb24gSm91cm5hbCIsImlkIjoiOGUyYmFjNjEtMjU0NS01YWRkLTk0MzAtNzhjMDZkNmNhYzU0IiwiaXNzdWUiOiIyIiwiaXNzdWVkIjp7ImRhdGUtcGFydHMiOltbIjIwMTkiXV19LCJwYWdlIjoiMTMyIiwidGl0bGUiOiJGYWt0b3IgcmVzaWtvIGthZGFyIGtvbGVzdGVyb2wgZGFyYWggcGFkYSBwYXNpZW4gcmF3YXQgamFsYW4gcGVuZGVyaXRhIGphbnR1bmcga29yb25lciBkaSBSU1VEIE1ldXJheGEiLCJ0eXBlIjoiYXJ0aWNsZS1qb3VybmFsIiwidm9sdW1lIjoiMyJ9LCJ1cmlzIjpbImh0dHA6Ly93d3cubWVuZGVsZXkuY29tL2RvY3VtZW50cy8/dXVpZD02NzBhY2M4Yy03MGZlLTQ5NTAtYTJmMC01MTZmZWE2M2U5MzEiXSwiaXNUZW1wb3JhcnkiOmZhbHNlLCJsZWdhY3lEZXNrdG9wSWQiOiI2NzBhY2M4Yy03MGZlLTQ5NTAtYTJmMC01MTZmZWE2M2U5MzEifV0sInByb3BlcnRpZXMiOnsibm90ZUluZGV4IjowfSwiaXNFZGl0ZWQiOmZhbHNlLCJtYW51YWxPdmVycmlkZSI6eyJjaXRlcHJvY1RleHQiOiIoTXVseWFuaSBldCBhbC4sIDIwMTkpIiwiaXNNYW51YWxseU92ZXJyaWRkZW4iOmZhbHNlLCJtYW51YWxPdmVycmlkZVRleHQiOiIifX0="/>
          <w:id w:val="-936601687"/>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(Mulyani et al., 2019)</w:t>
          </w:r>
        </w:sdtContent>
      </w:sdt>
      <w:r w:rsidRPr="00246D99">
        <w:rPr>
          <w:rFonts w:ascii="Times New Roman" w:hAnsi="Times New Roman" w:cs="Times New Roman"/>
          <w:sz w:val="24"/>
          <w:szCs w:val="24"/>
          <w:lang w:val="id-ID"/>
        </w:rPr>
        <w:t xml:space="preserve">.   </w:t>
      </w:r>
    </w:p>
    <w:p w14:paraId="521CD1B2" w14:textId="03E10C48" w:rsidR="00582A85" w:rsidRDefault="00582A85" w:rsidP="00246D99">
      <w:pPr>
        <w:spacing w:line="240" w:lineRule="auto"/>
        <w:ind w:firstLine="426"/>
        <w:jc w:val="both"/>
        <w:rPr>
          <w:rFonts w:ascii="Times New Roman" w:hAnsi="Times New Roman" w:cs="Times New Roman"/>
          <w:sz w:val="24"/>
          <w:szCs w:val="24"/>
          <w:lang w:val="id-ID"/>
        </w:rPr>
      </w:pPr>
      <w:r w:rsidRPr="00246D99">
        <w:rPr>
          <w:rFonts w:ascii="Times New Roman" w:hAnsi="Times New Roman" w:cs="Times New Roman"/>
          <w:sz w:val="24"/>
          <w:szCs w:val="24"/>
          <w:lang w:val="id-ID"/>
        </w:rPr>
        <w:t xml:space="preserve">Hiperkolesterolemia biasanya di tandai dengan nyeri pada tungkai, mengeluh mudah lelah, kehilangan keseimbangan, nafsu makan menurun, merasa mudah mengantuk, mengalami kenaikan berat badan, mudah mengalami stress, dan biasanya sering mengalami kram pada malam hari. Untuk tanda gejala tersebut bisa menyebabkan komplikasi pada organ tubuh lainya seperti hipertensi, stroke, jantung coroner, katarak, dan bisa juga menyebabkan gagal jantung. Dan dapat menyebabkan masalah keperawatan nyeri akut, risiko perfusi miokard tidak efektif, dan deficit pengetahuan </w:t>
      </w:r>
      <w:sdt>
        <w:sdtPr>
          <w:rPr>
            <w:rFonts w:ascii="Times New Roman" w:hAnsi="Times New Roman" w:cs="Times New Roman"/>
            <w:color w:val="000000"/>
            <w:sz w:val="28"/>
            <w:szCs w:val="28"/>
            <w:lang w:val="id-ID"/>
          </w:rPr>
          <w:tag w:val="MENDELEY_CITATION_v3_eyJjaXRhdGlvbklEIjoiTUVOREVMRVlfQ0lUQVRJT05fM2Q3MzYyYzgtNDUxMi00MTZjLTk5NzctODk2ZGViZjRlNGM3IiwiY2l0YXRpb25JdGVtcyI6W3siaWQiOiJhNDg2NzI1Yi1jMTdjLTU3ZDktYWI3Yy03MGViMjhmNGIxMDIiLCJpdGVtRGF0YSI6eyJhdXRob3IiOlt7ImRyb3BwaW5nLXBhcnRpY2xlIjoiIiwiZmFtaWx5IjoiU3JpIiwiZ2l2ZW4iOiI6Iiwibm9uLWRyb3BwaW5nLXBhcnRpY2xlIjoiIiwicGFyc2UtbmFtZXMiOmZhbHNlLCJzdWZmaXgiOiIifSx7ImRyb3BwaW5nLXBhcnRpY2xlIjoiIiwiZmFtaWx5IjoiSHVzZWluIiwiZ2l2ZW4iOiJHdXN0aW5pIiwibm9uLWRyb3BwaW5nLXBhcnRpY2xlIjoiIiwicGFyc2UtbmFtZXMiOmZhbHNlLCJzdWZmaXgiOiIifSx7ImRyb3BwaW5nLXBhcnRpY2xlIjoiIiwiZmFtaWx5IjoiTWVsaWFuYXNhcmkiLCJnaXZlbiI6Ill1bml0YSIsIm5vbi1kcm9wcGluZy1wYXJ0aWNsZSI6IiIsInBhcnNlLW5hbWVzIjpmYWxzZSwic3VmZml4IjoiIn0seyJkcm9wcGluZy1wYXJ0aWNsZSI6IiIsImZhbWlseSI6IkhhbmRheWFuaSIsImdpdmVuIjoiQmV0dHkiLCJub24tZHJvcHBpbmctcGFydGljbGUiOiIiLCJwYXJzZS1uYW1lcyI6ZmFsc2UsInN1ZmZpeCI6IiJ9XSwiaWQiOiJhNDg2NzI1Yi1jMTdjLTU3ZDktYWI3Yy03MGViMjhmNGIxMDIiLCJpc3N1ZWQiOnsiZGF0ZS1wYXJ0cyI6W1siMjAyMCJdXX0sInRpdGxlIjoiTW9kdWwgUHJha3Rpa3VtIEtpbWlhIEtsaW5payBGQSAxNzAxIFNla29sYWggVGluZ2dpIEZhcm1hc2kgSW5kb25lc2lhIiwidHlwZSI6ImFydGljbGUtam91cm5hbCJ9LCJ1cmlzIjpbImh0dHA6Ly93d3cubWVuZGVsZXkuY29tL2RvY3VtZW50cy8/dXVpZD1kNGE0ZTAzZi03NWM1LTRjZDQtYjlmOS0yOWZiNzBkOTU0OTkiXSwiaXNUZW1wb3JhcnkiOmZhbHNlLCJsZWdhY3lEZXNrdG9wSWQiOiJkNGE0ZTAzZi03NWM1LTRjZDQtYjlmOS0yOWZiNzBkOTU0OTkifV0sInByb3BlcnRpZXMiOnsibm90ZUluZGV4IjowfSwiaXNFZGl0ZWQiOmZhbHNlLCJtYW51YWxPdmVycmlkZSI6eyJjaXRlcHJvY1RleHQiOiIoU3JpIGV0IGFsLiwgMjAyMCkiLCJpc01hbnVhbGx5T3ZlcnJpZGRlbiI6ZmFsc2UsIm1hbnVhbE92ZXJyaWRlVGV4dCI6IiJ9fQ=="/>
          <w:id w:val="1551806693"/>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(Sri et al., 2020)</w:t>
          </w:r>
        </w:sdtContent>
      </w:sdt>
      <w:r w:rsidRPr="00246D99">
        <w:rPr>
          <w:rFonts w:ascii="Times New Roman" w:hAnsi="Times New Roman" w:cs="Times New Roman"/>
          <w:sz w:val="24"/>
          <w:szCs w:val="24"/>
          <w:lang w:val="id-ID"/>
        </w:rPr>
        <w:t>.</w:t>
      </w:r>
    </w:p>
    <w:p w14:paraId="36A56B7D" w14:textId="5FAD7AC5" w:rsidR="00582A85" w:rsidRDefault="00582A85" w:rsidP="00246D99">
      <w:pPr>
        <w:spacing w:line="240" w:lineRule="auto"/>
        <w:ind w:firstLine="426"/>
        <w:jc w:val="both"/>
        <w:rPr>
          <w:rFonts w:ascii="Times New Roman" w:hAnsi="Times New Roman" w:cs="Times New Roman"/>
          <w:sz w:val="24"/>
          <w:szCs w:val="24"/>
          <w:lang w:val="id-ID"/>
        </w:rPr>
      </w:pPr>
      <w:r w:rsidRPr="00246D99">
        <w:rPr>
          <w:rFonts w:ascii="Times New Roman" w:hAnsi="Times New Roman" w:cs="Times New Roman"/>
          <w:sz w:val="24"/>
          <w:szCs w:val="24"/>
          <w:lang w:val="id-ID"/>
        </w:rPr>
        <w:t xml:space="preserve">Risiko perfusi miokard tidak efektif adalah beresiko mengalami penurunan sirkulasi arteri coroner yang dapat mengganggu metabolisme miokard dan </w:t>
      </w:r>
      <w:r w:rsidRPr="00246D99">
        <w:rPr>
          <w:rFonts w:ascii="Times New Roman" w:hAnsi="Times New Roman" w:cs="Times New Roman"/>
          <w:sz w:val="24"/>
          <w:szCs w:val="24"/>
          <w:shd w:val="clear" w:color="auto" w:fill="FFFFFF" w:themeFill="background1"/>
          <w:lang w:val="id-ID"/>
        </w:rPr>
        <w:t xml:space="preserve">menyebabkan beberapa faktor risiko </w:t>
      </w:r>
      <w:r w:rsidRPr="00246D99">
        <w:rPr>
          <w:rFonts w:ascii="Times New Roman" w:hAnsi="Times New Roman" w:cs="Times New Roman"/>
          <w:sz w:val="24"/>
          <w:szCs w:val="24"/>
          <w:shd w:val="clear" w:color="auto" w:fill="FFFFFF" w:themeFill="background1"/>
          <w:lang w:val="id-ID"/>
        </w:rPr>
        <w:t>tersebut terdapat faktor risiko mengalami risiko hiperlipidemia</w:t>
      </w:r>
      <w:r w:rsidRPr="00246D99">
        <w:rPr>
          <w:rFonts w:ascii="Times New Roman" w:hAnsi="Times New Roman" w:cs="Times New Roman"/>
          <w:sz w:val="24"/>
          <w:szCs w:val="24"/>
          <w:lang w:val="id-ID"/>
        </w:rPr>
        <w:t xml:space="preserve"> </w:t>
      </w:r>
      <w:sdt>
        <w:sdtPr>
          <w:rPr>
            <w:rFonts w:ascii="Times New Roman" w:hAnsi="Times New Roman" w:cs="Times New Roman"/>
            <w:color w:val="000000"/>
            <w:sz w:val="28"/>
            <w:szCs w:val="28"/>
            <w:lang w:val="id-ID"/>
          </w:rPr>
          <w:tag w:val="MENDELEY_CITATION_v3_eyJjaXRhdGlvbklEIjoiTUVOREVMRVlfQ0lUQVRJT05fMGRlNGU2N2MtYjZiMS00YmYxLTk4ZjQtYTliNGQ2NjIxMWIyIiwiY2l0YXRpb25JdGVtcyI6W3siaWQiOiIzMmViMzVmMS0xNmNiLTVhYWMtODc0Mi0xMjNkMTZjNjE1MjIiLCJpdGVtRGF0YSI6eyJJU0JOIjoiOTc2LTYwMi0xODQ0NS02LTQiLCJhdXRob3IiOlt7ImRyb3BwaW5nLXBhcnRpY2xlIjoiIiwiZmFtaWx5IjoiVGltIFBva2phIFNES0kgRFBQIFBQTkkiLCJnaXZlbiI6IiIsIm5vbi1kcm9wcGluZy1wYXJ0aWNsZSI6IiIsInBhcnNlLW5hbWVzIjpmYWxzZSwic3VmZml4IjoiIn1dLCJpZCI6IjMyZWIzNWYxLTE2Y2ItNWFhYy04NzQyLTEyM2QxNmM2MTUyMiIsImlzc3VlZCI6eyJkYXRlLXBhcnRzIjpbWyIyMDE4Il1dfSwidGl0bGUiOiJQUE5JLigyMDE5KS5TdGFuZGFyIERvYWdub3NhIEtlcGVyYXdhdGFuIEluZG9uZXNpYSA6IERlZmluaXNpIGRhbiBJbmRpa2F0b3IuIERQUC5QUE5JIiwidHlwZSI6ImJvb2sifSwidXJpcyI6WyJodHRwOi8vd3d3Lm1lbmRlbGV5LmNvbS9kb2N1bWVudHMvP3V1aWQ9MGY3ZDIxODQtYzY3OC00M2M0LWJiYTItYmFlYmExMTc5NDIzIl0sImlzVGVtcG9yYXJ5IjpmYWxzZSwibGVnYWN5RGVza3RvcElkIjoiMGY3ZDIxODQtYzY3OC00M2M0LWJiYTItYmFlYmExMTc5NDIzIn1dLCJwcm9wZXJ0aWVzIjp7Im5vdGVJbmRleCI6MH0sImlzRWRpdGVkIjpmYWxzZSwibWFudWFsT3ZlcnJpZGUiOnsiY2l0ZXByb2NUZXh0IjoiKFRpbSBQb2tqYSBTREtJIERQUCBQUE5JLCAyMDE4KSIsImlzTWFudWFsbHlPdmVycmlkZGVuIjpmYWxzZSwibWFudWFsT3ZlcnJpZGVUZXh0IjoiIn19"/>
          <w:id w:val="-893576950"/>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(Tim Pokja SDKI DPP PPNI, 2018)</w:t>
          </w:r>
        </w:sdtContent>
      </w:sdt>
      <w:r w:rsidRPr="00246D99">
        <w:rPr>
          <w:rFonts w:ascii="Times New Roman" w:hAnsi="Times New Roman" w:cs="Times New Roman"/>
          <w:sz w:val="24"/>
          <w:szCs w:val="24"/>
          <w:lang w:val="id-ID"/>
        </w:rPr>
        <w:t xml:space="preserve">. Perfusi miokard dapat menyebabkan serangan jantung atau gagal jantung jika tidak ditangani segera </w:t>
      </w:r>
      <w:sdt>
        <w:sdtPr>
          <w:rPr>
            <w:rFonts w:ascii="Times New Roman" w:hAnsi="Times New Roman" w:cs="Times New Roman"/>
            <w:color w:val="000000"/>
            <w:sz w:val="24"/>
            <w:szCs w:val="28"/>
            <w:lang w:val="id-ID"/>
          </w:rPr>
          <w:tag w:val="MENDELEY_CITATION_v3_eyJjaXRhdGlvbklEIjoiTUVOREVMRVlfQ0lUQVRJT05fYTgwMzY1YWYtODAxYS00OTRmLWI3YzItODRmYmRkMWZjYmY2IiwiY2l0YXRpb25JdGVtcyI6W3siaWQiOiJlZDc4MzMxNy1hYTcyLTViYTEtOGM1OC04NjhhYTU2ZDJjMDgiLCJpdGVtRGF0YSI6eyJJU0JOIjoiOTc4NjAyNTg0Mjg3MCIsImFic3RyYWN0IjoiS29sZXN0ZXJvbCBhZGFsYWggc2VueWF3YSBsZW1hayBrb21wbGVrcywgeWFuZyA4MCAlIGRpaGFzaWxrYW4gZGFyaSBkYWxhbSB0dWJ1aCAob3JnYW4gaGF0aSkgZGFuIDIwICUgc2lzYW55YSBkYXJpIGx1YXIgdHVidWggKHphdCBtYWthbmFuKSB1bnR1ayBiZXJtYWNhbS1tYWNhbSBmdW5nc2kgZGkgZGFsYW0gdHVidWgsIGFudGFyYSBsYWluIG1lbWJlbnR1ayBkaW5kaW5nIHNlbC4gS29sZXN0ZXJvbCB5YW5nIGJlcmFkYSBkYWxhbSB6YXQgbWFrYW5hbiB5YW5nIGtpdGEgbWFrYW4gZGFwYXQgbWVuaW5na2F0a2FuIGthZGFyIGtvbGVzdGVyb2wgZGFsYW0gZGFyYWguIFRldGFwaSwgc2VqYXVoIHBlbWFzdWthbiBpbmkgc2VpbWJhbmcgZGVuZ2FuIGtlYnV0dWhhbiwgdHVidWgga2l0YSBha2FuIHRldGFwIHNlaGF0LiBLb2xlc3Rlcm9sIHRpZGFrIGxhcnV0IGRhbGFtIGNhaXJhbiBkYXJhaCwgdW50dWsgaXR1IGFnYXIgZGFwYXQgZGlraXJpbSBrZSBzZWx1cnVoIHR1YnVoIHBlcmx1IGRpa2VtYXMgYmVyc2FtYSBwcm90ZWluIG1lbmphZGkgcGFydGlrZWwgeWFuZyBkaXNlYnV0IExpcG9wcm90ZWluLCB5YW5nIGRhcGF0IGRpYW5nZ2FwIHNlYmFnYWkg4oCYcGVtYmF3YeKAmSAoY2FyaWVyKSBrb2xlc3Rlcm9sIGRhbGFtIGRhcmFoIChVUFQtIEJhbGFpIEluZm9ybWFzaSB0ZWtobm9sb2dpIExJUEksIDIwMDkpLiIsImF1dGhvciI6W3siZHJvcHBpbmctcGFydGljbGUiOiIiLCJmYW1pbHkiOiJJbmRhc2FoIiwiZ2l2ZW4iOiIiLCJub24tZHJvcHBpbmctcGFydGljbGUiOiIiLCJwYXJzZS1uYW1lcyI6ZmFsc2UsInN1ZmZpeCI6IiJ9LHsiZHJvcHBpbmctcGFydGljbGUiOiIiLCJmYW1pbHkiOiJVdGFtYSIsImdpdmVuIjoiUmV6YSBEaWtvIiwibm9uLWRyb3BwaW5nLXBhcnRpY2xlIjoiIiwicGFyc2UtbmFtZXMiOmZhbHNlLCJzdWZmaXgiOiIifV0sImNvbnRhaW5lci10aXRsZSI6IlN0cmFkYSBQcmVzcyIsImlkIjoiZWQ3ODMzMTctYWE3Mi01YmExLThjNTgtODY4YWE1NmQyYzA4IiwiaXNzdWVkIjp7ImRhdGUtcGFydHMiOltbIjIwMjEiXV19LCJudW1iZXItb2YtcGFnZXMiOiIzOCIsInRpdGxlIjoiS29sZXN0ZXJvbCBEYW4gUGVuYW5nYW5hbm55YSIsInR5cGUiOiJib29rIn0sInVyaXMiOlsiaHR0cDovL3d3dy5tZW5kZWxleS5jb20vZG9jdW1lbnRzLz91dWlkPTY4M2FhYTQwLTVhMWYtNGMzNi04NzU2LWNhOTU3OTQxMzY5ZCJdLCJpc1RlbXBvcmFyeSI6ZmFsc2UsImxlZ2FjeURlc2t0b3BJZCI6IjY4M2FhYTQwLTVhMWYtNGMzNi04NzU2LWNhOTU3OTQxMzY5ZCJ9XSwicHJvcGVydGllcyI6eyJub3RlSW5kZXgiOjB9LCJpc0VkaXRlZCI6ZmFsc2UsIm1hbnVhbE92ZXJyaWRlIjp7ImNpdGVwcm9jVGV4dCI6IihJbmRhc2FoICYjMzg7IFV0YW1hLCAyMDIxKSIsImlzTWFudWFsbHlPdmVycmlkZGVuIjpmYWxzZSwibWFudWFsT3ZlcnJpZGVUZXh0IjoiIn19"/>
          <w:id w:val="-828596793"/>
          <w:placeholder>
            <w:docPart w:val="DefaultPlaceholder_-1854013440"/>
          </w:placeholder>
        </w:sdtPr>
        <w:sdtEndPr>
          <w:rPr>
            <w:szCs w:val="24"/>
            <w:lang w:val="en-US"/>
          </w:rPr>
        </w:sdtEndPr>
        <w:sdtContent>
          <w:r w:rsidR="00A05B52" w:rsidRPr="003C09EA">
            <w:rPr>
              <w:rFonts w:ascii="Times New Roman" w:eastAsia="Times New Roman" w:hAnsi="Times New Roman" w:cs="Times New Roman"/>
              <w:color w:val="000000"/>
              <w:sz w:val="24"/>
            </w:rPr>
            <w:t>(</w:t>
          </w:r>
          <w:proofErr w:type="spellStart"/>
          <w:r w:rsidR="00A05B52" w:rsidRPr="003C09EA">
            <w:rPr>
              <w:rFonts w:ascii="Times New Roman" w:eastAsia="Times New Roman" w:hAnsi="Times New Roman" w:cs="Times New Roman"/>
              <w:color w:val="000000"/>
              <w:sz w:val="24"/>
            </w:rPr>
            <w:t>Indasah</w:t>
          </w:r>
          <w:proofErr w:type="spellEnd"/>
          <w:r w:rsidR="00A05B52" w:rsidRPr="003C09EA">
            <w:rPr>
              <w:rFonts w:ascii="Times New Roman" w:eastAsia="Times New Roman" w:hAnsi="Times New Roman" w:cs="Times New Roman"/>
              <w:color w:val="000000"/>
              <w:sz w:val="24"/>
            </w:rPr>
            <w:t xml:space="preserve"> &amp; Utama, 2021)</w:t>
          </w:r>
        </w:sdtContent>
      </w:sdt>
      <w:r w:rsidRPr="00246D99">
        <w:rPr>
          <w:rFonts w:ascii="Times New Roman" w:hAnsi="Times New Roman" w:cs="Times New Roman"/>
          <w:sz w:val="24"/>
          <w:szCs w:val="24"/>
          <w:lang w:val="id-ID"/>
        </w:rPr>
        <w:t xml:space="preserve">. Penderita hiperkolesterol sangat berisiko megalami perfusi miokard tidak efektif karena kadar kolesterol yang tinggi dapat menyebabkan lemak menumpuk di dinding pembuluh darah, termasuk pembuluh arteri coroner yang mengurangi aliran darah ke jantung dan dapat menyebabkan penyakit arteri coroner. Penyakit arteri coroner juga dapat menyebabkan stroke dan penyakit arteri perifer, merupakan penyakit yang berbahaya </w:t>
      </w:r>
      <w:sdt>
        <w:sdtPr>
          <w:rPr>
            <w:rFonts w:ascii="Times New Roman" w:hAnsi="Times New Roman" w:cs="Times New Roman"/>
            <w:color w:val="000000"/>
            <w:sz w:val="28"/>
            <w:szCs w:val="28"/>
            <w:lang w:val="id-ID"/>
          </w:rPr>
          <w:tag w:val="MENDELEY_CITATION_v3_eyJjaXRhdGlvbklEIjoiTUVOREVMRVlfQ0lUQVRJT05fMDRkNzU3NTQtOGY0MC00ZGFjLTllMzMtZWNiZTRhYTUzNWVhIiwiY2l0YXRpb25JdGVtcyI6W3siaWQiOiJjMzI3Zjg1MS1mMjZjLTUyMzEtYmQ2OC1iYzhiMWJhOTI2Y2UiLCJpdGVtRGF0YSI6eyJhdXRob3IiOlt7ImRyb3BwaW5nLXBhcnRpY2xlIjoiIiwiZmFtaWx5IjoiUmFtYWRoYW5pcyIsImdpdmVuIjoiQWx2aW5uYSBQdXRyaSIsIm5vbi1kcm9wcGluZy1wYXJ0aWNsZSI6IiIsInBhcnNlLW5hbWVzIjpmYWxzZSwic3VmZml4IjoiIn1dLCJpZCI6ImMzMjdmODUxLWYyNmMtNTIzMS1iZDY4LWJjOGIxYmE5MjZjZSIsImlzc3VlIjoiQXByaWwiLCJpc3N1ZWQiOnsiZGF0ZS1wYXJ0cyI6W1siMjAyMyJdXX0sInRpdGxlIjoiQWx2aW5uYSBwdXRyaSByYW1hZGhhbmlzIiwidHlwZSI6ImFydGljbGUtam91cm5hbCJ9LCJ1cmlzIjpbImh0dHA6Ly93d3cubWVuZGVsZXkuY29tL2RvY3VtZW50cy8/dXVpZD03NjI4MWMxNC1kYmI1LTQ2MzEtOGExNS01YWYxYzgwZjYyY2EiXSwiaXNUZW1wb3JhcnkiOmZhbHNlLCJsZWdhY3lEZXNrdG9wSWQiOiI3NjI4MWMxNC1kYmI1LTQ2MzEtOGExNS01YWYxYzgwZjYyY2EifV0sInByb3BlcnRpZXMiOnsibm90ZUluZGV4IjowfSwiaXNFZGl0ZWQiOmZhbHNlLCJtYW51YWxPdmVycmlkZSI6eyJjaXRlcHJvY1RleHQiOiIoUmFtYWRoYW5pcywgMjAyMykiLCJpc01hbnVhbGx5T3ZlcnJpZGRlbiI6ZmFsc2UsIm1hbnVhbE92ZXJyaWRlVGV4dCI6IiJ9fQ=="/>
          <w:id w:val="92369137"/>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(Ramadhanis, 2023)</w:t>
          </w:r>
        </w:sdtContent>
      </w:sdt>
      <w:r w:rsidRPr="00246D99">
        <w:rPr>
          <w:rFonts w:ascii="Times New Roman" w:hAnsi="Times New Roman" w:cs="Times New Roman"/>
          <w:sz w:val="24"/>
          <w:szCs w:val="24"/>
          <w:lang w:val="id-ID"/>
        </w:rPr>
        <w:t>. Tindakan yang dapat mengatasi masalah keperawatan risiko perfusi miokard tidak efektif adalah dengan dukungan untuk edukasi berhenti merokok, edukasi kesehatan</w:t>
      </w:r>
      <w:r>
        <w:rPr>
          <w:rFonts w:ascii="Times New Roman" w:hAnsi="Times New Roman" w:cs="Times New Roman"/>
          <w:sz w:val="24"/>
          <w:szCs w:val="24"/>
          <w:lang w:val="id-ID"/>
        </w:rPr>
        <w:t xml:space="preserve">, </w:t>
      </w:r>
      <w:r w:rsidRPr="00246D99">
        <w:rPr>
          <w:rFonts w:ascii="Times New Roman" w:hAnsi="Times New Roman" w:cs="Times New Roman"/>
          <w:sz w:val="24"/>
          <w:szCs w:val="24"/>
          <w:lang w:val="id-ID"/>
        </w:rPr>
        <w:t>edukasi aktivitas, dan edukasi diet.</w:t>
      </w:r>
    </w:p>
    <w:p w14:paraId="03195B61" w14:textId="0F403A3A" w:rsidR="00582A85" w:rsidRDefault="00582A85" w:rsidP="00246D99">
      <w:pPr>
        <w:spacing w:line="240" w:lineRule="auto"/>
        <w:ind w:firstLine="426"/>
        <w:jc w:val="both"/>
        <w:rPr>
          <w:rFonts w:ascii="Times New Roman" w:hAnsi="Times New Roman" w:cs="Times New Roman"/>
          <w:sz w:val="24"/>
          <w:szCs w:val="24"/>
          <w:lang w:val="id-ID"/>
        </w:rPr>
      </w:pPr>
      <w:r w:rsidRPr="00246D99">
        <w:rPr>
          <w:rFonts w:ascii="Times New Roman" w:hAnsi="Times New Roman" w:cs="Times New Roman"/>
          <w:sz w:val="24"/>
          <w:szCs w:val="24"/>
          <w:lang w:val="id-ID"/>
        </w:rPr>
        <w:t xml:space="preserve">Edukasi diet yang dapat diterapkan pada penderita hiperkolesterolemia yaitu dengan memberi informasi mengenai nutrisi apa saja yang diperbolehkan untuk dikonsumsi pada penderita hiperkolesterol, seperti makanan apa saja yang diperbolehkan untuk dikonsumsi dan apa saja yang tidak boleh dikonsumsi. Ada beberapa makanan yang diperboleh dikonsumsi oleh penderita hiperkolesterolemia seperti pisang, alpukat, sayuran hijau yang terdiri dari sawi, bayam, kangkung, beras merah, kacang-kacangan, ikan salmon dan buah naga merah. Buah naga merah dapat di olah menjadi jus ataupung secara dikonsumsi langsung </w:t>
      </w:r>
      <w:sdt>
        <w:sdtPr>
          <w:rPr>
            <w:rFonts w:ascii="Times New Roman" w:hAnsi="Times New Roman" w:cs="Times New Roman"/>
            <w:color w:val="000000"/>
            <w:sz w:val="28"/>
            <w:szCs w:val="28"/>
            <w:lang w:val="id-ID"/>
          </w:rPr>
          <w:tag w:val="MENDELEY_CITATION_v3_eyJjaXRhdGlvbklEIjoiTUVOREVMRVlfQ0lUQVRJT05fYjBmNTliNTUtM2Y5My00NWYzLTk2OWUtOTNjZTMyMDcwZDMxIiwiY2l0YXRpb25JdGVtcyI6W3siaWQiOiJmYjkwNTQzOC00OTRhLTVmOTUtYWI1My05ZWJiOGEwNzFmY2IiLCJpdGVtRGF0YSI6eyJhYnN0cmFjdCI6IkV2ZW4gdGhvdWdoIHRoZSBtYWpvcml0eSBvZiBJbmRvbmVzaWFuIHBlb3BsZSBhcmUgTXVzbGltLCB0aGUgbW9uZXkgcmVndWxhdGlvbiBzeXN0ZW0gdXNlZCBieSB0aGUgZ292ZXJubWVudCB0aHJvdWdoIG1vbmV0YXJ5IHBvbGljeSBoYXMgbm90IGZ1bGx5IHVzZWQgdGhlIHNoYXJpYSBzeXN0ZW0sIHRoZSBJbmRvbmVzaWFuIGdvdmVybm1lbnQgc3RpbGwgdXNlcyBhIGR1YWwgc3lzdGVtIGluIHJlZ3VsYXRpbmcgdGhlIG1vbmV5IHN1cHBseSBpbiBJbmRvbmVzaWEsIGFtb25nIHRoZSBpbnN0cnVtZW50cyB1c2VkIGlzIHRoZSBpbnRlcmVzdCByYXRlIHdoZXJlIGlmIHRoZSBpbnRlcmVzdCByYXRlIGludGVyZXN0IGlzIHVzZWQgYXMgYSBtZWFucyBvZiByZWd1bGF0aW5nIHRoZSBtb25leSBzdXBwbHksIHRoZW4gdGhlIG1vdGl2ZSBmb3IgbW9uZXkgZGVtYW5kIHdpbGwgYmUgaW5mbHVlbmNlZCBieSB0aGUgZGVzaXJlIGZvciBzcGVjdWxhdGlvbiwgd2hlcmUgdGhpcyBtb3RpdmUgaXMgcHJvaGliaXRlZCBpbiB0aGUgSXNsYW1pYyBlY29ub21pYyBzeXN0ZW0uIFRoaXMgc3R1ZHkgYWltcyB0byBkZXRlcm1pbmUgdGhlIGRlbWFuZCBmb3IgbW9uZXkgaW4gSW5kb25lc2lhIGZyb20gYW4gSXNsYW1pYyBwZXJzcGVjdGl2ZSwgd2hlcmUgdGhlIGRlbWFuZCBmb3IgbW9uZXkgbXVzdCBiZSBkZXRlcm1pbmVkIGJhc2VkIG9uIGVjb25vbWljIGFjdGl2aXR5IGluIHRoZSByZWFsIHNlY3Rvci4gVGhlIHJlc2VhcmNoIG1ldGhvZCB1c2VkIGlzIHF1YW50aXRhdGl2ZSBtZXRob2QsIHRoZSBkYXRhIHVzZWQgaW4gdGhpcyByZXNlYXJjaCBpcyBzZWNvbmRhcnkgZGF0YS4gRGF0YSBvYnRhaW5lZCBmcm9tIGxpdGVyYXR1cmUgc3R1ZHkgYW5kIGRvY3VtZW50YXRpb24gY29sbGVjdGVkIGZyb20gdGhlIENlbnRyYWwgQnVyZWF1IG9mIFN0YXRpc3RpY3MgYW5kIEJhbmsgSW5kb25lc2lhLiB0aGVuIHRoZSBkYXRhIGFuYWx5c2lzIHVzZWQgaXMgZGVzY3JpcHRpdmUgYW5hbHlzaXMgYW5kIHNpbXBsZSBsaW5lYXIgcmVncmVzc2lvbiwgYnkgbG9va2luZyBhdCB0aGUgZWZmZWN0IG9mIEdyb3NzIERvbWVzdGljIFByb2R1Y3QgKEdEUCkgYXMgYSBmb3JtIG9mIHJlYWwgZWNvbm9taWMgYWN0aXZpdHkgb24gdGhlIGFtb3VudCBvZiBtb25leSBpbiBjaXJjdWxhdGlvbiBhcyBhIGZvcm0gb2YgbW9uZXkgZGVtYW5kIGluIEluZG9uZXNpYS4gQXMgZm9yIHRoZSBkYXRhIHByb2Nlc3NpbmcgY2FycmllZCBvdXQsIGl0IHdhcyBmb3VuZCB0aGF0IHRoZSBhbW91bnQgb2YgbW9uZXkgY2lyY3VsYXRpbmcgaW4gSW5kb25lc2lhIGFzIGEgZm9ybSBvZiB0aGUgYW1vdW50IG9mIG1vbmV5IGRlbWFuZGVkIGlzIGluZGVlZCBpbmZsdWVuY2VkIGJ5IHJlYWwgZWNvbm9taWMgYWN0aXZpdHkgKEdEUCkuIFRoaXMgbWVhbnMgdGhhdCB0aGUgZGVtYW5kIGZvciBtb25leSBpbiBJbmRvbmVzaWEgaXMgaW4gYWNjb3JkYW5jZSB3aXRoIHRoZSBjb25jZXB0IG9mIGRlbWFuZCBmb3IgbW9uZXkgZnJvbSBhbiBJc2xhbWljIHBlcnNwZWN0aXZlIiwiYXV0aG9yIjpbeyJkcm9wcGluZy1wYXJ0aWNsZSI6IiIsImZhbWlseSI6IlJpa2EgV2lkaWFuaXRhIiwiZ2l2ZW4iOiJEa2siLCJub24tZHJvcHBpbmctcGFydGljbGUiOiIiLCJwYXJzZS1uYW1lcyI6ZmFsc2UsInN1ZmZpeCI6IiJ9XSwiY29udGFpbmVyLXRpdGxlIjoiQVQtVEFXQVNTVVRIOiBKdXJuYWwgRWtvbm9taSBJc2xhbSIsImlkIjoiZmI5MDU0MzgtNDk0YS01Zjk1LWFiNTMtOWViYjhhMDcxZmNiIiwiaXNzdWUiOiJJIiwiaXNzdWVkIjp7ImRhdGUtcGFydHMiOltbIjIwMjMiXV19LCJwYWdlIjoiMS0xOSIsInRpdGxlIjoiUGVuZ2FydWggcGVtYmVyaWFuIGVkdWthc2kgZGlldCBkZW5nYW4gbWVkaWEgYm9va2xldCB0ZXJoYWRhcCBwZW5nZXRhaHVhbiBkYW4ga2VwYXR1aGFuIGRpZXQgcGFkYSBwYXNpZW4gZGkgUlNVRCBIYW5hdSBLYWJ1cGF0ZW4gU2VydXlhbiIsInR5cGUiOiJhcnRpY2xlLWpvdXJuYWwiLCJ2b2x1bWUiOiJWSUlJIn0sInVyaXMiOlsiaHR0cDovL3d3dy5tZW5kZWxleS5jb20vZG9jdW1lbnRzLz91dWlkPTJiNTgyNmFjLWYyZGQtNDdhNi04ODU5LTg4YjVhMWQyNTZhZSJdLCJpc1RlbXBvcmFyeSI6ZmFsc2UsImxlZ2FjeURlc2t0b3BJZCI6IjJiNTgyNmFjLWYyZGQtNDdhNi04ODU5LTg4YjVhMWQyNTZhZSJ9XSwicHJvcGVydGllcyI6eyJub3RlSW5kZXgiOjB9LCJpc0VkaXRlZCI6ZmFsc2UsIm1hbnVhbE92ZXJyaWRlIjp7ImNpdGVwcm9jVGV4dCI6IihSaWthIFdpZGlhbml0YSwgMjAyMykiLCJpc01hbnVhbGx5T3ZlcnJpZGRlbiI6ZmFsc2UsIm1hbnVhbE92ZXJyaWRlVGV4dCI6IiJ9fQ=="/>
          <w:id w:val="2109920674"/>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(Rika Widianita, 2023)</w:t>
          </w:r>
        </w:sdtContent>
      </w:sdt>
      <w:r w:rsidRPr="00246D99">
        <w:rPr>
          <w:rFonts w:ascii="Times New Roman" w:hAnsi="Times New Roman" w:cs="Times New Roman"/>
          <w:sz w:val="24"/>
          <w:szCs w:val="24"/>
          <w:lang w:val="id-ID"/>
        </w:rPr>
        <w:t>.</w:t>
      </w:r>
    </w:p>
    <w:p w14:paraId="7ED337DB" w14:textId="1EF5B62F" w:rsidR="00582A85" w:rsidRDefault="00582A85" w:rsidP="00246D99">
      <w:pPr>
        <w:spacing w:line="240" w:lineRule="auto"/>
        <w:ind w:firstLine="426"/>
        <w:jc w:val="both"/>
        <w:rPr>
          <w:rFonts w:ascii="Times New Roman" w:hAnsi="Times New Roman" w:cs="Times New Roman"/>
          <w:sz w:val="24"/>
          <w:szCs w:val="24"/>
          <w:lang w:val="id-ID"/>
        </w:rPr>
      </w:pPr>
      <w:r w:rsidRPr="00246D99">
        <w:rPr>
          <w:rFonts w:ascii="Times New Roman" w:hAnsi="Times New Roman" w:cs="Times New Roman"/>
          <w:sz w:val="24"/>
          <w:szCs w:val="24"/>
          <w:lang w:val="id-ID"/>
        </w:rPr>
        <w:t xml:space="preserve">Buah naga merah mempunyai cita rasa yang segar dan manis, warnanya yang menarik, dan mengandungan komponen bioaktif  seperti vitamin C yang dapat menurunkan faktor risiko </w:t>
      </w:r>
      <w:r w:rsidRPr="00246D99">
        <w:rPr>
          <w:rFonts w:ascii="Times New Roman" w:hAnsi="Times New Roman" w:cs="Times New Roman"/>
          <w:sz w:val="24"/>
          <w:szCs w:val="24"/>
          <w:lang w:val="id-ID"/>
        </w:rPr>
        <w:lastRenderedPageBreak/>
        <w:t xml:space="preserve">penyakit jantung seperti kadar kolesterol jahat (LDL) dan triliserida yang tinggi, asam fenolat dapat mengurangi peradangan dan melawan stres oksidasi yang dapat berkontribusi pada penyakit jantung, flafonoid untuk menghambat oksidasi LDL dan mengurangi peradangan, melindungi terhadap penyakit jantung koroner, antosianin berperan sebagai penghambat penumpukan lemak atau aterosklerosis pada kolesterol sehingga dapat mengurangi risiko penyakit jantung, alkaloid dapat menyebabkan melebarnya pembuluh darah yang digunakan untuk mencegah terjadinya gagal jantung. Serat buah naga dapat mengikat garam empedu yang merupakan produk akhir dari kolesterol di dalam saluran percernaan kemudian dikeluarkan melalui feses sehingga mampu mengurangi kadar kolestero dalam darah </w:t>
      </w:r>
      <w:sdt>
        <w:sdtPr>
          <w:rPr>
            <w:rFonts w:ascii="Times New Roman" w:hAnsi="Times New Roman" w:cs="Times New Roman"/>
            <w:color w:val="000000"/>
            <w:sz w:val="28"/>
            <w:szCs w:val="28"/>
            <w:lang w:val="id-ID"/>
          </w:rPr>
          <w:tag w:val="MENDELEY_CITATION_v3_eyJjaXRhdGlvbklEIjoiTUVOREVMRVlfQ0lUQVRJT05fY2Q5ODg1NDQtYTg3ZS00MTI2LTk3NzctZjczOWM0YTEwMzc0IiwiY2l0YXRpb25JdGVtcyI6W3siaWQiOiI5YjQ5NTQwYi00YzkyLTU3YmMtOTg2NS1lM2VmNzgxODU5NzgiLCJpdGVtRGF0YSI6eyJJU1NOIjoiMjUwMi0xNTI0IiwiYWJzdHJhY3QiOiJIaXBlcmtvbGVzdGVyb2xlbWlhIHlhaXR1IGtvbmRpc2kgZGltYW5hIGthZGFyIGtvbGVzdGVyb2wgZGFsYW0gZGFyYWggbWVuaW5na2F0IGRpIGF0YXMgYmF0YXMgbm9ybWFsIHNlaGluZ2dhIGRhcGF0IG1lbmluZ2thdGthbiByaXNpa28gdGVya2VuYSBwZW55YWtpdCBqYW50dW5nIGNvcm9uZXIsIHBhbmtyZWF0aXRpcywgZGlhYmV0ZXMgbWVsbGl0dXMsIGdhbmdndWFuIHRpcm9pZCwgcGVueWFraXQgaGVwYXIgZGFuIHBlbnlha2l0IGdpbmphbC4gUGVuZWxpdGlhbiBpbmkgYmVydHVqdWFuIHVudHVrIG1lbmdldGFodWkgcGVuZ2FydWggcGVtYmVyaWFuIGp1cyBidWFoIG5hZ2EgbWVyYWggZGFuIGVkdWthc2kgdGVyaGFkYXAga2FkYXIga29sZXN0ZXJvbCB0ZXJoYWRhcCBCaWRhbiBkZW5nYW4gcHJlLWhpcGVya29sZXN0ZXJvbGVtaWEuIEplbmlzIHBlbmVsaXRpYW4gaW5pIGFkYWxhaCBxdWFzaSBleHBlcmltZW50YWwgZGVuZ2FuIHByZS1wb3N0IGdyb3VwIGRlc2lnbi4gU3VieWVrIGFkYWxhaCBCaWRhbiBkZW5nYW4gcHJlLWhpcGVya29sZXN0ZXJvbGVtaWEgZGVuZ2FuIGthZGFyIGtvbGVzdGVyb2wgMjAwLSAyNDAgbWcvZGwsIGRpYmFnaSBtZW5qYWRpIDQga2Vsb21wb2sgcGVybGFrdWFuLCB5YWl0dSBrZWxvbXBvayBjb250cm9sIGRhbiAzIGtlbG9tcG9rIGxhaW5ueWEgZGliZXJpa2FuIHBlcmxha3VhbiB5YW5nIGJlcmJlZGEuIERvc2lzIHlhbmcgZGliZXJpa2FuIDE1MCBnci9oci5zZWxhbWEgMTQgaGFyaS4gUGVuZ3VrdXJhbiBrYWRhciBrb2xlc3Rlcm9sIGRpbGFrdWthbiBkZW5nYW4gYWxhdCBlYXN5IHRvdWNoLiBEYXJhaCBkaWFtYmlsIHNlaGFyaSBzZWJlbHVtIGludGVydmVuc2kgZGFuIHBhZGEgaGFyaSBrZS0xNSBzZXRlbGFoIGludGVydmVuc2kuIEp1bWxhaCBzYW1wZWwgc2ViYW55YWsgMjAgb3JhbmcuIFVqaSBub3JtYWxpdGFzIG1lbmdndW5ha2FuIFNoYXBpcm8tV2lsay4gQW5hbGlzYSBzdGF0aXN0aWMgbWVuZ2d1bmFrYW4gT25lIFdheSBBbm92YSBkYW4gRHVuY2FuLiBSYXRhLXJhdGEga2FkYXIga29sZXN0ZXJvbCBzZWJlbHVtIHNlYmVzYXIgMjI4LDgwIG1nL2RsLCBzZXN1ZGFoIDE5MyBkYW4gcGVudXJ1bmFuIHNlYmVzYXIgMzUsOCBtZy9kbCBwYWRhIGtlbG9tcG9rIGp1cyBidWFoIG5hZ2EgZGFuIGVkdWthc2kuIGthZGFyIGtvbGVzdGVyb2wgc2ViZWx1bSBzZWJlc2FyIDIxMiBtZy9kbCwgc2VzdWRhaCAxOTksNCBkYW4gcGVudXJ1bmFuIHNlYmVzYXIgMTIsNiBtZy9kbCBwYWRhIGtlbG9tcG9rIGp1cyBidWFoIG5hZ2EgbWVyYWguIGthZGFyIGtvbGVzdGVyb2wgc2ViZWx1bSBzZWJlc2FyIDIxMyBtZy9kbCwgc2VzdWRhaCAyMDYsNiBkYW4gcGVudXJ1bmFuIHNlYmVzYXIgNiw0IG1nL2RsIHBhZGEga2Vsb21wb2sgZWR1a2FzaS4ga2FkYXIga29sZXN0ZXJvbCBzZWJlbHVtIHNlYmVzYXIgMjE5LDgwIG1nL2RsLCBzZXN1ZGFoIDIxNCw2IHBlbnVydW5hbiBzZWJlc2FyIDUsMiBtZy9kbCBwYWRhIGtlbG9tcG9rIGNvbnRyb2wuIFBhZGEgdWppIG9uZSB3YXkgYW5vdmEgZGlkYXBhdGthbiBuaWxhaSBwLXZhbHVlIDAsMDAwIChwPDAsMDUpIHNlaGluZ2dhIEhvIGRpdG9sYWsgeWFuZyBiZXJhcnRpIGFkYSBwZXJiZWRhYW4geWFuZyBiZXJtYWtuYSByYXRhLXJhdGEga2FkYXIga29sZXN0ZXJvbCBhbnRhcmEgdGlhcCBwZXJsYWt1YW4uIEFkYSBwZW5nYXJ1aCBwZW1iZXJpYW4ganVzIGJ1YWggbmFnYSBtZXJhaCBkYW4gZWR1a2FzaSB0ZXJoYWRhcCBrYWRhciBrb2xlc3Rlcm9sIHBhZGEgQmlkYW4gZGVuZ2FuIHByZS1oaXBlcmtvbGVzdGVyb2xlbWlhIGRpIFB1c2tlc21hcyBUYW5nZ3VsYW5naW4gU2lkb2Fyam8uIiwiYXV0aG9yIjpbeyJkcm9wcGluZy1wYXJ0aWNsZSI6IiIsImZhbWlseSI6Illhc3R1dGlrIiwiZ2l2ZW4iOiJJcnlhbmkgWXVuaSIsIm5vbi1kcm9wcGluZy1wYXJ0aWNsZSI6IiIsInBhcnNlLW5hbWVzIjpmYWxzZSwic3VmZml4IjoiIn0seyJkcm9wcGluZy1wYXJ0aWNsZSI6IiIsImZhbWlseSI6IlRpbmdnaSIsImdpdmVuIjoiU2Vrb2xhaCIsIm5vbi1kcm9wcGluZy1wYXJ0aWNsZSI6IiIsInBhcnNlLW5hbWVzIjpmYWxzZSwic3VmZml4IjoiIn0seyJkcm9wcGluZy1wYXJ0aWNsZSI6IiIsImZhbWlseSI6Iktlc2VoYXRhbiIsImdpdmVuIjoiSWxtdSIsIm5vbi1kcm9wcGluZy1wYXJ0aWNsZSI6IiIsInBhcnNlLW5hbWVzIjpmYWxzZSwic3VmZml4IjoiIn0seyJkcm9wcGluZy1wYXJ0aWNsZSI6IiIsImZhbWlseSI6IkpvbWJhbmciLCJnaXZlbiI6Ikh1c2FkYSIsIm5vbi1kcm9wcGluZy1wYXJ0aWNsZSI6IiIsInBhcnNlLW5hbWVzIjpmYWxzZSwic3VmZml4IjoiIn0seyJkcm9wcGluZy1wYXJ0aWNsZSI6IiIsImZhbWlseSI6IkFtaW5hdGkiLCJnaXZlbiI6IkZpZmkgUmF0bmEiLCJub24tZHJvcHBpbmctcGFydGljbGUiOiIiLCJwYXJzZS1uYW1lcyI6ZmFsc2UsInN1ZmZpeCI6IiJ9XSwiY29udGFpbmVyLXRpdGxlIjoiSm91cm5hbCBvZiBOdXJzaW5nIGFuZCBIZWFsdGgiLCJpZCI6IjliNDk1NDBiLTRjOTItNTdiYy05ODY1LWUzZWY3ODE4NTk3OCIsImlzc3VlIjoiMywgRGVzZW1iZXIiLCJpc3N1ZWQiOnsiZGF0ZS1wYXJ0cyI6W1siMjAyMiJdXX0sInBhZ2UiOiIyMjAtMjMxIiwidGl0bGUiOiJQZW5nYXJ1aCBQZW1iZXJpYW4gSnVzIEJ1YWggTmFnYSBNZXJhaCAoSHlsb2NlcmV1cyBQb2x5cmhpenVzKSBEYW4gRWR1a2FzaSBUZXJoYWRhcCBLYWRhciBLb2xlc3Rlcm9sIFBhZGEgQmlkYW4gRGVuZ2FuIFByZS1IaXBlcmtvbGVzdGVyb2xlbWlhIERpIFB1c2tlc21hcyBUYW5nZ3VsYW5naW4gU2lkb2Fyam8iLCJ0eXBlIjoiYXJ0aWNsZS1qb3VybmFsIiwidm9sdW1lIjoiNyJ9LCJ1cmlzIjpbImh0dHA6Ly93d3cubWVuZGVsZXkuY29tL2RvY3VtZW50cy8/dXVpZD0xN2RkZDZkYy1jNmM5LTRkYjAtOGY4YS0xNWM0YTZjMzFiOWIiXSwiaXNUZW1wb3JhcnkiOmZhbHNlLCJsZWdhY3lEZXNrdG9wSWQiOiIxN2RkZDZkYy1jNmM5LTRkYjAtOGY4YS0xNWM0YTZjMzFiOWIifV0sInByb3BlcnRpZXMiOnsibm90ZUluZGV4IjowfSwiaXNFZGl0ZWQiOmZhbHNlLCJtYW51YWxPdmVycmlkZSI6eyJjaXRlcHJvY1RleHQiOiIoWWFzdHV0aWsgZXQgYWwuLCAyMDIyKSIsImlzTWFudWFsbHlPdmVycmlkZGVuIjpmYWxzZSwibWFudWFsT3ZlcnJpZGVUZXh0IjoiIn19"/>
          <w:id w:val="1581559454"/>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w:t>
          </w:r>
          <w:proofErr w:type="spellStart"/>
          <w:r w:rsidR="00A05B52" w:rsidRPr="00A05B52">
            <w:rPr>
              <w:rFonts w:ascii="Times New Roman" w:hAnsi="Times New Roman" w:cs="Times New Roman"/>
              <w:color w:val="000000"/>
              <w:sz w:val="24"/>
              <w:szCs w:val="24"/>
            </w:rPr>
            <w:t>Yastutik</w:t>
          </w:r>
          <w:proofErr w:type="spellEnd"/>
          <w:r w:rsidR="00A05B52" w:rsidRPr="00A05B52">
            <w:rPr>
              <w:rFonts w:ascii="Times New Roman" w:hAnsi="Times New Roman" w:cs="Times New Roman"/>
              <w:color w:val="000000"/>
              <w:sz w:val="24"/>
              <w:szCs w:val="24"/>
            </w:rPr>
            <w:t xml:space="preserve"> et al., 2022)</w:t>
          </w:r>
        </w:sdtContent>
      </w:sdt>
      <w:r w:rsidRPr="00246D99">
        <w:rPr>
          <w:rFonts w:ascii="Times New Roman" w:hAnsi="Times New Roman" w:cs="Times New Roman"/>
          <w:sz w:val="24"/>
          <w:szCs w:val="24"/>
          <w:lang w:val="id-ID"/>
        </w:rPr>
        <w:t>.</w:t>
      </w:r>
    </w:p>
    <w:p w14:paraId="0812BF6E" w14:textId="0516C9D6" w:rsidR="00582A85" w:rsidRDefault="00582A85" w:rsidP="00246D99">
      <w:pPr>
        <w:spacing w:line="240" w:lineRule="auto"/>
        <w:ind w:firstLine="426"/>
        <w:jc w:val="both"/>
        <w:rPr>
          <w:rFonts w:ascii="Times New Roman" w:hAnsi="Times New Roman" w:cs="Times New Roman"/>
          <w:sz w:val="24"/>
          <w:szCs w:val="24"/>
          <w:lang w:val="id-ID"/>
        </w:rPr>
      </w:pPr>
      <w:r w:rsidRPr="00246D99">
        <w:rPr>
          <w:rFonts w:ascii="Times New Roman" w:hAnsi="Times New Roman" w:cs="Times New Roman"/>
          <w:sz w:val="24"/>
          <w:szCs w:val="24"/>
          <w:lang w:val="id-ID"/>
        </w:rPr>
        <w:t xml:space="preserve">Dari hasil penelitian Setiawati Hia, Emi Yuliza, Irma Herliana pada tahun 2024 dengan judul penelitian “Pengaruh Pemberian Jus Buah Naga (Hyolocorheus Polyhiruz) Terhadap Kadar Kolesterol Total Pada Lansia Di Posbindu Kebayoran Lama Utara Jakarta Selatan Tahun 2024” dengan diberikan selama satu hari sekali di pagi hari selama bulan September sampai Desember dengan diberikan hasil dapat menurunkan kolestero pada lansia </w:t>
      </w:r>
      <w:sdt>
        <w:sdtPr>
          <w:rPr>
            <w:rFonts w:ascii="Times New Roman" w:hAnsi="Times New Roman" w:cs="Times New Roman"/>
            <w:color w:val="000000"/>
            <w:sz w:val="28"/>
            <w:szCs w:val="28"/>
            <w:lang w:val="id-ID"/>
          </w:rPr>
          <w:tag w:val="MENDELEY_CITATION_v3_eyJjaXRhdGlvbklEIjoiTUVOREVMRVlfQ0lUQVRJT05fNTFhNDI3YjUtMzNhZC00ZDNiLTlhMjYtMDEyNWJhNzBkOGM1IiwiY2l0YXRpb25JdGVtcyI6W3siaWQiOiI2MmExYzk0Yi1lOGY2LTViMjAtYjJjNy05Y2JiMDE1YjhmMzMiLCJpdGVtRGF0YSI6eyJhYnN0cmFjdCI6IkNob2xlc3Rlcm9sIGlzIGEgZmF0dHkgc3Vic3RhbmNlIHRoYXQgY2lyY3VsYXRlcyBpbiB0aGUgYm9keSB3aGljaCBpcyBwcm9kdWNlZCBieSB0aGUgbGl2ZXIgYW5kIGlzIHZlcnkgaW1wb3J0YW50IGZvciB0aGUgYm9keS4gRXhjZXNzaXZlIGNob2xlc3Rlcm9sIGluIHRoZSBibG9vZCB3aWxsIGZpcnN0IGNhdXNlIHByb2JsZW1zIGluIHRoZSBibG9vZCB2ZXNzZWxzIGFuZCBicmFpbi4gVGhlIGFpbSBvZiB0aGlzIHN0dWR5IHdhcyB0byBkZXRlcm1pbmUgdGhlIGVmZmVjdCBvZiBnaXZpbmcgZHJhZ29uIGZydWl0IGp1aWNlIG9uIHRvdGFsIGNob2xlc3Rlcm9sIGxldmVscyBpbiB0aGUgZWxkZXJseSBhdCBQb3NiaW5kdSBLZWJheW9yYW4gTGFtYSBVdGFyYSwgU291dGggSmFrYXJ0YS4gVGhlIHJlc2VhcmNoIG1ldGhvZCB1c2VkIGEgcHJlLWV4cGVyaW1lbnRhbCBwcmUtcG9zdC10ZXN0IGdyb3VwIGRlc2lnbiBpbmNsdWRpbmcgYWRtaW5pc3RyYXRpb24gb2YgZHJhZ29uIGZydWl0IGp1aWNlLCBhbmFseXNpcyBvZiBtZWFzdXJlbWVudHMgb2YgdG90YWwgY2hvbGVzdGVyb2wgbGV2ZWxzIGJlZm9yZSBhbmQgYWZ0ZXIgdGhlIGludGVydmVudGlvbiwgYW5kIGFuYWx5c2lzIG9mIGZvb2QgY2hvbGVzdGVyb2wgY29uc3VtcHRpb24uIFRoZSBXaWxjb3hvbiB0ZXN0IHJlc3VsdHMgd2VyZSBjaG9zZW4gYmVjYXVzZSB0aGUgZGF0YSBkaWQgbm90IG1lZXQgdGhlIG5vcm1hbGl0eSBhc3N1bXB0aW9uLiBUaGUgcCB2YWx1ZSByZXN1bHRpbmcgZnJvbSB0aGUgV2lsY294b24gdGVzdCBpcyAwLjAyOCwgd2hpY2ggaXMgc21hbGxlciB0aGFuIHRoZSBzaWduaWZpY2FuY2UgbGV2ZWwgd2hpY2ggaXMgZ2VuZXJhbGx5IHNldCBhdCAwLjA1LiBUaGlzIHNob3dzIHRoYXQgdGhlIGRpZmZlcmVuY2UgYmV0d2VlbiB0b3RhbCBjaG9sZXN0ZXJvbCBsZXZlbHMgYmVmb3JlIGFuZCBhZnRlciB0aGUgaW50ZXJ2ZW50aW9uIGlzIHN0YXRpc3RpY2FsbHkgc2lnbmlmaWNhbnQuIFRoZSBjb25jbHVzaW9uIGZyb20gdGhlIHJlc3VsdHMgb2YgdGhpcyByZXNlYXJjaCB0aGF0IGhhcyBiZWVuIGNhcnJpZWQgb3V0IGNhbiBiZSBjb25jbHVkZWQgdGhhdCB0aGVyZSBpcyBhIHNpZ25pZmljYW50IGRpZmZlcmVuY2UgYmV0d2VlbiB0b3RhbCBjaG9sZXN0ZXJvbCBsZXZlbHMgYmVmb3JlIGFuZCBhZnRlciB0aGUgaW50ZXJ2ZW50aW9uIChwPDAuMDUpLiIsImF1dGhvciI6W3siZHJvcHBpbmctcGFydGljbGUiOiIiLCJmYW1pbHkiOiJIaWEiLCJnaXZlbiI6IlNldGlhd2F0aSIsIm5vbi1kcm9wcGluZy1wYXJ0aWNsZSI6IiIsInBhcnNlLW5hbWVzIjpmYWxzZSwic3VmZml4IjoiIn0seyJkcm9wcGluZy1wYXJ0aWNsZSI6IiIsImZhbWlseSI6Ill1bGl6YSIsImdpdmVuIjoiRW1pIiwibm9uLWRyb3BwaW5nLXBhcnRpY2xlIjoiIiwicGFyc2UtbmFtZXMiOmZhbHNlLCJzdWZmaXgiOiIifSx7ImRyb3BwaW5nLXBhcnRpY2xlIjoiIiwiZmFtaWx5IjoiSGVybGlhbmEiLCJnaXZlbiI6IklybWEiLCJub24tZHJvcHBpbmctcGFydGljbGUiOiIiLCJwYXJzZS1uYW1lcyI6ZmFsc2UsInN1ZmZpeCI6IiJ9LHsiZHJvcHBpbmctcGFydGljbGUiOiIiLCJmYW1pbHkiOiJQZW51bGlzIiwiZ2l2ZW4iOiJLb3Jlc3BvbmRlbnNpIiwibm9uLWRyb3BwaW5nLXBhcnRpY2xlIjoiIiwicGFyc2UtbmFtZXMiOmZhbHNlLCJzdWZmaXgiOiIifV0sImlkIjoiNjJhMWM5NGItZThmNi01YjIwLWIyYzctOWNiYjAxNWI4ZjMzIiwiaXNzdWUiOiIxIiwiaXNzdWVkIjp7ImRhdGUtcGFydHMiOltbIjIwMjQiXV19LCJwYWdlIjoiMTQ3LTE1NyIsInRpdGxlIjoiUGVuZ2FydWggUGVtYmVyaWFuIEp1cyBCdWFoIE5hZ2EgKEh5bG9jb3JoZXVzIFBvbHloaXJ1eikgVGVyaGFkYXAgS2FkYXIgS29sZXN0cm9sIFRvdGFsIFBhZGEgTGFuc2lhIERpIFBvc2JpbmR1IEtlYmF5b3JhbiBMYW1hIFV0YXJhIEpha2FydGEgU2VsYXRhbiBUYWh1biAyMDI0IiwidHlwZSI6ImFydGljbGUtam91cm5hbCIsInZvbHVtZSI6IjIifSwidXJpcyI6WyJodHRwOi8vd3d3Lm1lbmRlbGV5LmNvbS9kb2N1bWVudHMvP3V1aWQ9NjJjOGRiYzctOWRlYi00ZjBkLTllMmMtMjI3ODUxMzMzYTY1Il0sImlzVGVtcG9yYXJ5IjpmYWxzZSwibGVnYWN5RGVza3RvcElkIjoiNjJjOGRiYzctOWRlYi00ZjBkLTllMmMtMjI3ODUxMzMzYTY1In1dLCJwcm9wZXJ0aWVzIjp7Im5vdGVJbmRleCI6MH0sImlzRWRpdGVkIjpmYWxzZSwibWFudWFsT3ZlcnJpZGUiOnsiY2l0ZXByb2NUZXh0IjoiKEhpYSBldCBhbC4sIDIwMjQpIiwiaXNNYW51YWxseU92ZXJyaWRkZW4iOmZhbHNlLCJtYW51YWxPdmVycmlkZVRleHQiOiIifX0="/>
          <w:id w:val="-1912836975"/>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(Hia et al., 2024)</w:t>
          </w:r>
        </w:sdtContent>
      </w:sdt>
      <w:r w:rsidRPr="00246D99">
        <w:rPr>
          <w:rFonts w:ascii="Times New Roman" w:hAnsi="Times New Roman" w:cs="Times New Roman"/>
          <w:sz w:val="24"/>
          <w:szCs w:val="24"/>
          <w:lang w:val="id-ID"/>
        </w:rPr>
        <w:t xml:space="preserve">, dan juga diperkuat dengan penelitian Putri, Bernatara Aulia, Moviana, Yenny, Isdiany, Nitta, Saleky, Yohannes Willihelm di tahun 2023 dengan judul “Pengaruh Pemberian Jus Buah Naga Merah Dan Biji China Terhadap Kadar Kolesterol Total Penderita Hoperkolesterolemia” dengan di berikan satu hari dua kali padi dan sore setiap hari selama 7 hari pemberian jus buah naga dan biji china terhadap penurunan kolesterol pada penderita </w:t>
      </w:r>
      <w:r w:rsidRPr="00246D99">
        <w:rPr>
          <w:rFonts w:ascii="Times New Roman" w:hAnsi="Times New Roman" w:cs="Times New Roman"/>
          <w:sz w:val="24"/>
          <w:szCs w:val="24"/>
          <w:lang w:val="id-ID"/>
        </w:rPr>
        <w:t xml:space="preserve">kolesterol </w:t>
      </w:r>
      <w:sdt>
        <w:sdtPr>
          <w:rPr>
            <w:rFonts w:ascii="Times New Roman" w:hAnsi="Times New Roman" w:cs="Times New Roman"/>
            <w:color w:val="000000"/>
            <w:sz w:val="28"/>
            <w:szCs w:val="28"/>
            <w:lang w:val="id-ID"/>
          </w:rPr>
          <w:tag w:val="MENDELEY_CITATION_v3_eyJjaXRhdGlvbklEIjoiTUVOREVMRVlfQ0lUQVRJT05fMTRkOTgxMDAtZDBkZi00Y2U1LTgyZDAtYjViNGJiN2QwZjQ1IiwiY2l0YXRpb25JdGVtcyI6W3siaWQiOiI4MGM5MGRlZC04MGVkLTUyZDktYjM2Mi04NWY5YmFkNzZkMWIiLCJpdGVtRGF0YSI6eyJET0kiOiIxMC4zNDAxMS9qZ2QudjJpMi4xODM0IiwiYWJzdHJhY3QiOiJIaXBlcmtvbGVzdGVyb2xlbWlhIG1lcnVwYWthbiBwZW55ZWJhYiB1dGFtYSB0ZXJqYWRpbnlhIGF0ZXJvc2tsZXJvc2lzLiBKdXMgYnVhaCBuYWdhIGJpamkgY2hpYSBtZXJ1cGFrYW4gcHJvZHVrIHlhbmcga2F5YSBha2FuIGFudGlva3NpZGFuLCB0aW5nZ2kgc2VyYXQsIHNlcnRhIHN1bWJlciB2aXRhbWluIEIgZGFuIHZpdGFtaW4gQyBzZWhpbmdnYSBkYXBhdCBtZW1iYW50dSBtZW51cnVua2FuIGthZGFyIGtvbGVzdGVyb2wgdG90YWwuIFR1anVhbiBwZW5lbGl0aWFuIGluaSBhZGFsYWggbWVuZ2V0YWh1aSBwZW5nYXJ1aCBwZW1iZXJpYW4ganVzIGJ1YWggbmFnYSBtZXJhaCBkYW4gYmlqaSBjaGlhIHRlcmhhZGFwIGthZGFyIGtvbGVzdGVyb2wgdG90YWwgcGVuZGVyaXRhIGhpcGVya29sZXN0ZXJvbGVtaWEuIERlc2FpbiBwZW5lbGl0aWFuIGluaSBtZW5nZ3VuYWthbiBxdWFzaSBleHBlcmltZW50YWwgdHdvIGdyb3VwIHByZS1wb3N0IHRlc3QuIFNhbXBlbCBkaWFtYmlsIGRlbmdhbiBjYXJhIHB1cnBvc2l2ZSBzYW1wbGluZyBzZWJhbnlhayAzMiBzYW1wZWwgeWFuZyBkaWJhZ2kgbWVuamFkaSBkdWEga2Vsb21wb2suIEtlbG9tcG9rIGludGVydmVuc2kgZGliZXJpa2FuIGp1cyBidWFoIG5hZ2EgbWVyYWggZGFuIGJpamkgY2hpYSBzZWJhbnlhayAyMTUgbWwgc2VsYW1hIDcgaGFyaSBzZXJ0YSBlZHVrYXNpIGdpemksIHNlZGFuZ2thbiBrZWxvbXBvayBrb250cm9sIGRpYmVyaWthbiBlZHVrYXNpIGdpemkuIFBlbmVsaXRpYW4gZGlsYWt1a2FuIHBhZGEgYnVsYW4gRmVicnVhcmktTWFyZXQgZGkgd2lsYXlhaCBrZXJqYSBQdXNrZXNtYXMgUGFzaXJrYWxpa2kuIERhdGEgeWFuZyBkaWt1bXB1bGthbiBtZWxpcHV0aSB1c2lhLCBqZW5pcyBrZWxhbWluLCByaXdheWF0IHBlbnlha2l0LCBwZW5kaWRpa2FuLCBwZWtlcmphYW4sIGJlcmF0IGJhZGFuLCB0aW5nZ2kgYmFkYW4sIGFzdXBhbiBsZW1haywgc2VyYXQsIHNlcnRhIGtvbGVzdGVyb2wsIGRhbiBrYWRhciBrb2xlc3Rlcm9sIHRvdGFsLiBIYXNpbCBwZW5lbGl0aWFuIG1lbnVuanVra2FuIGJhaHdhIGFkYSBwZXJiZWRhYW4geWFuZyBiZXJtYWtuYSBwYWRhIHJhdGEtcmF0YSBrYWRhciBrb2xlc3Rlcm9sIHNlYmVsdW0gZGFuIHNlc3VkYWggZGkgYmVyaWthbiBpbnRlcnZlbnNpIGtlbG9tcG9rIGludGVydmVuc2kgKHA8MCwwNSkuIFBhZGEga2Vsb21wb2sga29udHJvbCB0aWRhayBhZGEgcGVyYmVkYWFuIHlhbmcgYmVybWFrbmEgcGFkYSByYXRhLXJhdGEga2FkYXIga29sZXN0ZXJvbCBzZWJlbHVtIGRhbiBzZXN1ZGFoIGRpIGJlcmlrYW4gaW50ZXJ2ZW5zaSAocD4wLDA1KS4gQWRhIHBlcmJlZGFhbiB5YW5nIGJlcm1ha25hIGFudGFyYSByYXRhLXJhdGEga2FkYXIga29sZXN0ZXJvbCB0b3RhbCBwYWRhIGtlbG9tcG9rIGludGVydmVuc2kgZGVuZ2FuIGthZGFyIGtvbGVzdGVyb2wgdG90YWwga2Vsb21wb2sga29udHJvbCAocDwwLDA1KSBkZW5nYW4gcmF0YS1yYXRhIHBlbnVydW5hbiBzZWJlc2FyIDIzLDI1IG1nL2RsLiBTYW1wZWwgZGlzYXJhbmthbiB1bnR1ayBtZW5nb25zdW1zaSBqdXMgYnVhaCBuYWdhIG1lcmFoIGRhbiBiaWppIGNoaWEga2FyZW5hIHByb2R1ayBpbmkgZWZla3RpZiB1bnR1ayBtZW51cnVua2FuIGthZGFyIGtvbGVzdGVyb2wuIiwiYXV0aG9yIjpbeyJkcm9wcGluZy1wYXJ0aWNsZSI6IiIsImZhbWlseSI6IlB1dHJpIiwiZ2l2ZW4iOiJCZXJuYXRhcmEgQXVsaWEiLCJub24tZHJvcHBpbmctcGFydGljbGUiOiIiLCJwYXJzZS1uYW1lcyI6ZmFsc2UsInN1ZmZpeCI6IiJ9LHsiZHJvcHBpbmctcGFydGljbGUiOiIiLCJmYW1pbHkiOiJNb3ZpYW5hIiwiZ2l2ZW4iOiJZZW5ueSIsIm5vbi1kcm9wcGluZy1wYXJ0aWNsZSI6IiIsInBhcnNlLW5hbWVzIjpmYWxzZSwic3VmZml4IjoiIn0seyJkcm9wcGluZy1wYXJ0aWNsZSI6IiIsImZhbWlseSI6IklzZGlhbnkiLCJnaXZlbiI6Ik5pdHRhIiwibm9uLWRyb3BwaW5nLXBhcnRpY2xlIjoiIiwicGFyc2UtbmFtZXMiOmZhbHNlLCJzdWZmaXgiOiIifSx7ImRyb3BwaW5nLXBhcnRpY2xlIjoiIiwiZmFtaWx5IjoiU2FsZWt5IiwiZ2l2ZW4iOiJZb2hhbm5lcyBXaWxsaWhlbG0iLCJub24tZHJvcHBpbmctcGFydGljbGUiOiIiLCJwYXJzZS1uYW1lcyI6ZmFsc2UsInN1ZmZpeCI6IiJ9XSwiY29udGFpbmVyLXRpdGxlIjoiSnVybmFsIEdpemkgZGFuIERpZXRldGlrIiwiaWQiOiI4MGM5MGRlZC04MGVkLTUyZDktYjM2Mi04NWY5YmFkNzZkMWIiLCJpc3N1ZSI6IjIiLCJpc3N1ZWQiOnsiZGF0ZS1wYXJ0cyI6W1siMjAyMyJdXX0sInBhZ2UiOiI2OS03OCIsInRpdGxlIjoiUGVuZ2FydWggUGVtYmVyaWFuIEp1cyBCdWFoIE5hZ2EgTWVyYWggRGFuIEJpamkgQ2hpYSBUZXJoYWRhcCBLYWRhciBLb2xlc3Rlcm9sIFRvdGFsIFBlbmRlcml0YSBIaXBlcmtvbGVzdGVyb2xlbWlhIiwidHlwZSI6ImFydGljbGUtam91cm5hbCIsInZvbHVtZSI6IjIifSwidXJpcyI6WyJodHRwOi8vd3d3Lm1lbmRlbGV5LmNvbS9kb2N1bWVudHMvP3V1aWQ9MTg1OTcyYzktODJhZi00ODkxLTkzMzUtYjI5YzFkOGVjNTg1Il0sImlzVGVtcG9yYXJ5IjpmYWxzZSwibGVnYWN5RGVza3RvcElkIjoiMTg1OTcyYzktODJhZi00ODkxLTkzMzUtYjI5YzFkOGVjNTg1In1dLCJwcm9wZXJ0aWVzIjp7Im5vdGVJbmRleCI6MH0sImlzRWRpdGVkIjpmYWxzZSwibWFudWFsT3ZlcnJpZGUiOnsiY2l0ZXByb2NUZXh0IjoiKFB1dHJpIGV0IGFsLiwgMjAyMykiLCJpc01hbnVhbGx5T3ZlcnJpZGRlbiI6ZmFsc2UsIm1hbnVhbE92ZXJyaWRlVGV4dCI6IiJ9fQ=="/>
          <w:id w:val="144089373"/>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(Putri et al., 2023)</w:t>
          </w:r>
        </w:sdtContent>
      </w:sdt>
      <w:r w:rsidRPr="00246D99">
        <w:rPr>
          <w:rFonts w:ascii="Times New Roman" w:hAnsi="Times New Roman" w:cs="Times New Roman"/>
          <w:sz w:val="24"/>
          <w:szCs w:val="24"/>
          <w:lang w:val="id-ID"/>
        </w:rPr>
        <w:t>, dan penelitian Iryani Yuni Yastutik, Fifi Ratna Aminati  pada tahun 2022 dengan judul penelitian “ Pengaruh Pemberian Jus Buah Naga Merah (</w:t>
      </w:r>
      <w:r w:rsidRPr="00246D99">
        <w:rPr>
          <w:rFonts w:ascii="Times New Roman" w:hAnsi="Times New Roman" w:cs="Times New Roman"/>
          <w:i/>
          <w:iCs/>
          <w:sz w:val="24"/>
          <w:szCs w:val="24"/>
          <w:lang w:val="id-ID"/>
        </w:rPr>
        <w:t>Hyolocorheus Polyhiruz</w:t>
      </w:r>
      <w:r w:rsidRPr="00246D99">
        <w:rPr>
          <w:rFonts w:ascii="Times New Roman" w:hAnsi="Times New Roman" w:cs="Times New Roman"/>
          <w:sz w:val="24"/>
          <w:szCs w:val="24"/>
          <w:lang w:val="id-ID"/>
        </w:rPr>
        <w:t xml:space="preserve">) Dan Edukasi Terhadap Kolesterol Pada Bidan Dengan Pre-Hiperkolesterolemia Di Puskesmas Tanggulangin” diberikan satu hari satu kali setiap hari selama 14 hari dengan hasil penelitian dapat menurunkan kadar kolesterol pada bidan </w:t>
      </w:r>
      <w:sdt>
        <w:sdtPr>
          <w:rPr>
            <w:rFonts w:ascii="Times New Roman" w:hAnsi="Times New Roman" w:cs="Times New Roman"/>
            <w:color w:val="000000"/>
            <w:sz w:val="28"/>
            <w:szCs w:val="28"/>
            <w:lang w:val="id-ID"/>
          </w:rPr>
          <w:tag w:val="MENDELEY_CITATION_v3_eyJjaXRhdGlvbklEIjoiTUVOREVMRVlfQ0lUQVRJT05fYThmODQ5YWUtYzIzNC00ZmUzLTkwOWMtZDdmZmJmMGM1ZDdkIiwiY2l0YXRpb25JdGVtcyI6W3siaWQiOiI5YjQ5NTQwYi00YzkyLTU3YmMtOTg2NS1lM2VmNzgxODU5NzgiLCJpdGVtRGF0YSI6eyJJU1NOIjoiMjUwMi0xNTI0IiwiYWJzdHJhY3QiOiJIaXBlcmtvbGVzdGVyb2xlbWlhIHlhaXR1IGtvbmRpc2kgZGltYW5hIGthZGFyIGtvbGVzdGVyb2wgZGFsYW0gZGFyYWggbWVuaW5na2F0IGRpIGF0YXMgYmF0YXMgbm9ybWFsIHNlaGluZ2dhIGRhcGF0IG1lbmluZ2thdGthbiByaXNpa28gdGVya2VuYSBwZW55YWtpdCBqYW50dW5nIGNvcm9uZXIsIHBhbmtyZWF0aXRpcywgZGlhYmV0ZXMgbWVsbGl0dXMsIGdhbmdndWFuIHRpcm9pZCwgcGVueWFraXQgaGVwYXIgZGFuIHBlbnlha2l0IGdpbmphbC4gUGVuZWxpdGlhbiBpbmkgYmVydHVqdWFuIHVudHVrIG1lbmdldGFodWkgcGVuZ2FydWggcGVtYmVyaWFuIGp1cyBidWFoIG5hZ2EgbWVyYWggZGFuIGVkdWthc2kgdGVyaGFkYXAga2FkYXIga29sZXN0ZXJvbCB0ZXJoYWRhcCBCaWRhbiBkZW5nYW4gcHJlLWhpcGVya29sZXN0ZXJvbGVtaWEuIEplbmlzIHBlbmVsaXRpYW4gaW5pIGFkYWxhaCBxdWFzaSBleHBlcmltZW50YWwgZGVuZ2FuIHByZS1wb3N0IGdyb3VwIGRlc2lnbi4gU3VieWVrIGFkYWxhaCBCaWRhbiBkZW5nYW4gcHJlLWhpcGVya29sZXN0ZXJvbGVtaWEgZGVuZ2FuIGthZGFyIGtvbGVzdGVyb2wgMjAwLSAyNDAgbWcvZGwsIGRpYmFnaSBtZW5qYWRpIDQga2Vsb21wb2sgcGVybGFrdWFuLCB5YWl0dSBrZWxvbXBvayBjb250cm9sIGRhbiAzIGtlbG9tcG9rIGxhaW5ueWEgZGliZXJpa2FuIHBlcmxha3VhbiB5YW5nIGJlcmJlZGEuIERvc2lzIHlhbmcgZGliZXJpa2FuIDE1MCBnci9oci5zZWxhbWEgMTQgaGFyaS4gUGVuZ3VrdXJhbiBrYWRhciBrb2xlc3Rlcm9sIGRpbGFrdWthbiBkZW5nYW4gYWxhdCBlYXN5IHRvdWNoLiBEYXJhaCBkaWFtYmlsIHNlaGFyaSBzZWJlbHVtIGludGVydmVuc2kgZGFuIHBhZGEgaGFyaSBrZS0xNSBzZXRlbGFoIGludGVydmVuc2kuIEp1bWxhaCBzYW1wZWwgc2ViYW55YWsgMjAgb3JhbmcuIFVqaSBub3JtYWxpdGFzIG1lbmdndW5ha2FuIFNoYXBpcm8tV2lsay4gQW5hbGlzYSBzdGF0aXN0aWMgbWVuZ2d1bmFrYW4gT25lIFdheSBBbm92YSBkYW4gRHVuY2FuLiBSYXRhLXJhdGEga2FkYXIga29sZXN0ZXJvbCBzZWJlbHVtIHNlYmVzYXIgMjI4LDgwIG1nL2RsLCBzZXN1ZGFoIDE5MyBkYW4gcGVudXJ1bmFuIHNlYmVzYXIgMzUsOCBtZy9kbCBwYWRhIGtlbG9tcG9rIGp1cyBidWFoIG5hZ2EgZGFuIGVkdWthc2kuIGthZGFyIGtvbGVzdGVyb2wgc2ViZWx1bSBzZWJlc2FyIDIxMiBtZy9kbCwgc2VzdWRhaCAxOTksNCBkYW4gcGVudXJ1bmFuIHNlYmVzYXIgMTIsNiBtZy9kbCBwYWRhIGtlbG9tcG9rIGp1cyBidWFoIG5hZ2EgbWVyYWguIGthZGFyIGtvbGVzdGVyb2wgc2ViZWx1bSBzZWJlc2FyIDIxMyBtZy9kbCwgc2VzdWRhaCAyMDYsNiBkYW4gcGVudXJ1bmFuIHNlYmVzYXIgNiw0IG1nL2RsIHBhZGEga2Vsb21wb2sgZWR1a2FzaS4ga2FkYXIga29sZXN0ZXJvbCBzZWJlbHVtIHNlYmVzYXIgMjE5LDgwIG1nL2RsLCBzZXN1ZGFoIDIxNCw2IHBlbnVydW5hbiBzZWJlc2FyIDUsMiBtZy9kbCBwYWRhIGtlbG9tcG9rIGNvbnRyb2wuIFBhZGEgdWppIG9uZSB3YXkgYW5vdmEgZGlkYXBhdGthbiBuaWxhaSBwLXZhbHVlIDAsMDAwIChwPDAsMDUpIHNlaGluZ2dhIEhvIGRpdG9sYWsgeWFuZyBiZXJhcnRpIGFkYSBwZXJiZWRhYW4geWFuZyBiZXJtYWtuYSByYXRhLXJhdGEga2FkYXIga29sZXN0ZXJvbCBhbnRhcmEgdGlhcCBwZXJsYWt1YW4uIEFkYSBwZW5nYXJ1aCBwZW1iZXJpYW4ganVzIGJ1YWggbmFnYSBtZXJhaCBkYW4gZWR1a2FzaSB0ZXJoYWRhcCBrYWRhciBrb2xlc3Rlcm9sIHBhZGEgQmlkYW4gZGVuZ2FuIHByZS1oaXBlcmtvbGVzdGVyb2xlbWlhIGRpIFB1c2tlc21hcyBUYW5nZ3VsYW5naW4gU2lkb2Fyam8uIiwiYXV0aG9yIjpbeyJkcm9wcGluZy1wYXJ0aWNsZSI6IiIsImZhbWlseSI6Illhc3R1dGlrIiwiZ2l2ZW4iOiJJcnlhbmkgWXVuaSIsIm5vbi1kcm9wcGluZy1wYXJ0aWNsZSI6IiIsInBhcnNlLW5hbWVzIjpmYWxzZSwic3VmZml4IjoiIn0seyJkcm9wcGluZy1wYXJ0aWNsZSI6IiIsImZhbWlseSI6IlRpbmdnaSIsImdpdmVuIjoiU2Vrb2xhaCIsIm5vbi1kcm9wcGluZy1wYXJ0aWNsZSI6IiIsInBhcnNlLW5hbWVzIjpmYWxzZSwic3VmZml4IjoiIn0seyJkcm9wcGluZy1wYXJ0aWNsZSI6IiIsImZhbWlseSI6Iktlc2VoYXRhbiIsImdpdmVuIjoiSWxtdSIsIm5vbi1kcm9wcGluZy1wYXJ0aWNsZSI6IiIsInBhcnNlLW5hbWVzIjpmYWxzZSwic3VmZml4IjoiIn0seyJkcm9wcGluZy1wYXJ0aWNsZSI6IiIsImZhbWlseSI6IkpvbWJhbmciLCJnaXZlbiI6Ikh1c2FkYSIsIm5vbi1kcm9wcGluZy1wYXJ0aWNsZSI6IiIsInBhcnNlLW5hbWVzIjpmYWxzZSwic3VmZml4IjoiIn0seyJkcm9wcGluZy1wYXJ0aWNsZSI6IiIsImZhbWlseSI6IkFtaW5hdGkiLCJnaXZlbiI6IkZpZmkgUmF0bmEiLCJub24tZHJvcHBpbmctcGFydGljbGUiOiIiLCJwYXJzZS1uYW1lcyI6ZmFsc2UsInN1ZmZpeCI6IiJ9XSwiY29udGFpbmVyLXRpdGxlIjoiSm91cm5hbCBvZiBOdXJzaW5nIGFuZCBIZWFsdGgiLCJpZCI6IjliNDk1NDBiLTRjOTItNTdiYy05ODY1LWUzZWY3ODE4NTk3OCIsImlzc3VlIjoiMywgRGVzZW1iZXIiLCJpc3N1ZWQiOnsiZGF0ZS1wYXJ0cyI6W1siMjAyMiJdXX0sInBhZ2UiOiIyMjAtMjMxIiwidGl0bGUiOiJQZW5nYXJ1aCBQZW1iZXJpYW4gSnVzIEJ1YWggTmFnYSBNZXJhaCAoSHlsb2NlcmV1cyBQb2x5cmhpenVzKSBEYW4gRWR1a2FzaSBUZXJoYWRhcCBLYWRhciBLb2xlc3Rlcm9sIFBhZGEgQmlkYW4gRGVuZ2FuIFByZS1IaXBlcmtvbGVzdGVyb2xlbWlhIERpIFB1c2tlc21hcyBUYW5nZ3VsYW5naW4gU2lkb2Fyam8iLCJ0eXBlIjoiYXJ0aWNsZS1qb3VybmFsIiwidm9sdW1lIjoiNyJ9LCJ1cmlzIjpbImh0dHA6Ly93d3cubWVuZGVsZXkuY29tL2RvY3VtZW50cy8/dXVpZD0xN2RkZDZkYy1jNmM5LTRkYjAtOGY4YS0xNWM0YTZjMzFiOWIiXSwiaXNUZW1wb3JhcnkiOmZhbHNlLCJsZWdhY3lEZXNrdG9wSWQiOiIxN2RkZDZkYy1jNmM5LTRkYjAtOGY4YS0xNWM0YTZjMzFiOWIifV0sInByb3BlcnRpZXMiOnsibm90ZUluZGV4IjowfSwiaXNFZGl0ZWQiOmZhbHNlLCJtYW51YWxPdmVycmlkZSI6eyJjaXRlcHJvY1RleHQiOiIoWWFzdHV0aWsgZXQgYWwuLCAyMDIyKSIsImlzTWFudWFsbHlPdmVycmlkZGVuIjpmYWxzZSwibWFudWFsT3ZlcnJpZGVUZXh0IjoiIn19"/>
          <w:id w:val="-1572884612"/>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w:t>
          </w:r>
          <w:proofErr w:type="spellStart"/>
          <w:r w:rsidR="00A05B52" w:rsidRPr="00A05B52">
            <w:rPr>
              <w:rFonts w:ascii="Times New Roman" w:hAnsi="Times New Roman" w:cs="Times New Roman"/>
              <w:color w:val="000000"/>
              <w:sz w:val="24"/>
              <w:szCs w:val="24"/>
            </w:rPr>
            <w:t>Yastutik</w:t>
          </w:r>
          <w:proofErr w:type="spellEnd"/>
          <w:r w:rsidR="00A05B52" w:rsidRPr="00A05B52">
            <w:rPr>
              <w:rFonts w:ascii="Times New Roman" w:hAnsi="Times New Roman" w:cs="Times New Roman"/>
              <w:color w:val="000000"/>
              <w:sz w:val="24"/>
              <w:szCs w:val="24"/>
            </w:rPr>
            <w:t xml:space="preserve"> et al., 2022)</w:t>
          </w:r>
        </w:sdtContent>
      </w:sdt>
      <w:r w:rsidRPr="00246D99">
        <w:rPr>
          <w:rFonts w:ascii="Times New Roman" w:hAnsi="Times New Roman" w:cs="Times New Roman"/>
          <w:sz w:val="24"/>
          <w:szCs w:val="24"/>
          <w:lang w:val="id-ID"/>
        </w:rPr>
        <w:t>.</w:t>
      </w:r>
    </w:p>
    <w:p w14:paraId="52469489" w14:textId="77777777" w:rsidR="00582A85" w:rsidRPr="00E47C79" w:rsidRDefault="00582A85" w:rsidP="00845890">
      <w:pPr>
        <w:spacing w:line="240" w:lineRule="auto"/>
        <w:ind w:firstLine="426"/>
        <w:jc w:val="both"/>
        <w:rPr>
          <w:rFonts w:ascii="Times New Roman" w:hAnsi="Times New Roman" w:cs="Times New Roman"/>
          <w:sz w:val="24"/>
          <w:szCs w:val="24"/>
          <w:lang w:val="id-ID"/>
        </w:rPr>
      </w:pPr>
      <w:r w:rsidRPr="00246D99">
        <w:rPr>
          <w:rFonts w:ascii="Times New Roman" w:hAnsi="Times New Roman" w:cs="Times New Roman"/>
          <w:sz w:val="24"/>
          <w:szCs w:val="24"/>
          <w:lang w:val="id-ID"/>
        </w:rPr>
        <w:t>Derdasarkan peristiwa di atas peneliti berencana untuk melakukan studi lebih lanjut mengenai pengaruh pemberian jus buah naga merah untuk menurunkan risiko perfusi miokard tidak efektif dengan menurunkan kadar kolestero didalam darah terhadap penderita hiperkolesterolemia.</w:t>
      </w:r>
    </w:p>
    <w:p w14:paraId="78BD20BC" w14:textId="77777777" w:rsidR="00582A85" w:rsidRDefault="00582A85" w:rsidP="00E47C79">
      <w:pPr>
        <w:spacing w:line="240" w:lineRule="auto"/>
        <w:jc w:val="both"/>
        <w:rPr>
          <w:rFonts w:ascii="Times New Roman" w:hAnsi="Times New Roman" w:cs="Times New Roman"/>
          <w:b/>
          <w:bCs/>
          <w:sz w:val="24"/>
          <w:szCs w:val="24"/>
          <w:lang w:val="fi-FI"/>
        </w:rPr>
      </w:pPr>
      <w:r w:rsidRPr="00E47C79">
        <w:rPr>
          <w:rFonts w:ascii="Times New Roman" w:hAnsi="Times New Roman" w:cs="Times New Roman"/>
          <w:b/>
          <w:bCs/>
          <w:sz w:val="24"/>
          <w:szCs w:val="24"/>
          <w:lang w:val="fi-FI"/>
        </w:rPr>
        <w:t>Bahan dan Metode</w:t>
      </w:r>
    </w:p>
    <w:p w14:paraId="0A9DCBC1" w14:textId="77777777" w:rsidR="00582A85" w:rsidRDefault="00582A85" w:rsidP="000A6574">
      <w:pPr>
        <w:pStyle w:val="ListParagraph"/>
        <w:widowControl w:val="0"/>
        <w:autoSpaceDE w:val="0"/>
        <w:autoSpaceDN w:val="0"/>
        <w:adjustRightInd w:val="0"/>
        <w:spacing w:line="240" w:lineRule="auto"/>
        <w:ind w:left="0" w:firstLine="360"/>
        <w:jc w:val="both"/>
        <w:rPr>
          <w:rFonts w:ascii="Times New Roman" w:hAnsi="Times New Roman" w:cs="Times New Roman"/>
          <w:sz w:val="24"/>
          <w:szCs w:val="24"/>
          <w:lang w:val="id-ID"/>
        </w:rPr>
      </w:pPr>
      <w:r w:rsidRPr="000A1C85">
        <w:rPr>
          <w:rFonts w:ascii="Times New Roman" w:hAnsi="Times New Roman" w:cs="Times New Roman"/>
          <w:sz w:val="24"/>
          <w:szCs w:val="24"/>
          <w:lang w:val="id-ID"/>
        </w:rPr>
        <w:t xml:space="preserve">Jenis penelitian yang akan dilakukan </w:t>
      </w:r>
      <w:r>
        <w:rPr>
          <w:rFonts w:ascii="Times New Roman" w:hAnsi="Times New Roman" w:cs="Times New Roman"/>
          <w:sz w:val="24"/>
          <w:szCs w:val="24"/>
          <w:lang w:val="id-ID"/>
        </w:rPr>
        <w:t>dengan melalui penerapan</w:t>
      </w:r>
      <w:r w:rsidRPr="000A1C85">
        <w:rPr>
          <w:rFonts w:ascii="Times New Roman" w:hAnsi="Times New Roman" w:cs="Times New Roman"/>
          <w:sz w:val="24"/>
          <w:szCs w:val="24"/>
          <w:lang w:val="id-ID"/>
        </w:rPr>
        <w:t xml:space="preserve"> </w:t>
      </w:r>
      <w:r>
        <w:rPr>
          <w:rFonts w:ascii="Times New Roman" w:hAnsi="Times New Roman" w:cs="Times New Roman"/>
          <w:sz w:val="24"/>
          <w:szCs w:val="24"/>
          <w:lang w:val="id-ID"/>
        </w:rPr>
        <w:t>metodologi</w:t>
      </w:r>
      <w:r w:rsidRPr="000A1C85">
        <w:rPr>
          <w:rFonts w:ascii="Times New Roman" w:hAnsi="Times New Roman" w:cs="Times New Roman"/>
          <w:sz w:val="24"/>
          <w:szCs w:val="24"/>
          <w:lang w:val="id-ID"/>
        </w:rPr>
        <w:t xml:space="preserve"> penelitian kualitatif.</w:t>
      </w:r>
      <w:r>
        <w:rPr>
          <w:rFonts w:ascii="Times New Roman" w:hAnsi="Times New Roman" w:cs="Times New Roman"/>
          <w:sz w:val="24"/>
          <w:szCs w:val="24"/>
          <w:lang w:val="id-ID"/>
        </w:rPr>
        <w:t xml:space="preserve"> </w:t>
      </w:r>
      <w:r w:rsidRPr="000A1C85">
        <w:rPr>
          <w:rFonts w:ascii="Times New Roman" w:hAnsi="Times New Roman" w:cs="Times New Roman"/>
          <w:sz w:val="24"/>
          <w:szCs w:val="24"/>
          <w:lang w:val="id-ID"/>
        </w:rPr>
        <w:t>Pada penelitian ini, pe</w:t>
      </w:r>
      <w:r>
        <w:rPr>
          <w:rFonts w:ascii="Times New Roman" w:hAnsi="Times New Roman" w:cs="Times New Roman"/>
          <w:sz w:val="24"/>
          <w:szCs w:val="24"/>
          <w:lang w:val="id-ID"/>
        </w:rPr>
        <w:t>neliti</w:t>
      </w:r>
      <w:r w:rsidRPr="000A1C85">
        <w:rPr>
          <w:rFonts w:ascii="Times New Roman" w:hAnsi="Times New Roman" w:cs="Times New Roman"/>
          <w:sz w:val="24"/>
          <w:szCs w:val="24"/>
          <w:lang w:val="id-ID"/>
        </w:rPr>
        <w:t xml:space="preserve"> akan menggunakan</w:t>
      </w:r>
      <w:r>
        <w:rPr>
          <w:rFonts w:ascii="Times New Roman" w:hAnsi="Times New Roman" w:cs="Times New Roman"/>
          <w:sz w:val="24"/>
          <w:szCs w:val="24"/>
          <w:lang w:val="id-ID"/>
        </w:rPr>
        <w:t xml:space="preserve"> 2</w:t>
      </w:r>
      <w:r w:rsidRPr="000A1C85">
        <w:rPr>
          <w:rFonts w:ascii="Times New Roman" w:hAnsi="Times New Roman" w:cs="Times New Roman"/>
          <w:sz w:val="24"/>
          <w:szCs w:val="24"/>
          <w:lang w:val="id-ID"/>
        </w:rPr>
        <w:t xml:space="preserve"> responden dengan berfokus menurunkan masalah keperawatan risiko perfusi miokard tidak efektif </w:t>
      </w:r>
      <w:r>
        <w:rPr>
          <w:rFonts w:ascii="Times New Roman" w:hAnsi="Times New Roman" w:cs="Times New Roman"/>
          <w:sz w:val="24"/>
          <w:szCs w:val="24"/>
          <w:lang w:val="id-ID"/>
        </w:rPr>
        <w:t xml:space="preserve">terhadap </w:t>
      </w:r>
      <w:r w:rsidRPr="000A1C85">
        <w:rPr>
          <w:rFonts w:ascii="Times New Roman" w:hAnsi="Times New Roman" w:cs="Times New Roman"/>
          <w:sz w:val="24"/>
          <w:szCs w:val="24"/>
          <w:lang w:val="id-ID"/>
        </w:rPr>
        <w:t xml:space="preserve">penderita hiperkolesterolemia dengan memberikan jus buah naga dengan waktu pemberian </w:t>
      </w:r>
      <w:r>
        <w:rPr>
          <w:rFonts w:ascii="Times New Roman" w:hAnsi="Times New Roman" w:cs="Times New Roman"/>
          <w:sz w:val="24"/>
          <w:szCs w:val="24"/>
          <w:lang w:val="id-ID"/>
        </w:rPr>
        <w:t>1</w:t>
      </w:r>
      <w:r w:rsidRPr="000A1C85">
        <w:rPr>
          <w:rFonts w:ascii="Times New Roman" w:hAnsi="Times New Roman" w:cs="Times New Roman"/>
          <w:sz w:val="24"/>
          <w:szCs w:val="24"/>
          <w:lang w:val="id-ID"/>
        </w:rPr>
        <w:t xml:space="preserve"> kali sehari selama 14 hari.</w:t>
      </w:r>
    </w:p>
    <w:p w14:paraId="2CBBE67E" w14:textId="77777777" w:rsidR="0066714B" w:rsidRDefault="0066714B" w:rsidP="000A6574">
      <w:pPr>
        <w:pStyle w:val="ListParagraph"/>
        <w:widowControl w:val="0"/>
        <w:autoSpaceDE w:val="0"/>
        <w:autoSpaceDN w:val="0"/>
        <w:adjustRightInd w:val="0"/>
        <w:spacing w:line="240" w:lineRule="auto"/>
        <w:ind w:left="0" w:firstLine="360"/>
        <w:jc w:val="both"/>
        <w:rPr>
          <w:rFonts w:ascii="Times New Roman" w:hAnsi="Times New Roman" w:cs="Times New Roman"/>
          <w:sz w:val="24"/>
          <w:szCs w:val="24"/>
          <w:lang w:val="id-ID"/>
        </w:rPr>
      </w:pPr>
    </w:p>
    <w:p w14:paraId="193F51B3" w14:textId="77777777" w:rsidR="0066714B" w:rsidRDefault="0066714B" w:rsidP="000A6574">
      <w:pPr>
        <w:pStyle w:val="ListParagraph"/>
        <w:widowControl w:val="0"/>
        <w:autoSpaceDE w:val="0"/>
        <w:autoSpaceDN w:val="0"/>
        <w:adjustRightInd w:val="0"/>
        <w:spacing w:line="240" w:lineRule="auto"/>
        <w:ind w:left="0" w:firstLine="360"/>
        <w:jc w:val="both"/>
        <w:rPr>
          <w:rFonts w:ascii="Times New Roman" w:hAnsi="Times New Roman" w:cs="Times New Roman"/>
          <w:sz w:val="24"/>
          <w:szCs w:val="24"/>
          <w:lang w:val="id-ID"/>
        </w:rPr>
      </w:pPr>
    </w:p>
    <w:p w14:paraId="57E06227" w14:textId="77777777" w:rsidR="0066714B" w:rsidRDefault="0066714B" w:rsidP="000A6574">
      <w:pPr>
        <w:pStyle w:val="ListParagraph"/>
        <w:widowControl w:val="0"/>
        <w:autoSpaceDE w:val="0"/>
        <w:autoSpaceDN w:val="0"/>
        <w:adjustRightInd w:val="0"/>
        <w:spacing w:line="240" w:lineRule="auto"/>
        <w:ind w:left="0" w:firstLine="360"/>
        <w:jc w:val="both"/>
        <w:rPr>
          <w:rFonts w:ascii="Times New Roman" w:hAnsi="Times New Roman" w:cs="Times New Roman"/>
          <w:sz w:val="24"/>
          <w:szCs w:val="24"/>
          <w:lang w:val="id-ID"/>
        </w:rPr>
      </w:pPr>
    </w:p>
    <w:p w14:paraId="7FDE56F6" w14:textId="77777777" w:rsidR="0066714B" w:rsidRDefault="0066714B" w:rsidP="000A6574">
      <w:pPr>
        <w:pStyle w:val="ListParagraph"/>
        <w:widowControl w:val="0"/>
        <w:autoSpaceDE w:val="0"/>
        <w:autoSpaceDN w:val="0"/>
        <w:adjustRightInd w:val="0"/>
        <w:spacing w:line="240" w:lineRule="auto"/>
        <w:ind w:left="0" w:firstLine="360"/>
        <w:jc w:val="both"/>
        <w:rPr>
          <w:rFonts w:ascii="Times New Roman" w:hAnsi="Times New Roman" w:cs="Times New Roman"/>
          <w:sz w:val="24"/>
          <w:szCs w:val="24"/>
          <w:lang w:val="id-ID"/>
        </w:rPr>
      </w:pPr>
    </w:p>
    <w:p w14:paraId="158E1F46" w14:textId="77777777" w:rsidR="0066714B" w:rsidRPr="00845890" w:rsidRDefault="0066714B" w:rsidP="000A6574">
      <w:pPr>
        <w:pStyle w:val="ListParagraph"/>
        <w:widowControl w:val="0"/>
        <w:autoSpaceDE w:val="0"/>
        <w:autoSpaceDN w:val="0"/>
        <w:adjustRightInd w:val="0"/>
        <w:spacing w:line="240" w:lineRule="auto"/>
        <w:ind w:left="0" w:firstLine="360"/>
        <w:jc w:val="both"/>
        <w:rPr>
          <w:rFonts w:ascii="Times New Roman" w:hAnsi="Times New Roman" w:cs="Times New Roman"/>
          <w:sz w:val="24"/>
          <w:szCs w:val="24"/>
          <w:lang w:val="id-ID"/>
        </w:rPr>
      </w:pPr>
    </w:p>
    <w:p w14:paraId="629E5D8A" w14:textId="77777777" w:rsidR="00582A85" w:rsidRDefault="00582A85" w:rsidP="00E47C79">
      <w:pPr>
        <w:spacing w:line="240" w:lineRule="auto"/>
        <w:jc w:val="both"/>
        <w:rPr>
          <w:rFonts w:ascii="Times New Roman" w:hAnsi="Times New Roman" w:cs="Times New Roman"/>
          <w:b/>
          <w:bCs/>
          <w:sz w:val="24"/>
          <w:szCs w:val="24"/>
          <w:lang w:val="fi-FI"/>
        </w:rPr>
      </w:pPr>
      <w:r w:rsidRPr="00E47C79">
        <w:rPr>
          <w:rFonts w:ascii="Times New Roman" w:hAnsi="Times New Roman" w:cs="Times New Roman"/>
          <w:b/>
          <w:bCs/>
          <w:sz w:val="24"/>
          <w:szCs w:val="24"/>
          <w:lang w:val="fi-FI"/>
        </w:rPr>
        <w:t>Hasil</w:t>
      </w:r>
    </w:p>
    <w:p w14:paraId="70775A56" w14:textId="2FB65752" w:rsidR="00582A85" w:rsidRDefault="00877302" w:rsidP="00877302">
      <w:pPr>
        <w:pStyle w:val="ListParagraph"/>
        <w:numPr>
          <w:ilvl w:val="0"/>
          <w:numId w:val="3"/>
        </w:numPr>
        <w:spacing w:line="24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Data Umum</w:t>
      </w:r>
    </w:p>
    <w:p w14:paraId="6203D11C" w14:textId="10447932" w:rsidR="0066714B" w:rsidRDefault="00877302" w:rsidP="0066714B">
      <w:pPr>
        <w:spacing w:line="240" w:lineRule="auto"/>
        <w:ind w:left="360"/>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Tabel 1</w:t>
      </w:r>
      <w:r w:rsidR="0066714B">
        <w:rPr>
          <w:rFonts w:ascii="Times New Roman" w:hAnsi="Times New Roman" w:cs="Times New Roman"/>
          <w:b/>
          <w:bCs/>
          <w:sz w:val="24"/>
          <w:szCs w:val="24"/>
          <w:lang w:val="id-ID"/>
        </w:rPr>
        <w:t xml:space="preserve"> Karakteristik Hiperkolestrol</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5"/>
        <w:gridCol w:w="990"/>
        <w:gridCol w:w="963"/>
      </w:tblGrid>
      <w:tr w:rsidR="0066714B" w:rsidRPr="0066714B" w14:paraId="463AF616" w14:textId="77777777" w:rsidTr="00FB40FD">
        <w:tc>
          <w:tcPr>
            <w:tcW w:w="1980" w:type="dxa"/>
            <w:tcBorders>
              <w:top w:val="single" w:sz="4" w:space="0" w:color="auto"/>
              <w:bottom w:val="single" w:sz="4" w:space="0" w:color="auto"/>
            </w:tcBorders>
          </w:tcPr>
          <w:p w14:paraId="629F794F" w14:textId="66F6FBF1" w:rsidR="0066714B" w:rsidRPr="0066714B" w:rsidRDefault="0066714B" w:rsidP="0066714B">
            <w:pPr>
              <w:spacing w:line="240" w:lineRule="auto"/>
              <w:jc w:val="center"/>
              <w:rPr>
                <w:rFonts w:ascii="Times New Roman" w:hAnsi="Times New Roman" w:cs="Times New Roman"/>
                <w:b/>
                <w:bCs/>
                <w:sz w:val="24"/>
                <w:szCs w:val="24"/>
                <w:lang w:val="id-ID"/>
              </w:rPr>
            </w:pPr>
            <w:r w:rsidRPr="0066714B">
              <w:rPr>
                <w:rFonts w:ascii="Times New Roman" w:hAnsi="Times New Roman" w:cs="Times New Roman"/>
                <w:b/>
                <w:bCs/>
                <w:sz w:val="24"/>
                <w:szCs w:val="24"/>
                <w:lang w:val="id-ID"/>
              </w:rPr>
              <w:t>Kriteria</w:t>
            </w:r>
          </w:p>
        </w:tc>
        <w:tc>
          <w:tcPr>
            <w:tcW w:w="992" w:type="dxa"/>
            <w:tcBorders>
              <w:top w:val="single" w:sz="4" w:space="0" w:color="auto"/>
              <w:bottom w:val="single" w:sz="4" w:space="0" w:color="auto"/>
            </w:tcBorders>
          </w:tcPr>
          <w:p w14:paraId="1AFDC529" w14:textId="0877B64F" w:rsidR="0066714B" w:rsidRPr="0066714B" w:rsidRDefault="0066714B" w:rsidP="0066714B">
            <w:pPr>
              <w:spacing w:line="240" w:lineRule="auto"/>
              <w:jc w:val="center"/>
              <w:rPr>
                <w:rFonts w:ascii="Times New Roman" w:hAnsi="Times New Roman" w:cs="Times New Roman"/>
                <w:b/>
                <w:bCs/>
                <w:sz w:val="24"/>
                <w:szCs w:val="24"/>
                <w:lang w:val="id-ID"/>
              </w:rPr>
            </w:pPr>
            <w:r w:rsidRPr="0066714B">
              <w:rPr>
                <w:rFonts w:ascii="Times New Roman" w:hAnsi="Times New Roman" w:cs="Times New Roman"/>
                <w:b/>
                <w:bCs/>
                <w:sz w:val="24"/>
                <w:szCs w:val="24"/>
                <w:lang w:val="id-ID"/>
              </w:rPr>
              <w:t>NY. M</w:t>
            </w:r>
          </w:p>
        </w:tc>
        <w:tc>
          <w:tcPr>
            <w:tcW w:w="916" w:type="dxa"/>
            <w:tcBorders>
              <w:top w:val="single" w:sz="4" w:space="0" w:color="auto"/>
              <w:bottom w:val="single" w:sz="4" w:space="0" w:color="auto"/>
            </w:tcBorders>
          </w:tcPr>
          <w:p w14:paraId="14817A3B" w14:textId="131E9093" w:rsidR="0066714B" w:rsidRPr="0066714B" w:rsidRDefault="0066714B" w:rsidP="0066714B">
            <w:pPr>
              <w:spacing w:line="240" w:lineRule="auto"/>
              <w:jc w:val="center"/>
              <w:rPr>
                <w:rFonts w:ascii="Times New Roman" w:hAnsi="Times New Roman" w:cs="Times New Roman"/>
                <w:b/>
                <w:bCs/>
                <w:sz w:val="24"/>
                <w:szCs w:val="24"/>
                <w:lang w:val="id-ID"/>
              </w:rPr>
            </w:pPr>
            <w:r w:rsidRPr="0066714B">
              <w:rPr>
                <w:rFonts w:ascii="Times New Roman" w:hAnsi="Times New Roman" w:cs="Times New Roman"/>
                <w:b/>
                <w:bCs/>
                <w:sz w:val="24"/>
                <w:szCs w:val="24"/>
                <w:lang w:val="id-ID"/>
              </w:rPr>
              <w:t>NY. T</w:t>
            </w:r>
          </w:p>
        </w:tc>
      </w:tr>
      <w:tr w:rsidR="0066714B" w:rsidRPr="0066714B" w14:paraId="41FF13E7" w14:textId="77777777" w:rsidTr="00FB40FD">
        <w:tc>
          <w:tcPr>
            <w:tcW w:w="1980" w:type="dxa"/>
            <w:tcBorders>
              <w:top w:val="single" w:sz="4" w:space="0" w:color="auto"/>
            </w:tcBorders>
          </w:tcPr>
          <w:p w14:paraId="5EFF7CDC" w14:textId="52D82042" w:rsidR="0066714B" w:rsidRPr="0066714B" w:rsidRDefault="00333D4B" w:rsidP="0066714B">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Kadar kolestrol &gt;200 mg/dl</w:t>
            </w:r>
          </w:p>
        </w:tc>
        <w:tc>
          <w:tcPr>
            <w:tcW w:w="992" w:type="dxa"/>
            <w:tcBorders>
              <w:top w:val="single" w:sz="4" w:space="0" w:color="auto"/>
            </w:tcBorders>
          </w:tcPr>
          <w:p w14:paraId="0A660015" w14:textId="74C5E34C"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Borders>
              <w:top w:val="single" w:sz="4" w:space="0" w:color="auto"/>
            </w:tcBorders>
          </w:tcPr>
          <w:p w14:paraId="061DD849" w14:textId="7293A0BF"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66714B" w:rsidRPr="0066714B" w14:paraId="4165C6E7" w14:textId="77777777" w:rsidTr="00FB40FD">
        <w:tc>
          <w:tcPr>
            <w:tcW w:w="1980" w:type="dxa"/>
          </w:tcPr>
          <w:p w14:paraId="71AB6546" w14:textId="1082FDEF" w:rsidR="0066714B" w:rsidRPr="0066714B" w:rsidRDefault="00333D4B" w:rsidP="0066714B">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Mengalami pegal pada pundak</w:t>
            </w:r>
          </w:p>
        </w:tc>
        <w:tc>
          <w:tcPr>
            <w:tcW w:w="992" w:type="dxa"/>
          </w:tcPr>
          <w:p w14:paraId="57591EE5" w14:textId="330FB902"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110329C3" w14:textId="78CE0238"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66714B" w:rsidRPr="0066714B" w14:paraId="4CFC9847" w14:textId="77777777" w:rsidTr="00FB40FD">
        <w:tc>
          <w:tcPr>
            <w:tcW w:w="1980" w:type="dxa"/>
          </w:tcPr>
          <w:p w14:paraId="788C5412" w14:textId="64ED59E8" w:rsidR="0066714B" w:rsidRPr="0066714B" w:rsidRDefault="00333D4B" w:rsidP="0066714B">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Mudah kelelahan</w:t>
            </w:r>
          </w:p>
        </w:tc>
        <w:tc>
          <w:tcPr>
            <w:tcW w:w="992" w:type="dxa"/>
          </w:tcPr>
          <w:p w14:paraId="3A8233AC" w14:textId="1AABD02C"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30050E26" w14:textId="0CA861D1"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3D568A" w:rsidRPr="0066714B" w14:paraId="736F45F6" w14:textId="77777777" w:rsidTr="00FB40FD">
        <w:tc>
          <w:tcPr>
            <w:tcW w:w="1980" w:type="dxa"/>
          </w:tcPr>
          <w:p w14:paraId="15C7DC0E" w14:textId="3180534B" w:rsidR="003D568A" w:rsidRDefault="003D568A" w:rsidP="0066714B">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Memiliki riwayat nyeri dada</w:t>
            </w:r>
          </w:p>
        </w:tc>
        <w:tc>
          <w:tcPr>
            <w:tcW w:w="992" w:type="dxa"/>
          </w:tcPr>
          <w:p w14:paraId="2F51B052" w14:textId="495CBCA8" w:rsidR="003D568A"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6BE60C35" w14:textId="21336065" w:rsidR="003D568A"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3D568A" w:rsidRPr="0066714B" w14:paraId="4D594A5E" w14:textId="77777777" w:rsidTr="00FB40FD">
        <w:tc>
          <w:tcPr>
            <w:tcW w:w="1980" w:type="dxa"/>
          </w:tcPr>
          <w:p w14:paraId="5324459B" w14:textId="7CD4E1EB" w:rsidR="003D568A" w:rsidRDefault="003D568A" w:rsidP="0066714B">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Mudah mengantuk</w:t>
            </w:r>
          </w:p>
        </w:tc>
        <w:tc>
          <w:tcPr>
            <w:tcW w:w="992" w:type="dxa"/>
          </w:tcPr>
          <w:p w14:paraId="318F24B3" w14:textId="0C6BC411" w:rsidR="003D568A" w:rsidRPr="0066714B" w:rsidRDefault="003D568A"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w:t>
            </w:r>
          </w:p>
        </w:tc>
        <w:tc>
          <w:tcPr>
            <w:tcW w:w="916" w:type="dxa"/>
          </w:tcPr>
          <w:p w14:paraId="5B7FB540" w14:textId="7ED6D3D7" w:rsidR="003D568A" w:rsidRPr="0066714B" w:rsidRDefault="003D568A"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w:t>
            </w:r>
          </w:p>
        </w:tc>
      </w:tr>
      <w:tr w:rsidR="0066714B" w:rsidRPr="0066714B" w14:paraId="62348047" w14:textId="77777777" w:rsidTr="00FB40FD">
        <w:tc>
          <w:tcPr>
            <w:tcW w:w="1980" w:type="dxa"/>
          </w:tcPr>
          <w:p w14:paraId="116AB8C8" w14:textId="39F1F875" w:rsidR="0066714B" w:rsidRPr="0066714B" w:rsidRDefault="00333D4B" w:rsidP="0066714B">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Sering mengalami kesemutan pada kaki</w:t>
            </w:r>
          </w:p>
        </w:tc>
        <w:tc>
          <w:tcPr>
            <w:tcW w:w="992" w:type="dxa"/>
          </w:tcPr>
          <w:p w14:paraId="463F9417" w14:textId="733E7282"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1021227B" w14:textId="1C7B7FEE"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w:t>
            </w:r>
          </w:p>
        </w:tc>
      </w:tr>
      <w:tr w:rsidR="0066714B" w:rsidRPr="0066714B" w14:paraId="49507077" w14:textId="77777777" w:rsidTr="00FB40FD">
        <w:tc>
          <w:tcPr>
            <w:tcW w:w="1980" w:type="dxa"/>
          </w:tcPr>
          <w:p w14:paraId="132A1B75" w14:textId="0DEBEB49" w:rsidR="0066714B" w:rsidRPr="0066714B" w:rsidRDefault="00690920" w:rsidP="0066714B">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Pusing pada bagian tengkuk kepala belakang sampai pundak</w:t>
            </w:r>
          </w:p>
        </w:tc>
        <w:tc>
          <w:tcPr>
            <w:tcW w:w="992" w:type="dxa"/>
          </w:tcPr>
          <w:p w14:paraId="516C0E0D" w14:textId="67F0F1A9"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3963EB8E" w14:textId="376C274D"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bl>
    <w:p w14:paraId="0E0F4E44" w14:textId="764A00B1" w:rsidR="0066714B" w:rsidRPr="0022240C" w:rsidRDefault="0022240C" w:rsidP="0022240C">
      <w:pPr>
        <w:spacing w:line="24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Tabel 1 menunjukkan bahwa </w:t>
      </w:r>
      <w:r w:rsidR="00D03612">
        <w:rPr>
          <w:rFonts w:ascii="Times New Roman" w:hAnsi="Times New Roman" w:cs="Times New Roman"/>
          <w:sz w:val="24"/>
          <w:szCs w:val="24"/>
          <w:lang w:val="id-ID"/>
        </w:rPr>
        <w:t>Ny. M  &gt;90% dan Ny. T &gt;</w:t>
      </w:r>
      <w:r w:rsidR="00EE2B3F">
        <w:rPr>
          <w:rFonts w:ascii="Times New Roman" w:hAnsi="Times New Roman" w:cs="Times New Roman"/>
          <w:sz w:val="24"/>
          <w:szCs w:val="24"/>
          <w:lang w:val="id-ID"/>
        </w:rPr>
        <w:t>80% mengalami tanda hiperkolestrol.</w:t>
      </w:r>
    </w:p>
    <w:p w14:paraId="26A5E1E7" w14:textId="3C03E82E" w:rsidR="00877302" w:rsidRDefault="00877302" w:rsidP="00877302">
      <w:pPr>
        <w:spacing w:line="240" w:lineRule="auto"/>
        <w:ind w:left="360"/>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Tabel 2</w:t>
      </w:r>
      <w:r w:rsidR="00EE2B3F">
        <w:rPr>
          <w:rFonts w:ascii="Times New Roman" w:hAnsi="Times New Roman" w:cs="Times New Roman"/>
          <w:b/>
          <w:bCs/>
          <w:sz w:val="24"/>
          <w:szCs w:val="24"/>
          <w:lang w:val="id-ID"/>
        </w:rPr>
        <w:t xml:space="preserve"> Kriteria Inklusi</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992"/>
        <w:gridCol w:w="916"/>
      </w:tblGrid>
      <w:tr w:rsidR="00F30FFA" w:rsidRPr="00F30FFA" w14:paraId="110D9762" w14:textId="77777777" w:rsidTr="00AA2B8A">
        <w:trPr>
          <w:tblHeader/>
        </w:trPr>
        <w:tc>
          <w:tcPr>
            <w:tcW w:w="1980" w:type="dxa"/>
            <w:tcBorders>
              <w:top w:val="single" w:sz="4" w:space="0" w:color="auto"/>
              <w:bottom w:val="single" w:sz="4" w:space="0" w:color="auto"/>
            </w:tcBorders>
          </w:tcPr>
          <w:p w14:paraId="4613BC6F" w14:textId="70DF6926" w:rsidR="00F30FFA" w:rsidRPr="00F30FFA" w:rsidRDefault="00A05B52" w:rsidP="00F30FFA">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Kriteria Inklusi</w:t>
            </w:r>
          </w:p>
        </w:tc>
        <w:tc>
          <w:tcPr>
            <w:tcW w:w="992" w:type="dxa"/>
            <w:tcBorders>
              <w:top w:val="single" w:sz="4" w:space="0" w:color="auto"/>
              <w:bottom w:val="single" w:sz="4" w:space="0" w:color="auto"/>
            </w:tcBorders>
          </w:tcPr>
          <w:p w14:paraId="7E30D38D" w14:textId="64F45A86" w:rsidR="00F30FFA" w:rsidRPr="00F30FFA" w:rsidRDefault="00F30FFA" w:rsidP="00A05B52">
            <w:pPr>
              <w:spacing w:line="24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NY. M</w:t>
            </w:r>
          </w:p>
        </w:tc>
        <w:tc>
          <w:tcPr>
            <w:tcW w:w="916" w:type="dxa"/>
            <w:tcBorders>
              <w:top w:val="single" w:sz="4" w:space="0" w:color="auto"/>
              <w:bottom w:val="single" w:sz="4" w:space="0" w:color="auto"/>
            </w:tcBorders>
          </w:tcPr>
          <w:p w14:paraId="3230B146" w14:textId="2BD7278C" w:rsidR="00F30FFA" w:rsidRPr="00F30FFA" w:rsidRDefault="00F30FFA" w:rsidP="00A05B52">
            <w:pPr>
              <w:spacing w:line="24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NY. T</w:t>
            </w:r>
          </w:p>
        </w:tc>
      </w:tr>
      <w:tr w:rsidR="00F30FFA" w14:paraId="389E7A90" w14:textId="77777777" w:rsidTr="00AA2B8A">
        <w:tc>
          <w:tcPr>
            <w:tcW w:w="1980" w:type="dxa"/>
            <w:tcBorders>
              <w:top w:val="single" w:sz="4" w:space="0" w:color="auto"/>
            </w:tcBorders>
          </w:tcPr>
          <w:p w14:paraId="517552FB" w14:textId="7AA4482D" w:rsidR="00F30FFA" w:rsidRDefault="006A1759" w:rsidP="00EE2B3F">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Berjenis kelamin perempuan</w:t>
            </w:r>
          </w:p>
        </w:tc>
        <w:tc>
          <w:tcPr>
            <w:tcW w:w="992" w:type="dxa"/>
            <w:tcBorders>
              <w:top w:val="single" w:sz="4" w:space="0" w:color="auto"/>
            </w:tcBorders>
          </w:tcPr>
          <w:p w14:paraId="1CFD52DC" w14:textId="1B4A8A73"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Borders>
              <w:top w:val="single" w:sz="4" w:space="0" w:color="auto"/>
            </w:tcBorders>
          </w:tcPr>
          <w:p w14:paraId="3D607613" w14:textId="5A6CBE05"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F30FFA" w14:paraId="42CBE698" w14:textId="77777777" w:rsidTr="00AA2B8A">
        <w:tc>
          <w:tcPr>
            <w:tcW w:w="1980" w:type="dxa"/>
          </w:tcPr>
          <w:p w14:paraId="32D0C0FA" w14:textId="4008377F" w:rsidR="00F30FFA" w:rsidRDefault="006A1759" w:rsidP="00EE2B3F">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Berusia &gt; 50-75 tahun</w:t>
            </w:r>
          </w:p>
        </w:tc>
        <w:tc>
          <w:tcPr>
            <w:tcW w:w="992" w:type="dxa"/>
          </w:tcPr>
          <w:p w14:paraId="0D88086C" w14:textId="56597F6D"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36B7C34B" w14:textId="6D9BF79C"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F30FFA" w14:paraId="7C8867C1" w14:textId="77777777" w:rsidTr="00AA2B8A">
        <w:tc>
          <w:tcPr>
            <w:tcW w:w="1980" w:type="dxa"/>
          </w:tcPr>
          <w:p w14:paraId="235A2099" w14:textId="55BA1CD0" w:rsidR="00F30FFA" w:rsidRDefault="006A1759" w:rsidP="00EE2B3F">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Kadar kolestrol &gt; 200</w:t>
            </w:r>
            <w:r w:rsidR="002B040C">
              <w:rPr>
                <w:rFonts w:ascii="Times New Roman" w:hAnsi="Times New Roman" w:cs="Times New Roman"/>
                <w:sz w:val="24"/>
                <w:szCs w:val="24"/>
                <w:lang w:val="id-ID"/>
              </w:rPr>
              <w:t xml:space="preserve"> mg/dl</w:t>
            </w:r>
          </w:p>
        </w:tc>
        <w:tc>
          <w:tcPr>
            <w:tcW w:w="992" w:type="dxa"/>
          </w:tcPr>
          <w:p w14:paraId="53A15D14" w14:textId="0A5CDF19"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707CBDC0" w14:textId="5192AECD"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F30FFA" w14:paraId="5E1D0692" w14:textId="77777777" w:rsidTr="00AA2B8A">
        <w:tc>
          <w:tcPr>
            <w:tcW w:w="1980" w:type="dxa"/>
          </w:tcPr>
          <w:p w14:paraId="180164CE" w14:textId="4F4E6145" w:rsidR="00F30FFA" w:rsidRDefault="002B040C" w:rsidP="00EE2B3F">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Bersedia menjadi subjek studi kasus</w:t>
            </w:r>
          </w:p>
        </w:tc>
        <w:tc>
          <w:tcPr>
            <w:tcW w:w="992" w:type="dxa"/>
          </w:tcPr>
          <w:p w14:paraId="0884F8E6" w14:textId="10346F61"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704D3CA9" w14:textId="426EAA7C"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bl>
    <w:p w14:paraId="767C9C2E" w14:textId="27E7D3C7" w:rsidR="00EE2B3F" w:rsidRPr="00EE2B3F" w:rsidRDefault="002B040C" w:rsidP="002B040C">
      <w:pPr>
        <w:spacing w:line="24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Tabel 2 menujukkan bahwa kedua responden 100% memenuhi kriteria inklusi.</w:t>
      </w:r>
    </w:p>
    <w:p w14:paraId="32CF7894" w14:textId="64CF6D8A" w:rsidR="00877302" w:rsidRDefault="00877302" w:rsidP="00877302">
      <w:pPr>
        <w:spacing w:line="240" w:lineRule="auto"/>
        <w:ind w:left="360"/>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Tabel 3</w:t>
      </w:r>
      <w:r w:rsidR="00A05B52">
        <w:rPr>
          <w:rFonts w:ascii="Times New Roman" w:hAnsi="Times New Roman" w:cs="Times New Roman"/>
          <w:b/>
          <w:bCs/>
          <w:sz w:val="24"/>
          <w:szCs w:val="24"/>
          <w:lang w:val="id-ID"/>
        </w:rPr>
        <w:t xml:space="preserve"> Karakteristik Risiko Perfusi Miokard tidak Efektif</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6"/>
        <w:gridCol w:w="989"/>
        <w:gridCol w:w="963"/>
      </w:tblGrid>
      <w:tr w:rsidR="00F270F3" w14:paraId="67D5C455" w14:textId="77777777" w:rsidTr="004C7C25">
        <w:tc>
          <w:tcPr>
            <w:tcW w:w="1980" w:type="dxa"/>
            <w:tcBorders>
              <w:top w:val="single" w:sz="4" w:space="0" w:color="auto"/>
              <w:bottom w:val="single" w:sz="4" w:space="0" w:color="auto"/>
            </w:tcBorders>
          </w:tcPr>
          <w:p w14:paraId="4034F362" w14:textId="40159281" w:rsidR="00F270F3" w:rsidRDefault="00F270F3" w:rsidP="007734A5">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Karakteristik Risiko Perfusi Miokard tidak Efektif</w:t>
            </w:r>
          </w:p>
        </w:tc>
        <w:tc>
          <w:tcPr>
            <w:tcW w:w="992" w:type="dxa"/>
            <w:tcBorders>
              <w:top w:val="single" w:sz="4" w:space="0" w:color="auto"/>
              <w:bottom w:val="single" w:sz="4" w:space="0" w:color="auto"/>
            </w:tcBorders>
          </w:tcPr>
          <w:p w14:paraId="68ED3CFB" w14:textId="77777777" w:rsidR="00F270F3" w:rsidRDefault="00F270F3" w:rsidP="007734A5">
            <w:pPr>
              <w:spacing w:line="240" w:lineRule="auto"/>
              <w:jc w:val="center"/>
              <w:rPr>
                <w:rFonts w:ascii="Times New Roman" w:hAnsi="Times New Roman" w:cs="Times New Roman"/>
                <w:b/>
                <w:bCs/>
                <w:sz w:val="24"/>
                <w:szCs w:val="24"/>
                <w:lang w:val="id-ID"/>
              </w:rPr>
            </w:pPr>
          </w:p>
          <w:p w14:paraId="4A69D35D" w14:textId="1C5682FA" w:rsidR="00F270F3" w:rsidRDefault="00F270F3" w:rsidP="007734A5">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NY. M</w:t>
            </w:r>
          </w:p>
        </w:tc>
        <w:tc>
          <w:tcPr>
            <w:tcW w:w="916" w:type="dxa"/>
            <w:tcBorders>
              <w:top w:val="single" w:sz="4" w:space="0" w:color="auto"/>
              <w:bottom w:val="single" w:sz="4" w:space="0" w:color="auto"/>
            </w:tcBorders>
          </w:tcPr>
          <w:p w14:paraId="0C2E355E" w14:textId="77777777" w:rsidR="00F270F3" w:rsidRDefault="00F270F3" w:rsidP="007734A5">
            <w:pPr>
              <w:spacing w:line="240" w:lineRule="auto"/>
              <w:jc w:val="center"/>
              <w:rPr>
                <w:rFonts w:ascii="Times New Roman" w:hAnsi="Times New Roman" w:cs="Times New Roman"/>
                <w:b/>
                <w:bCs/>
                <w:sz w:val="24"/>
                <w:szCs w:val="24"/>
                <w:lang w:val="id-ID"/>
              </w:rPr>
            </w:pPr>
          </w:p>
          <w:p w14:paraId="58DE6BAD" w14:textId="2F452B75" w:rsidR="00F270F3" w:rsidRDefault="00F270F3" w:rsidP="007734A5">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NY. T</w:t>
            </w:r>
          </w:p>
        </w:tc>
      </w:tr>
      <w:tr w:rsidR="00F270F3" w14:paraId="0062794F" w14:textId="77777777" w:rsidTr="004C7C25">
        <w:tc>
          <w:tcPr>
            <w:tcW w:w="1980" w:type="dxa"/>
            <w:tcBorders>
              <w:top w:val="single" w:sz="4" w:space="0" w:color="auto"/>
            </w:tcBorders>
          </w:tcPr>
          <w:p w14:paraId="0ED9CDB8" w14:textId="6F3264B4" w:rsidR="00F270F3" w:rsidRPr="00F270F3" w:rsidRDefault="00F270F3" w:rsidP="007734A5">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Penderita mengalami hiperkolestrol</w:t>
            </w:r>
          </w:p>
        </w:tc>
        <w:tc>
          <w:tcPr>
            <w:tcW w:w="992" w:type="dxa"/>
            <w:tcBorders>
              <w:top w:val="single" w:sz="4" w:space="0" w:color="auto"/>
            </w:tcBorders>
          </w:tcPr>
          <w:p w14:paraId="54B5C157" w14:textId="0E48F0F8"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Borders>
              <w:top w:val="single" w:sz="4" w:space="0" w:color="auto"/>
            </w:tcBorders>
          </w:tcPr>
          <w:p w14:paraId="5BC71AF8" w14:textId="0D422712"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F270F3" w14:paraId="57F78298" w14:textId="77777777" w:rsidTr="004C7C25">
        <w:tc>
          <w:tcPr>
            <w:tcW w:w="1980" w:type="dxa"/>
          </w:tcPr>
          <w:p w14:paraId="5CD47DAD" w14:textId="53BA18E0" w:rsidR="00F270F3" w:rsidRPr="007734A5" w:rsidRDefault="007734A5" w:rsidP="007734A5">
            <w:pPr>
              <w:spacing w:line="240" w:lineRule="auto"/>
              <w:jc w:val="both"/>
              <w:rPr>
                <w:rFonts w:ascii="Times New Roman" w:hAnsi="Times New Roman" w:cs="Times New Roman"/>
                <w:sz w:val="24"/>
                <w:szCs w:val="24"/>
                <w:lang w:val="id-ID"/>
              </w:rPr>
            </w:pPr>
            <w:r w:rsidRPr="007734A5">
              <w:rPr>
                <w:rFonts w:ascii="Times New Roman" w:hAnsi="Times New Roman" w:cs="Times New Roman"/>
                <w:sz w:val="24"/>
                <w:szCs w:val="24"/>
                <w:lang w:val="id-ID"/>
              </w:rPr>
              <w:t>Penderita merasa pusing</w:t>
            </w:r>
          </w:p>
        </w:tc>
        <w:tc>
          <w:tcPr>
            <w:tcW w:w="992" w:type="dxa"/>
          </w:tcPr>
          <w:p w14:paraId="5EE6359B" w14:textId="0334CF35"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40A368C7" w14:textId="73A619FA"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F270F3" w14:paraId="45962AAC" w14:textId="77777777" w:rsidTr="004C7C25">
        <w:tc>
          <w:tcPr>
            <w:tcW w:w="1980" w:type="dxa"/>
          </w:tcPr>
          <w:p w14:paraId="4D59D510" w14:textId="30BE8B5E" w:rsidR="00F270F3" w:rsidRPr="007734A5" w:rsidRDefault="007734A5" w:rsidP="007734A5">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Pasien pernah mengalami nyeri dada</w:t>
            </w:r>
          </w:p>
        </w:tc>
        <w:tc>
          <w:tcPr>
            <w:tcW w:w="992" w:type="dxa"/>
          </w:tcPr>
          <w:p w14:paraId="0A4FAA79" w14:textId="6E9B27C6"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2D4B8766" w14:textId="11E9B39A"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F270F3" w14:paraId="6682BCC9" w14:textId="77777777" w:rsidTr="004C7C25">
        <w:tc>
          <w:tcPr>
            <w:tcW w:w="1980" w:type="dxa"/>
          </w:tcPr>
          <w:p w14:paraId="2CEFE16D" w14:textId="662E0FD3" w:rsidR="00F270F3" w:rsidRPr="007734A5" w:rsidRDefault="007734A5" w:rsidP="007734A5">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Pasien merasa mual dan muntah</w:t>
            </w:r>
          </w:p>
        </w:tc>
        <w:tc>
          <w:tcPr>
            <w:tcW w:w="992" w:type="dxa"/>
          </w:tcPr>
          <w:p w14:paraId="09A7DD61" w14:textId="7A792867"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w:t>
            </w:r>
          </w:p>
        </w:tc>
        <w:tc>
          <w:tcPr>
            <w:tcW w:w="916" w:type="dxa"/>
          </w:tcPr>
          <w:p w14:paraId="07E4905C" w14:textId="5949902C"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w:t>
            </w:r>
          </w:p>
        </w:tc>
      </w:tr>
      <w:tr w:rsidR="00F270F3" w14:paraId="00394024" w14:textId="77777777" w:rsidTr="004C7C25">
        <w:tc>
          <w:tcPr>
            <w:tcW w:w="1980" w:type="dxa"/>
          </w:tcPr>
          <w:p w14:paraId="40916108" w14:textId="098CAE1A" w:rsidR="00F270F3" w:rsidRPr="007734A5" w:rsidRDefault="007734A5" w:rsidP="007734A5">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Pasien mengalami kelelahan</w:t>
            </w:r>
          </w:p>
        </w:tc>
        <w:tc>
          <w:tcPr>
            <w:tcW w:w="992" w:type="dxa"/>
          </w:tcPr>
          <w:p w14:paraId="24444CF8" w14:textId="48614B95"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6B49907F" w14:textId="4EE2C6D3"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bl>
    <w:p w14:paraId="7EFB10C1" w14:textId="32D54EEE" w:rsidR="00A05B52" w:rsidRPr="007734A5" w:rsidRDefault="007734A5" w:rsidP="007734A5">
      <w:pPr>
        <w:spacing w:line="24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Tabel 3 menunjukkan bahwa kedua responden mengalami maslaah risiko perfusi miokard tidak efektif, dibuktika dengan 80% masalah</w:t>
      </w:r>
      <w:r w:rsidR="006C3377">
        <w:rPr>
          <w:rFonts w:ascii="Times New Roman" w:hAnsi="Times New Roman" w:cs="Times New Roman"/>
          <w:sz w:val="24"/>
          <w:szCs w:val="24"/>
          <w:lang w:val="id-ID"/>
        </w:rPr>
        <w:t xml:space="preserve"> terjadi pada kedua responden.</w:t>
      </w:r>
    </w:p>
    <w:p w14:paraId="47AB1CB0" w14:textId="0817B97E" w:rsidR="00582A85" w:rsidRDefault="00877302" w:rsidP="00E47C79">
      <w:pPr>
        <w:pStyle w:val="ListParagraph"/>
        <w:numPr>
          <w:ilvl w:val="0"/>
          <w:numId w:val="3"/>
        </w:numPr>
        <w:spacing w:line="24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Data Khusus</w:t>
      </w:r>
    </w:p>
    <w:p w14:paraId="0CA6169F" w14:textId="2282358C" w:rsidR="00877302" w:rsidRDefault="00877302" w:rsidP="00877302">
      <w:pPr>
        <w:spacing w:line="240" w:lineRule="auto"/>
        <w:ind w:left="360"/>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Tabel 4</w:t>
      </w:r>
      <w:r w:rsidR="00B24889">
        <w:rPr>
          <w:rFonts w:ascii="Times New Roman" w:hAnsi="Times New Roman" w:cs="Times New Roman"/>
          <w:b/>
          <w:bCs/>
          <w:sz w:val="24"/>
          <w:szCs w:val="24"/>
          <w:lang w:val="id-ID"/>
        </w:rPr>
        <w:t xml:space="preserve"> Hasil Observasi Tindakan</w:t>
      </w:r>
      <w:r w:rsidR="00FC3FEB">
        <w:rPr>
          <w:rFonts w:ascii="Times New Roman" w:hAnsi="Times New Roman" w:cs="Times New Roman"/>
          <w:b/>
          <w:bCs/>
          <w:sz w:val="24"/>
          <w:szCs w:val="24"/>
          <w:lang w:val="id-ID"/>
        </w:rPr>
        <w:t xml:space="preserve"> Hari 1 Dan Hari 14</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4"/>
        <w:gridCol w:w="673"/>
        <w:gridCol w:w="649"/>
        <w:gridCol w:w="763"/>
        <w:gridCol w:w="649"/>
      </w:tblGrid>
      <w:tr w:rsidR="00B22833" w:rsidRPr="00FC3FEB" w14:paraId="127BD01D" w14:textId="27F3AE20" w:rsidTr="00AA2B8A">
        <w:trPr>
          <w:trHeight w:val="341"/>
          <w:tblHeader/>
        </w:trPr>
        <w:tc>
          <w:tcPr>
            <w:tcW w:w="1163" w:type="dxa"/>
            <w:vMerge w:val="restart"/>
            <w:tcBorders>
              <w:top w:val="single" w:sz="4" w:space="0" w:color="auto"/>
              <w:bottom w:val="nil"/>
            </w:tcBorders>
          </w:tcPr>
          <w:p w14:paraId="2D8FA10B" w14:textId="37856096" w:rsidR="00306B00" w:rsidRPr="00FC3FEB" w:rsidRDefault="00306B00" w:rsidP="00306B00">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Kriteria Hasil</w:t>
            </w:r>
          </w:p>
        </w:tc>
        <w:tc>
          <w:tcPr>
            <w:tcW w:w="1399" w:type="dxa"/>
            <w:gridSpan w:val="2"/>
            <w:tcBorders>
              <w:top w:val="single" w:sz="4" w:space="0" w:color="auto"/>
              <w:bottom w:val="nil"/>
            </w:tcBorders>
          </w:tcPr>
          <w:p w14:paraId="7A21EE4C" w14:textId="6AE71AB5" w:rsidR="00306B00" w:rsidRPr="00FC3FEB" w:rsidRDefault="00306B00" w:rsidP="00306B00">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NY. M</w:t>
            </w:r>
          </w:p>
        </w:tc>
        <w:tc>
          <w:tcPr>
            <w:tcW w:w="1326" w:type="dxa"/>
            <w:gridSpan w:val="2"/>
            <w:tcBorders>
              <w:top w:val="single" w:sz="4" w:space="0" w:color="auto"/>
              <w:bottom w:val="nil"/>
            </w:tcBorders>
          </w:tcPr>
          <w:p w14:paraId="4A6BD698" w14:textId="1331E487" w:rsidR="00306B00" w:rsidRPr="00FC3FEB" w:rsidRDefault="00306B00" w:rsidP="00306B00">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NY. T</w:t>
            </w:r>
          </w:p>
        </w:tc>
      </w:tr>
      <w:tr w:rsidR="00EF4505" w:rsidRPr="00FC3FEB" w14:paraId="268CE18D" w14:textId="3229E8D1" w:rsidTr="00AA2B8A">
        <w:trPr>
          <w:trHeight w:val="416"/>
          <w:tblHeader/>
        </w:trPr>
        <w:tc>
          <w:tcPr>
            <w:tcW w:w="1163" w:type="dxa"/>
            <w:vMerge/>
            <w:tcBorders>
              <w:bottom w:val="single" w:sz="4" w:space="0" w:color="auto"/>
            </w:tcBorders>
          </w:tcPr>
          <w:p w14:paraId="5DA82052" w14:textId="77777777" w:rsidR="00306B00" w:rsidRDefault="00306B00" w:rsidP="00306B00">
            <w:pPr>
              <w:spacing w:line="240" w:lineRule="auto"/>
              <w:jc w:val="center"/>
              <w:rPr>
                <w:rFonts w:ascii="Times New Roman" w:hAnsi="Times New Roman" w:cs="Times New Roman"/>
                <w:b/>
                <w:bCs/>
                <w:sz w:val="24"/>
                <w:szCs w:val="24"/>
                <w:lang w:val="id-ID"/>
              </w:rPr>
            </w:pPr>
          </w:p>
        </w:tc>
        <w:tc>
          <w:tcPr>
            <w:tcW w:w="736" w:type="dxa"/>
            <w:tcBorders>
              <w:bottom w:val="single" w:sz="4" w:space="0" w:color="auto"/>
            </w:tcBorders>
          </w:tcPr>
          <w:p w14:paraId="15ECC0B5" w14:textId="54FB2501" w:rsidR="00306B00" w:rsidRPr="00E8254D" w:rsidRDefault="00306B00" w:rsidP="00306B00">
            <w:pPr>
              <w:spacing w:line="240" w:lineRule="auto"/>
              <w:jc w:val="center"/>
              <w:rPr>
                <w:rFonts w:ascii="Times New Roman" w:hAnsi="Times New Roman" w:cs="Times New Roman"/>
                <w:sz w:val="24"/>
                <w:szCs w:val="24"/>
                <w:lang w:val="id-ID"/>
              </w:rPr>
            </w:pPr>
            <w:r w:rsidRPr="00E8254D">
              <w:rPr>
                <w:rFonts w:ascii="Times New Roman" w:hAnsi="Times New Roman" w:cs="Times New Roman"/>
                <w:sz w:val="24"/>
                <w:szCs w:val="24"/>
                <w:lang w:val="id-ID"/>
              </w:rPr>
              <w:t>Hari 1</w:t>
            </w:r>
          </w:p>
        </w:tc>
        <w:tc>
          <w:tcPr>
            <w:tcW w:w="663" w:type="dxa"/>
            <w:tcBorders>
              <w:bottom w:val="single" w:sz="4" w:space="0" w:color="auto"/>
            </w:tcBorders>
          </w:tcPr>
          <w:p w14:paraId="3E873E6D" w14:textId="6C9E20B5" w:rsidR="00306B00" w:rsidRPr="00E8254D" w:rsidRDefault="00306B00" w:rsidP="00306B00">
            <w:pPr>
              <w:spacing w:line="240" w:lineRule="auto"/>
              <w:jc w:val="center"/>
              <w:rPr>
                <w:rFonts w:ascii="Times New Roman" w:hAnsi="Times New Roman" w:cs="Times New Roman"/>
                <w:sz w:val="24"/>
                <w:szCs w:val="24"/>
                <w:lang w:val="id-ID"/>
              </w:rPr>
            </w:pPr>
            <w:r w:rsidRPr="00E8254D">
              <w:rPr>
                <w:rFonts w:ascii="Times New Roman" w:hAnsi="Times New Roman" w:cs="Times New Roman"/>
                <w:sz w:val="24"/>
                <w:szCs w:val="24"/>
                <w:lang w:val="id-ID"/>
              </w:rPr>
              <w:t>Hari 14</w:t>
            </w:r>
          </w:p>
        </w:tc>
        <w:tc>
          <w:tcPr>
            <w:tcW w:w="663" w:type="dxa"/>
            <w:tcBorders>
              <w:bottom w:val="single" w:sz="4" w:space="0" w:color="auto"/>
            </w:tcBorders>
          </w:tcPr>
          <w:p w14:paraId="36A9AE34" w14:textId="31E62ED5" w:rsidR="00306B00" w:rsidRPr="00E8254D" w:rsidRDefault="00306B00" w:rsidP="00306B00">
            <w:pPr>
              <w:spacing w:line="240" w:lineRule="auto"/>
              <w:jc w:val="center"/>
              <w:rPr>
                <w:rFonts w:ascii="Times New Roman" w:hAnsi="Times New Roman" w:cs="Times New Roman"/>
                <w:sz w:val="24"/>
                <w:szCs w:val="24"/>
                <w:lang w:val="id-ID"/>
              </w:rPr>
            </w:pPr>
            <w:r w:rsidRPr="00E8254D">
              <w:rPr>
                <w:rFonts w:ascii="Times New Roman" w:hAnsi="Times New Roman" w:cs="Times New Roman"/>
                <w:sz w:val="24"/>
                <w:szCs w:val="24"/>
                <w:lang w:val="id-ID"/>
              </w:rPr>
              <w:t>Hari 1</w:t>
            </w:r>
          </w:p>
        </w:tc>
        <w:tc>
          <w:tcPr>
            <w:tcW w:w="663" w:type="dxa"/>
            <w:tcBorders>
              <w:bottom w:val="single" w:sz="4" w:space="0" w:color="auto"/>
            </w:tcBorders>
          </w:tcPr>
          <w:p w14:paraId="0CD559C5" w14:textId="158E4348" w:rsidR="00306B00" w:rsidRPr="00E8254D" w:rsidRDefault="00306B00" w:rsidP="00306B00">
            <w:pPr>
              <w:spacing w:line="240" w:lineRule="auto"/>
              <w:jc w:val="center"/>
              <w:rPr>
                <w:rFonts w:ascii="Times New Roman" w:hAnsi="Times New Roman" w:cs="Times New Roman"/>
                <w:sz w:val="24"/>
                <w:szCs w:val="24"/>
                <w:lang w:val="id-ID"/>
              </w:rPr>
            </w:pPr>
            <w:r w:rsidRPr="00E8254D">
              <w:rPr>
                <w:rFonts w:ascii="Times New Roman" w:hAnsi="Times New Roman" w:cs="Times New Roman"/>
                <w:sz w:val="24"/>
                <w:szCs w:val="24"/>
                <w:lang w:val="id-ID"/>
              </w:rPr>
              <w:t>Hari 14</w:t>
            </w:r>
          </w:p>
        </w:tc>
      </w:tr>
      <w:tr w:rsidR="00EF4505" w14:paraId="1277F79E" w14:textId="37872D7E" w:rsidTr="00AA2B8A">
        <w:tc>
          <w:tcPr>
            <w:tcW w:w="1163" w:type="dxa"/>
            <w:tcBorders>
              <w:top w:val="single" w:sz="4" w:space="0" w:color="auto"/>
            </w:tcBorders>
          </w:tcPr>
          <w:p w14:paraId="32EB9472" w14:textId="097198E0" w:rsidR="00306B00" w:rsidRDefault="00306B00" w:rsidP="00306B00">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Nyeri dada</w:t>
            </w:r>
          </w:p>
        </w:tc>
        <w:tc>
          <w:tcPr>
            <w:tcW w:w="736" w:type="dxa"/>
            <w:tcBorders>
              <w:top w:val="single" w:sz="4" w:space="0" w:color="auto"/>
            </w:tcBorders>
          </w:tcPr>
          <w:p w14:paraId="12AAB4D4" w14:textId="12B92F8F" w:rsidR="00306B00" w:rsidRDefault="00E21C79"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663" w:type="dxa"/>
            <w:tcBorders>
              <w:top w:val="single" w:sz="4" w:space="0" w:color="auto"/>
            </w:tcBorders>
          </w:tcPr>
          <w:p w14:paraId="526EDA25" w14:textId="03C4284D" w:rsidR="00306B00" w:rsidRDefault="00E21C79"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663" w:type="dxa"/>
            <w:tcBorders>
              <w:top w:val="single" w:sz="4" w:space="0" w:color="auto"/>
            </w:tcBorders>
          </w:tcPr>
          <w:p w14:paraId="39E7F392" w14:textId="65623625" w:rsidR="00306B00" w:rsidRDefault="00E21C79"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663" w:type="dxa"/>
            <w:tcBorders>
              <w:top w:val="single" w:sz="4" w:space="0" w:color="auto"/>
            </w:tcBorders>
          </w:tcPr>
          <w:p w14:paraId="57E90B65" w14:textId="174AB2F2" w:rsidR="00306B00" w:rsidRDefault="00E21C79"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r>
      <w:tr w:rsidR="00EE0235" w14:paraId="359C1CD6" w14:textId="28A20145" w:rsidTr="00AA2B8A">
        <w:tc>
          <w:tcPr>
            <w:tcW w:w="3888" w:type="dxa"/>
            <w:gridSpan w:val="5"/>
          </w:tcPr>
          <w:p w14:paraId="6A1778A0" w14:textId="0E1255A5" w:rsidR="00EE0235" w:rsidRDefault="00EE0235" w:rsidP="00EE0235">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Skor: meningkat (1), cukup meningkat (</w:t>
            </w:r>
            <w:r w:rsidR="00B1470C">
              <w:rPr>
                <w:rFonts w:ascii="Times New Roman" w:hAnsi="Times New Roman" w:cs="Times New Roman"/>
                <w:sz w:val="24"/>
                <w:szCs w:val="24"/>
                <w:lang w:val="id-ID"/>
              </w:rPr>
              <w:t>2), sedang (3), cukup menurun (4), menurun (5)</w:t>
            </w:r>
          </w:p>
        </w:tc>
      </w:tr>
      <w:tr w:rsidR="00EF4505" w14:paraId="299BD0A1" w14:textId="3968268B" w:rsidTr="00AA2B8A">
        <w:tc>
          <w:tcPr>
            <w:tcW w:w="1163" w:type="dxa"/>
          </w:tcPr>
          <w:p w14:paraId="410B2020" w14:textId="3FDF251B" w:rsidR="00306B00" w:rsidRDefault="00D378B2" w:rsidP="00306B00">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Frek</w:t>
            </w:r>
            <w:r w:rsidR="00E8254D">
              <w:rPr>
                <w:rFonts w:ascii="Times New Roman" w:hAnsi="Times New Roman" w:cs="Times New Roman"/>
                <w:sz w:val="24"/>
                <w:szCs w:val="24"/>
                <w:lang w:val="id-ID"/>
              </w:rPr>
              <w:t>uensi nadi</w:t>
            </w:r>
          </w:p>
        </w:tc>
        <w:tc>
          <w:tcPr>
            <w:tcW w:w="736" w:type="dxa"/>
          </w:tcPr>
          <w:p w14:paraId="0C0C2B25" w14:textId="77777777" w:rsidR="000C1324" w:rsidRDefault="00E21C79" w:rsidP="000C1324">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r w:rsidR="000C1324">
              <w:rPr>
                <w:rFonts w:ascii="Times New Roman" w:hAnsi="Times New Roman" w:cs="Times New Roman"/>
                <w:sz w:val="24"/>
                <w:szCs w:val="24"/>
                <w:lang w:val="id-ID"/>
              </w:rPr>
              <w:t xml:space="preserve"> </w:t>
            </w:r>
          </w:p>
          <w:p w14:paraId="62DC320E" w14:textId="7EE1749C" w:rsidR="000C1324" w:rsidRDefault="000C1324" w:rsidP="000C1324">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98x/ m</w:t>
            </w:r>
            <w:r w:rsidR="00EF4505">
              <w:rPr>
                <w:rFonts w:ascii="Times New Roman" w:hAnsi="Times New Roman" w:cs="Times New Roman"/>
                <w:sz w:val="24"/>
                <w:szCs w:val="24"/>
                <w:lang w:val="id-ID"/>
              </w:rPr>
              <w:t>nt</w:t>
            </w:r>
          </w:p>
        </w:tc>
        <w:tc>
          <w:tcPr>
            <w:tcW w:w="663" w:type="dxa"/>
          </w:tcPr>
          <w:p w14:paraId="7A8F9FA7" w14:textId="565D9356" w:rsidR="00EF4505" w:rsidRDefault="00B22833"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p w14:paraId="5FA3466F" w14:textId="2A437FEE" w:rsidR="00306B00" w:rsidRDefault="00EF4505"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72x/ mnt</w:t>
            </w:r>
          </w:p>
        </w:tc>
        <w:tc>
          <w:tcPr>
            <w:tcW w:w="663" w:type="dxa"/>
          </w:tcPr>
          <w:p w14:paraId="456045D4" w14:textId="77777777" w:rsidR="00306B00" w:rsidRDefault="00B22833"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p w14:paraId="34793966" w14:textId="0E5BC812" w:rsidR="00B22833" w:rsidRDefault="00B22833"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101x/ mnt</w:t>
            </w:r>
          </w:p>
        </w:tc>
        <w:tc>
          <w:tcPr>
            <w:tcW w:w="663" w:type="dxa"/>
          </w:tcPr>
          <w:p w14:paraId="7E74A2C8" w14:textId="77777777" w:rsidR="00306B00" w:rsidRDefault="00B22833"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p w14:paraId="6B9B675A" w14:textId="5ABA0750" w:rsidR="00B22833" w:rsidRDefault="00B22833"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68x/ mnt</w:t>
            </w:r>
          </w:p>
        </w:tc>
      </w:tr>
      <w:tr w:rsidR="00F90482" w14:paraId="65DB7D3A" w14:textId="77777777" w:rsidTr="00AA2B8A">
        <w:tc>
          <w:tcPr>
            <w:tcW w:w="1163" w:type="dxa"/>
          </w:tcPr>
          <w:p w14:paraId="52927A10" w14:textId="155F2C15" w:rsidR="00D378B2" w:rsidRDefault="00E8254D" w:rsidP="00306B00">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Tekanan darah</w:t>
            </w:r>
          </w:p>
        </w:tc>
        <w:tc>
          <w:tcPr>
            <w:tcW w:w="736" w:type="dxa"/>
          </w:tcPr>
          <w:p w14:paraId="08B3460A" w14:textId="77777777" w:rsidR="00D378B2" w:rsidRDefault="001F7E6F"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p w14:paraId="58618F41" w14:textId="4524B786" w:rsidR="001F7E6F" w:rsidRDefault="001F7E6F"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153/ 99</w:t>
            </w:r>
          </w:p>
        </w:tc>
        <w:tc>
          <w:tcPr>
            <w:tcW w:w="663" w:type="dxa"/>
          </w:tcPr>
          <w:p w14:paraId="1B4E206C" w14:textId="1F3E8C14" w:rsidR="00F90482" w:rsidRDefault="00F90482"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p w14:paraId="31C1897B" w14:textId="40D08A15" w:rsidR="00D378B2" w:rsidRDefault="00F90482"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123/ 78</w:t>
            </w:r>
          </w:p>
        </w:tc>
        <w:tc>
          <w:tcPr>
            <w:tcW w:w="663" w:type="dxa"/>
          </w:tcPr>
          <w:p w14:paraId="28C92281" w14:textId="77777777" w:rsidR="00D378B2" w:rsidRDefault="00F90482"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p w14:paraId="68C3F77E" w14:textId="351DB331" w:rsidR="00F90482" w:rsidRDefault="00F90482"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161/ 98</w:t>
            </w:r>
          </w:p>
        </w:tc>
        <w:tc>
          <w:tcPr>
            <w:tcW w:w="663" w:type="dxa"/>
          </w:tcPr>
          <w:p w14:paraId="50AC05F4" w14:textId="77777777" w:rsidR="00D378B2" w:rsidRDefault="00F90482"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p w14:paraId="40FA8560" w14:textId="55C3B911" w:rsidR="00F90482" w:rsidRDefault="00F90482"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128/ 80</w:t>
            </w:r>
          </w:p>
        </w:tc>
      </w:tr>
      <w:tr w:rsidR="00EE0235" w14:paraId="37426502" w14:textId="77777777" w:rsidTr="00AA2B8A">
        <w:tc>
          <w:tcPr>
            <w:tcW w:w="3888" w:type="dxa"/>
            <w:gridSpan w:val="5"/>
          </w:tcPr>
          <w:p w14:paraId="0DCAC709" w14:textId="42EB81DD" w:rsidR="00EE0235" w:rsidRDefault="00EE0235" w:rsidP="00EE0235">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Skor: </w:t>
            </w:r>
            <w:r w:rsidR="00A3537F">
              <w:rPr>
                <w:rFonts w:ascii="Times New Roman" w:hAnsi="Times New Roman" w:cs="Times New Roman"/>
                <w:sz w:val="24"/>
                <w:szCs w:val="24"/>
                <w:lang w:val="id-ID"/>
              </w:rPr>
              <w:t>memburuk (1), cukup memburuk (2), sedang (3), cukup membaik (4), membaik (5)</w:t>
            </w:r>
          </w:p>
        </w:tc>
      </w:tr>
    </w:tbl>
    <w:p w14:paraId="1FDB83D3" w14:textId="4520C7C2" w:rsidR="00B24889" w:rsidRPr="00B24889" w:rsidRDefault="00EC4713" w:rsidP="00F90482">
      <w:pPr>
        <w:spacing w:line="24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Tabel 4 menunjukkan bahwa kriteria nyeri dada mengalami penurunan dari 3 (sedang) menjadi 5</w:t>
      </w:r>
      <w:r w:rsidR="00C626FA">
        <w:rPr>
          <w:rFonts w:ascii="Times New Roman" w:hAnsi="Times New Roman" w:cs="Times New Roman"/>
          <w:sz w:val="24"/>
          <w:szCs w:val="24"/>
          <w:lang w:val="id-ID"/>
        </w:rPr>
        <w:t xml:space="preserve"> (menurun), dan untuk kriteria denyut nadi, tekanan darah membaik dari 3</w:t>
      </w:r>
      <w:r w:rsidR="00D21BB2">
        <w:rPr>
          <w:rFonts w:ascii="Times New Roman" w:hAnsi="Times New Roman" w:cs="Times New Roman"/>
          <w:sz w:val="24"/>
          <w:szCs w:val="24"/>
          <w:lang w:val="id-ID"/>
        </w:rPr>
        <w:t xml:space="preserve"> </w:t>
      </w:r>
      <w:r w:rsidR="00C626FA">
        <w:rPr>
          <w:rFonts w:ascii="Times New Roman" w:hAnsi="Times New Roman" w:cs="Times New Roman"/>
          <w:sz w:val="24"/>
          <w:szCs w:val="24"/>
          <w:lang w:val="id-ID"/>
        </w:rPr>
        <w:t>(sedang), menjadi 5 (membaik).</w:t>
      </w:r>
    </w:p>
    <w:p w14:paraId="275AD2F0" w14:textId="4DA5D5E7" w:rsidR="00877302" w:rsidRDefault="00877302" w:rsidP="00877302">
      <w:pPr>
        <w:spacing w:line="240" w:lineRule="auto"/>
        <w:ind w:left="360"/>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Tabel 5</w:t>
      </w:r>
      <w:r w:rsidR="00D21BB2">
        <w:rPr>
          <w:rFonts w:ascii="Times New Roman" w:hAnsi="Times New Roman" w:cs="Times New Roman"/>
          <w:b/>
          <w:bCs/>
          <w:sz w:val="24"/>
          <w:szCs w:val="24"/>
          <w:lang w:val="id-ID"/>
        </w:rPr>
        <w:t xml:space="preserve"> Luaran Tambahan</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6"/>
        <w:gridCol w:w="643"/>
        <w:gridCol w:w="643"/>
        <w:gridCol w:w="643"/>
        <w:gridCol w:w="643"/>
      </w:tblGrid>
      <w:tr w:rsidR="00435DE6" w14:paraId="50A457C3" w14:textId="77777777" w:rsidTr="00C406A8">
        <w:trPr>
          <w:trHeight w:val="210"/>
        </w:trPr>
        <w:tc>
          <w:tcPr>
            <w:tcW w:w="1316" w:type="dxa"/>
            <w:vMerge w:val="restart"/>
            <w:tcBorders>
              <w:top w:val="single" w:sz="4" w:space="0" w:color="auto"/>
              <w:bottom w:val="nil"/>
            </w:tcBorders>
          </w:tcPr>
          <w:p w14:paraId="5ED1A492" w14:textId="5B56A169" w:rsidR="00435DE6" w:rsidRPr="00435DE6" w:rsidRDefault="009A67CD" w:rsidP="00435DE6">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Kriteria Hasil</w:t>
            </w:r>
          </w:p>
        </w:tc>
        <w:tc>
          <w:tcPr>
            <w:tcW w:w="1286" w:type="dxa"/>
            <w:gridSpan w:val="2"/>
            <w:tcBorders>
              <w:top w:val="single" w:sz="4" w:space="0" w:color="auto"/>
              <w:bottom w:val="nil"/>
            </w:tcBorders>
          </w:tcPr>
          <w:p w14:paraId="418E241E" w14:textId="37A812A1" w:rsidR="00435DE6" w:rsidRPr="00435DE6" w:rsidRDefault="00435DE6" w:rsidP="00435DE6">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NY. M</w:t>
            </w:r>
          </w:p>
        </w:tc>
        <w:tc>
          <w:tcPr>
            <w:tcW w:w="1286" w:type="dxa"/>
            <w:gridSpan w:val="2"/>
            <w:tcBorders>
              <w:top w:val="single" w:sz="4" w:space="0" w:color="auto"/>
              <w:bottom w:val="nil"/>
            </w:tcBorders>
          </w:tcPr>
          <w:p w14:paraId="35747B20" w14:textId="56522F7D" w:rsidR="00435DE6" w:rsidRPr="00435DE6" w:rsidRDefault="00435DE6" w:rsidP="00435DE6">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NY. T</w:t>
            </w:r>
          </w:p>
        </w:tc>
      </w:tr>
      <w:tr w:rsidR="002F2A19" w14:paraId="27DD7A2E" w14:textId="3ED9D1ED" w:rsidTr="00C406A8">
        <w:trPr>
          <w:trHeight w:val="270"/>
        </w:trPr>
        <w:tc>
          <w:tcPr>
            <w:tcW w:w="1316" w:type="dxa"/>
            <w:vMerge/>
            <w:tcBorders>
              <w:bottom w:val="single" w:sz="4" w:space="0" w:color="auto"/>
            </w:tcBorders>
          </w:tcPr>
          <w:p w14:paraId="3A34ABCB" w14:textId="77777777" w:rsidR="00435DE6" w:rsidRPr="00435DE6" w:rsidRDefault="00435DE6" w:rsidP="00435DE6">
            <w:pPr>
              <w:spacing w:line="240" w:lineRule="auto"/>
              <w:jc w:val="center"/>
              <w:rPr>
                <w:rFonts w:ascii="Times New Roman" w:hAnsi="Times New Roman" w:cs="Times New Roman"/>
                <w:b/>
                <w:bCs/>
                <w:sz w:val="24"/>
                <w:szCs w:val="24"/>
                <w:lang w:val="id-ID"/>
              </w:rPr>
            </w:pPr>
          </w:p>
        </w:tc>
        <w:tc>
          <w:tcPr>
            <w:tcW w:w="643" w:type="dxa"/>
            <w:tcBorders>
              <w:bottom w:val="single" w:sz="4" w:space="0" w:color="auto"/>
            </w:tcBorders>
          </w:tcPr>
          <w:p w14:paraId="11AF638A" w14:textId="5CEBE847" w:rsidR="00435DE6" w:rsidRPr="00435DE6" w:rsidRDefault="006F6BA8" w:rsidP="00435DE6">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H</w:t>
            </w:r>
            <w:r w:rsidR="004C4306">
              <w:rPr>
                <w:rFonts w:ascii="Times New Roman" w:hAnsi="Times New Roman" w:cs="Times New Roman"/>
                <w:sz w:val="24"/>
                <w:szCs w:val="24"/>
                <w:lang w:val="id-ID"/>
              </w:rPr>
              <w:t>ari</w:t>
            </w:r>
            <w:r>
              <w:rPr>
                <w:rFonts w:ascii="Times New Roman" w:hAnsi="Times New Roman" w:cs="Times New Roman"/>
                <w:sz w:val="24"/>
                <w:szCs w:val="24"/>
                <w:lang w:val="id-ID"/>
              </w:rPr>
              <w:t xml:space="preserve"> 1</w:t>
            </w:r>
          </w:p>
        </w:tc>
        <w:tc>
          <w:tcPr>
            <w:tcW w:w="643" w:type="dxa"/>
            <w:tcBorders>
              <w:bottom w:val="single" w:sz="4" w:space="0" w:color="auto"/>
            </w:tcBorders>
          </w:tcPr>
          <w:p w14:paraId="463419CC" w14:textId="0723F513" w:rsidR="00435DE6" w:rsidRPr="00435DE6" w:rsidRDefault="006F6BA8" w:rsidP="00435DE6">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H</w:t>
            </w:r>
            <w:r w:rsidR="004C4306">
              <w:rPr>
                <w:rFonts w:ascii="Times New Roman" w:hAnsi="Times New Roman" w:cs="Times New Roman"/>
                <w:sz w:val="24"/>
                <w:szCs w:val="24"/>
                <w:lang w:val="id-ID"/>
              </w:rPr>
              <w:t>ari</w:t>
            </w:r>
            <w:r>
              <w:rPr>
                <w:rFonts w:ascii="Times New Roman" w:hAnsi="Times New Roman" w:cs="Times New Roman"/>
                <w:sz w:val="24"/>
                <w:szCs w:val="24"/>
                <w:lang w:val="id-ID"/>
              </w:rPr>
              <w:t xml:space="preserve"> 14</w:t>
            </w:r>
          </w:p>
        </w:tc>
        <w:tc>
          <w:tcPr>
            <w:tcW w:w="643" w:type="dxa"/>
            <w:tcBorders>
              <w:bottom w:val="single" w:sz="4" w:space="0" w:color="auto"/>
            </w:tcBorders>
          </w:tcPr>
          <w:p w14:paraId="108A61FA" w14:textId="530756AA" w:rsidR="00435DE6" w:rsidRPr="00435DE6" w:rsidRDefault="002F2A19" w:rsidP="00435DE6">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Hari 1</w:t>
            </w:r>
          </w:p>
        </w:tc>
        <w:tc>
          <w:tcPr>
            <w:tcW w:w="643" w:type="dxa"/>
            <w:tcBorders>
              <w:bottom w:val="single" w:sz="4" w:space="0" w:color="auto"/>
            </w:tcBorders>
          </w:tcPr>
          <w:p w14:paraId="455740AC" w14:textId="7544E156" w:rsidR="00435DE6" w:rsidRPr="00435DE6" w:rsidRDefault="002F2A19" w:rsidP="00435DE6">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Hari 14</w:t>
            </w:r>
          </w:p>
        </w:tc>
      </w:tr>
      <w:tr w:rsidR="002F2A19" w14:paraId="2A7E2916" w14:textId="1346B393" w:rsidTr="00C406A8">
        <w:tc>
          <w:tcPr>
            <w:tcW w:w="1316" w:type="dxa"/>
            <w:tcBorders>
              <w:top w:val="single" w:sz="4" w:space="0" w:color="auto"/>
            </w:tcBorders>
          </w:tcPr>
          <w:p w14:paraId="4BC7A536" w14:textId="70CF0288" w:rsidR="00435DE6" w:rsidRDefault="003A1336" w:rsidP="00D21BB2">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Lelah</w:t>
            </w:r>
          </w:p>
        </w:tc>
        <w:tc>
          <w:tcPr>
            <w:tcW w:w="643" w:type="dxa"/>
            <w:tcBorders>
              <w:top w:val="single" w:sz="4" w:space="0" w:color="auto"/>
            </w:tcBorders>
          </w:tcPr>
          <w:p w14:paraId="4519EC7F" w14:textId="54767031"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643" w:type="dxa"/>
            <w:tcBorders>
              <w:top w:val="single" w:sz="4" w:space="0" w:color="auto"/>
            </w:tcBorders>
          </w:tcPr>
          <w:p w14:paraId="4CAD76B6" w14:textId="5ABCC30C"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643" w:type="dxa"/>
            <w:tcBorders>
              <w:top w:val="single" w:sz="4" w:space="0" w:color="auto"/>
            </w:tcBorders>
          </w:tcPr>
          <w:p w14:paraId="0E92A2D9" w14:textId="450CE41E"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643" w:type="dxa"/>
            <w:tcBorders>
              <w:top w:val="single" w:sz="4" w:space="0" w:color="auto"/>
            </w:tcBorders>
          </w:tcPr>
          <w:p w14:paraId="1A63D67C" w14:textId="337F3540"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r>
      <w:tr w:rsidR="002F2A19" w14:paraId="42FECA5E" w14:textId="356CF596" w:rsidTr="00C406A8">
        <w:tc>
          <w:tcPr>
            <w:tcW w:w="1316" w:type="dxa"/>
          </w:tcPr>
          <w:p w14:paraId="44FB0B0E" w14:textId="3F92CD2B" w:rsidR="00435DE6" w:rsidRDefault="003A1336" w:rsidP="00D21BB2">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Dispnea </w:t>
            </w:r>
          </w:p>
        </w:tc>
        <w:tc>
          <w:tcPr>
            <w:tcW w:w="643" w:type="dxa"/>
          </w:tcPr>
          <w:p w14:paraId="6DE3FEA9" w14:textId="5EBAF319"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643" w:type="dxa"/>
          </w:tcPr>
          <w:p w14:paraId="36F51E68" w14:textId="16938691"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643" w:type="dxa"/>
          </w:tcPr>
          <w:p w14:paraId="5EAD8CC8" w14:textId="1A982B2B"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643" w:type="dxa"/>
          </w:tcPr>
          <w:p w14:paraId="30165C73" w14:textId="349E2F09"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r>
      <w:tr w:rsidR="004264F8" w14:paraId="638ED2A5" w14:textId="5F0814C6" w:rsidTr="00C406A8">
        <w:tc>
          <w:tcPr>
            <w:tcW w:w="3888" w:type="dxa"/>
            <w:gridSpan w:val="5"/>
          </w:tcPr>
          <w:p w14:paraId="5411E62A" w14:textId="64F93E1C" w:rsidR="004264F8" w:rsidRDefault="004264F8" w:rsidP="004264F8">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Skor</w:t>
            </w:r>
            <w:r w:rsidR="00974DBA">
              <w:rPr>
                <w:rFonts w:ascii="Times New Roman" w:hAnsi="Times New Roman" w:cs="Times New Roman"/>
                <w:sz w:val="24"/>
                <w:szCs w:val="24"/>
                <w:lang w:val="id-ID"/>
              </w:rPr>
              <w:t>: meningkat (1), cukup meningkat (2), sedang (3), cukup menurun (4), menurun (5)</w:t>
            </w:r>
          </w:p>
        </w:tc>
      </w:tr>
    </w:tbl>
    <w:p w14:paraId="5CEDE563" w14:textId="639183C4" w:rsidR="00877302" w:rsidRDefault="00974DBA" w:rsidP="00FF2785">
      <w:pPr>
        <w:spacing w:line="24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Table 5 menunjukkan bahwa kriteria lelah dan dispnea mengalami penurunan dari 3</w:t>
      </w:r>
      <w:r w:rsidR="00402EC8">
        <w:rPr>
          <w:rFonts w:ascii="Times New Roman" w:hAnsi="Times New Roman" w:cs="Times New Roman"/>
          <w:sz w:val="24"/>
          <w:szCs w:val="24"/>
          <w:lang w:val="id-ID"/>
        </w:rPr>
        <w:t xml:space="preserve"> </w:t>
      </w:r>
      <w:r>
        <w:rPr>
          <w:rFonts w:ascii="Times New Roman" w:hAnsi="Times New Roman" w:cs="Times New Roman"/>
          <w:sz w:val="24"/>
          <w:szCs w:val="24"/>
          <w:lang w:val="id-ID"/>
        </w:rPr>
        <w:t>(sedang) menjadi 5 (</w:t>
      </w:r>
      <w:r w:rsidR="00402EC8">
        <w:rPr>
          <w:rFonts w:ascii="Times New Roman" w:hAnsi="Times New Roman" w:cs="Times New Roman"/>
          <w:sz w:val="24"/>
          <w:szCs w:val="24"/>
          <w:lang w:val="id-ID"/>
        </w:rPr>
        <w:t>menurun).</w:t>
      </w:r>
    </w:p>
    <w:p w14:paraId="161144D3" w14:textId="77777777" w:rsidR="00FF2785" w:rsidRDefault="00FF2785" w:rsidP="00FF2785">
      <w:pPr>
        <w:spacing w:line="240" w:lineRule="auto"/>
        <w:ind w:firstLine="426"/>
        <w:jc w:val="both"/>
        <w:rPr>
          <w:rFonts w:ascii="Times New Roman" w:hAnsi="Times New Roman" w:cs="Times New Roman"/>
          <w:sz w:val="24"/>
          <w:szCs w:val="24"/>
          <w:lang w:val="id-ID"/>
        </w:rPr>
      </w:pPr>
    </w:p>
    <w:p w14:paraId="737EB851" w14:textId="77777777" w:rsidR="00072D23" w:rsidRPr="00FF2785" w:rsidRDefault="00072D23" w:rsidP="00FF2785">
      <w:pPr>
        <w:spacing w:line="240" w:lineRule="auto"/>
        <w:ind w:firstLine="426"/>
        <w:jc w:val="both"/>
        <w:rPr>
          <w:rFonts w:ascii="Times New Roman" w:hAnsi="Times New Roman" w:cs="Times New Roman"/>
          <w:sz w:val="24"/>
          <w:szCs w:val="24"/>
          <w:lang w:val="id-ID"/>
        </w:rPr>
      </w:pPr>
    </w:p>
    <w:p w14:paraId="23488C30" w14:textId="77777777" w:rsidR="00072D23" w:rsidRDefault="00582A85" w:rsidP="00072D23">
      <w:pPr>
        <w:spacing w:line="240" w:lineRule="auto"/>
        <w:jc w:val="both"/>
        <w:rPr>
          <w:rFonts w:ascii="Times New Roman" w:hAnsi="Times New Roman" w:cs="Times New Roman"/>
          <w:b/>
          <w:bCs/>
          <w:sz w:val="24"/>
          <w:szCs w:val="24"/>
          <w:lang w:val="fi-FI"/>
        </w:rPr>
      </w:pPr>
      <w:r w:rsidRPr="00E47C79">
        <w:rPr>
          <w:rFonts w:ascii="Times New Roman" w:hAnsi="Times New Roman" w:cs="Times New Roman"/>
          <w:b/>
          <w:bCs/>
          <w:sz w:val="24"/>
          <w:szCs w:val="24"/>
          <w:lang w:val="fi-FI"/>
        </w:rPr>
        <w:t>Pembahasan</w:t>
      </w:r>
    </w:p>
    <w:p w14:paraId="059CB59B" w14:textId="1E707AE0" w:rsidR="007E128D" w:rsidRDefault="00072D23" w:rsidP="00072D23">
      <w:pPr>
        <w:spacing w:line="240" w:lineRule="auto"/>
        <w:jc w:val="both"/>
        <w:rPr>
          <w:rFonts w:ascii="Times New Roman" w:hAnsi="Times New Roman" w:cs="Times New Roman"/>
          <w:sz w:val="24"/>
          <w:szCs w:val="24"/>
          <w:lang w:val="id-ID"/>
        </w:rPr>
      </w:pPr>
      <w:r>
        <w:rPr>
          <w:rFonts w:ascii="Times New Roman" w:hAnsi="Times New Roman" w:cs="Times New Roman"/>
          <w:b/>
          <w:bCs/>
          <w:sz w:val="24"/>
          <w:szCs w:val="24"/>
          <w:lang w:val="fi-FI"/>
        </w:rPr>
        <w:t xml:space="preserve">       </w:t>
      </w:r>
      <w:r w:rsidR="007E128D" w:rsidRPr="00CE3C00">
        <w:rPr>
          <w:rFonts w:ascii="Times New Roman" w:hAnsi="Times New Roman" w:cs="Times New Roman"/>
          <w:sz w:val="24"/>
          <w:szCs w:val="24"/>
          <w:lang w:val="id-ID"/>
        </w:rPr>
        <w:t>Identifikasi dilakukan dengan menggunakan pengkajian tanda-tanda hiperkolestrolemia oleh</w:t>
      </w:r>
      <w:r w:rsidR="007E128D">
        <w:rPr>
          <w:rFonts w:ascii="Times New Roman" w:hAnsi="Times New Roman" w:cs="Times New Roman"/>
          <w:sz w:val="24"/>
          <w:szCs w:val="24"/>
          <w:lang w:val="id-ID"/>
        </w:rPr>
        <w:t xml:space="preserve"> </w:t>
      </w:r>
      <w:r w:rsidR="007E128D">
        <w:rPr>
          <w:rFonts w:ascii="Times New Roman" w:hAnsi="Times New Roman" w:cs="Times New Roman"/>
          <w:sz w:val="24"/>
          <w:szCs w:val="24"/>
          <w:lang w:val="id-ID"/>
        </w:rPr>
        <w:fldChar w:fldCharType="begin" w:fldLock="1"/>
      </w:r>
      <w:r w:rsidR="007E128D">
        <w:rPr>
          <w:rFonts w:ascii="Times New Roman" w:hAnsi="Times New Roman" w:cs="Times New Roman"/>
          <w:sz w:val="24"/>
          <w:szCs w:val="24"/>
          <w:lang w:val="id-ID"/>
        </w:rPr>
        <w:instrText>ADDIN CSL_CITATION {"citationItems":[{"id":"ITEM-1","itemData":{"DOI":"10.36720/ijohve.v1i2.451","abstract":"Background: Fenomena sering kali terjadi pada masyarakat yang menderita Hiperkolesterol adalah tidak patuh dan tidak tahu pada makanan yang mereka makan, meskipun sudah mengetahui sedang menderita kolesterol namun tetap mengkonsumsi makanan yang mengandung kadar lemak yang tinggi seperti daging serta makanan yang mengandung santan.\r Objectives: Penelitian ini bertujuan untuk mengetahui penerapan asuhan keperawatan gerontik pada keluarga dan anggota keluarga yang menderita hiperkolestrol di Desa Keboan Sikep.\r Methods: Penelitian ini merupakan penelitian yang menggunakan metode penelitian deskriptif dengan pendekatan mixed-method (penelitian kualitatif dan kuantitatif). Penelitian ini telah dilaksanakan pada tanggal 19 Mei – 20 Juni 2022 di Desa Keboan Sikep, Kecamatan Gedangan, Kabupaten Sidoarjo. Penelitian ini dilaksanakan dengan cara penerapan asuhan gerontik sesuai dengan kasus. Teknik sampling yang dipergunakan adalah Convenience Sampling dengan menetapkan kriteria inklusi. Untuk hasil penelitian dilakukan dengan menganalisis data asuhan keperawatan gerontik yang telah dilaksanakan.\r Results: Berdasarkan hasil penelitian didapatkan bahwa kedua responden mengeluh nyeri. Hal ini terlihat pada kedua keluhan klien mengatakan nyeri pada persendian, nyeri terasa ditusuk – tusuk, nyeri kedua kaki dan kedua tangan, skala: 6, hilang timbul, nyeri bertambah apabila dibuat beraktivitas, klien tampak menyeringai. Dengan adanya data tersebut, maka diagnosa keperawatan yang muncul adalah nyeri akut berhubungan dengan agen pencedera fisiologis. Implementasi keperawatan yang dilakukan oleh para peneliti berupa membina hubungan saling percaya, mengobservasi TTV, mengidentifikasi lokasi, karakteristik serta frekuensi nyeri, mengidentifikasi skala nyeri, mengidentifikasi respons nyeri non-verbal, mengajarkan teknik non-farmakologis (teknik distraksi dan relaksasi, kompres hangat) untuk mengurangi nyeri pada klien 1, mengajarkan teknik non-farmakologis (teknik distraksi dan relaksasi, menggenggam bola) untuk mengurangi rasa nyeri pada klien 2, menjelaskkan tentang penyebab dan periode pemicu nyeri.\r Conclusion: Penerapan asuhan keperawatan yang dilaksanakan pada penderita hiperkolesterol yang mengalami diagnosa keperawatan nyeri akut berhubungan dengan agen pencedera fisiologis yang dilakukan dengan pendampingan keluarga dan memotivasi keluarga dapat terselesaikan dengan baik, yang ditandai dengan keluhan nyeri menurun, menyeringai menurun, frekuensi nadi membaik.","author":[{"dropping-particle":"","family":"Tarlik","given":"Dewi Sakdiyah","non-dropping-particle":"","parse-names":false,"suffix":""},{"dropping-particle":"","family":"Putra","given":"Kusuma Wijaya Ridi","non-dropping-particle":"","parse-names":false,"suffix":""},{"dropping-particle":"","family":"Riesmiyatiningdyah","given":"Riesmiyatiningdyah","non-dropping-particle":"","parse-names":false,"suffix":""}],"container-title":"IJoHVE: Indonesian Journal of Health Vocational Education","id":"ITEM-1","issue":"2","issued":{"date-parts":[["2022"]]},"page":"74-83","title":"Studi Kasus Penerapan Asuhan Keperawatan Gerontik Pada Penderita Hiperkolesterol Dengan Pendekatan Keluarga Binaan Di Desa Keboan Sikep Gedangan Kabupaten Sidoarjo","type":"article-journal","volume":"1"},"uris":["http://www.mendeley.com/documents/?uuid=caac4434-211e-4442-9f13-01e8917e1c04"]}],"mendeley":{"formattedCitation":"(Tarlik et al., 2022)","plainTextFormattedCitation":"(Tarlik et al., 2022)","previouslyFormattedCitation":"(Tarlik et al., 2022)"},"properties":{"noteIndex":0},"schema":"https://github.com/citation-style-language/schema/raw/master/csl-citation.json"}</w:instrText>
      </w:r>
      <w:r w:rsidR="007E128D">
        <w:rPr>
          <w:rFonts w:ascii="Times New Roman" w:hAnsi="Times New Roman" w:cs="Times New Roman"/>
          <w:sz w:val="24"/>
          <w:szCs w:val="24"/>
          <w:lang w:val="id-ID"/>
        </w:rPr>
        <w:fldChar w:fldCharType="separate"/>
      </w:r>
      <w:r w:rsidR="007E128D" w:rsidRPr="003D6BEA">
        <w:rPr>
          <w:rFonts w:ascii="Times New Roman" w:hAnsi="Times New Roman" w:cs="Times New Roman"/>
          <w:noProof/>
          <w:sz w:val="24"/>
          <w:szCs w:val="24"/>
          <w:lang w:val="id-ID"/>
        </w:rPr>
        <w:t>(Tarlik et al., 2022)</w:t>
      </w:r>
      <w:r w:rsidR="007E128D">
        <w:rPr>
          <w:rFonts w:ascii="Times New Roman" w:hAnsi="Times New Roman" w:cs="Times New Roman"/>
          <w:sz w:val="24"/>
          <w:szCs w:val="24"/>
          <w:lang w:val="id-ID"/>
        </w:rPr>
        <w:fldChar w:fldCharType="end"/>
      </w:r>
      <w:r w:rsidR="007E128D" w:rsidRPr="00CE3C00">
        <w:rPr>
          <w:rFonts w:ascii="Times New Roman" w:hAnsi="Times New Roman" w:cs="Times New Roman"/>
          <w:sz w:val="24"/>
          <w:szCs w:val="24"/>
          <w:lang w:val="id-ID"/>
        </w:rPr>
        <w:t xml:space="preserve">. Adapun tanda tanda hiperkolesterol meliputi: kolesterol&gt;200 </w:t>
      </w:r>
      <w:r w:rsidR="007E128D" w:rsidRPr="00CE3C00">
        <w:rPr>
          <w:rFonts w:ascii="Times New Roman" w:hAnsi="Times New Roman" w:cs="Times New Roman"/>
          <w:sz w:val="24"/>
          <w:szCs w:val="24"/>
          <w:lang w:val="id-ID"/>
        </w:rPr>
        <w:t>mg/dl, mengalami pegal-pegal di Pundak, pusing pada tengkuk belakang, mudah mengantuk, mudah lelah, mudah lelah, mempunyai riwayat nyeri dada. Pada responden 1 kadar kolesterol&gt;200 mg/dl, mengalami pegal pada bagian tengkuk kepala belakang, sering kesemutan pada kaki, dan mudah kelelahan. Pada responden ke 2 meliputi kadar kolesterol</w:t>
      </w:r>
      <w:r w:rsidR="007E128D">
        <w:rPr>
          <w:rFonts w:ascii="Times New Roman" w:hAnsi="Times New Roman" w:cs="Times New Roman"/>
          <w:sz w:val="24"/>
          <w:szCs w:val="24"/>
          <w:lang w:val="id-ID"/>
        </w:rPr>
        <w:t xml:space="preserve"> </w:t>
      </w:r>
      <w:r w:rsidR="007E128D" w:rsidRPr="00CE3C00">
        <w:rPr>
          <w:rFonts w:ascii="Times New Roman" w:hAnsi="Times New Roman" w:cs="Times New Roman"/>
          <w:sz w:val="24"/>
          <w:szCs w:val="24"/>
          <w:lang w:val="id-ID"/>
        </w:rPr>
        <w:t>&gt;200 mg/dl, mengalami pusing pada bagian tengkuk kepala belakang, mengalami pegal pada Pundak, dan mudah kelelahan</w:t>
      </w:r>
      <w:r w:rsidR="007E128D">
        <w:rPr>
          <w:rFonts w:ascii="Times New Roman" w:hAnsi="Times New Roman" w:cs="Times New Roman"/>
          <w:sz w:val="24"/>
          <w:szCs w:val="24"/>
          <w:lang w:val="id-ID"/>
        </w:rPr>
        <w:t>.</w:t>
      </w:r>
    </w:p>
    <w:p w14:paraId="18E74FA0" w14:textId="347598B7" w:rsidR="00072D23" w:rsidRDefault="007E128D" w:rsidP="00072D23">
      <w:pPr>
        <w:spacing w:line="240" w:lineRule="auto"/>
        <w:jc w:val="both"/>
        <w:rPr>
          <w:rFonts w:ascii="Times New Roman" w:hAnsi="Times New Roman" w:cs="Times New Roman"/>
          <w:b/>
          <w:bCs/>
          <w:sz w:val="24"/>
          <w:szCs w:val="24"/>
          <w:lang w:val="fi-FI"/>
        </w:rPr>
      </w:pPr>
      <w:r>
        <w:rPr>
          <w:rFonts w:ascii="Times New Roman" w:hAnsi="Times New Roman" w:cs="Times New Roman"/>
          <w:sz w:val="24"/>
          <w:szCs w:val="24"/>
          <w:lang w:val="id-ID"/>
        </w:rPr>
        <w:t xml:space="preserve">       </w:t>
      </w:r>
      <w:r w:rsidR="00072D23" w:rsidRPr="00072D23">
        <w:rPr>
          <w:rFonts w:ascii="Times New Roman" w:hAnsi="Times New Roman" w:cs="Times New Roman"/>
          <w:sz w:val="24"/>
          <w:szCs w:val="24"/>
          <w:lang w:val="id-ID"/>
        </w:rPr>
        <w:t xml:space="preserve">Penelitian ini dilakukan menggunakan SOP </w:t>
      </w:r>
      <w:r w:rsidR="00072D23" w:rsidRPr="00072D23">
        <w:rPr>
          <w:rFonts w:ascii="Times New Roman" w:hAnsi="Times New Roman" w:cs="Times New Roman"/>
          <w:sz w:val="24"/>
          <w:szCs w:val="24"/>
          <w:lang w:val="id-ID"/>
        </w:rPr>
        <w:fldChar w:fldCharType="begin" w:fldLock="1"/>
      </w:r>
      <w:r w:rsidR="00072D23" w:rsidRPr="00072D23">
        <w:rPr>
          <w:rFonts w:ascii="Times New Roman" w:hAnsi="Times New Roman" w:cs="Times New Roman"/>
          <w:sz w:val="24"/>
          <w:szCs w:val="24"/>
          <w:lang w:val="id-ID"/>
        </w:rPr>
        <w:instrText>ADDIN CSL_CITATION {"citationItems":[{"id":"ITEM-1","itemData":{"author":[{"dropping-particle":"","family":"Ratna","given":"Dian","non-dropping-particle":"","parse-names":false,"suffix":""},{"dropping-particle":"","family":"Hasin","given":"Al","non-dropping-particle":"","parse-names":false,"suffix":""}],"id":"ITEM-1","issue":"06","issued":{"date-parts":[["2022"]]},"page":"58-75","title":"Analisis Efektivitas Penerapan Standard Operating Procedure ( SOP ) pada Departemen Community &amp; Academy RUN System ( PT Global Sukses Solusi Tbk )","type":"article-journal","volume":"01"},"uris":["http://www.mendeley.com/documents/?uuid=ea301650-9804-4202-8cb3-e5c175e95946"]}],"mendeley":{"formattedCitation":"(Ratna &amp; Hasin, 2022)","plainTextFormattedCitation":"(Ratna &amp; Hasin, 2022)","previouslyFormattedCitation":"(Ratna &amp; Hasin, 2022)"},"properties":{"noteIndex":0},"schema":"https://github.com/citation-style-language/schema/raw/master/csl-citation.json"}</w:instrText>
      </w:r>
      <w:r w:rsidR="00072D23" w:rsidRPr="00072D23">
        <w:rPr>
          <w:rFonts w:ascii="Times New Roman" w:hAnsi="Times New Roman" w:cs="Times New Roman"/>
          <w:sz w:val="24"/>
          <w:szCs w:val="24"/>
          <w:lang w:val="id-ID"/>
        </w:rPr>
        <w:fldChar w:fldCharType="separate"/>
      </w:r>
      <w:r w:rsidR="00072D23" w:rsidRPr="00072D23">
        <w:rPr>
          <w:rFonts w:ascii="Times New Roman" w:hAnsi="Times New Roman" w:cs="Times New Roman"/>
          <w:noProof/>
          <w:sz w:val="24"/>
          <w:szCs w:val="24"/>
          <w:lang w:val="id-ID"/>
        </w:rPr>
        <w:t>(Ratna &amp; Hasin, 2022)</w:t>
      </w:r>
      <w:r w:rsidR="00072D23" w:rsidRPr="00072D23">
        <w:rPr>
          <w:rFonts w:ascii="Times New Roman" w:hAnsi="Times New Roman" w:cs="Times New Roman"/>
          <w:sz w:val="24"/>
          <w:szCs w:val="24"/>
          <w:lang w:val="id-ID"/>
        </w:rPr>
        <w:fldChar w:fldCharType="end"/>
      </w:r>
      <w:r w:rsidR="00072D23" w:rsidRPr="00072D23">
        <w:rPr>
          <w:rFonts w:ascii="Times New Roman" w:hAnsi="Times New Roman" w:cs="Times New Roman"/>
          <w:sz w:val="24"/>
          <w:szCs w:val="24"/>
          <w:lang w:val="id-ID"/>
        </w:rPr>
        <w:t xml:space="preserve">. Dari intervensi penelitian studi kasus yang menunjukan pada penelitian yang dilakukan oleh </w:t>
      </w:r>
      <w:r w:rsidR="00072D23" w:rsidRPr="00072D23">
        <w:rPr>
          <w:rFonts w:ascii="Times New Roman" w:hAnsi="Times New Roman" w:cs="Times New Roman"/>
          <w:sz w:val="24"/>
          <w:szCs w:val="24"/>
          <w:lang w:val="id-ID"/>
        </w:rPr>
        <w:fldChar w:fldCharType="begin" w:fldLock="1"/>
      </w:r>
      <w:r w:rsidR="00072D23" w:rsidRPr="00072D23">
        <w:rPr>
          <w:rFonts w:ascii="Times New Roman" w:hAnsi="Times New Roman" w:cs="Times New Roman"/>
          <w:sz w:val="24"/>
          <w:szCs w:val="24"/>
          <w:lang w:val="id-ID"/>
        </w:rPr>
        <w:instrText>ADDIN CSL_CITATION {"citationItems":[{"id":"ITEM-1","itemData":{"ISSN":"2502-1524","abstract":"Hiperkolesterolemia yaitu kondisi dimana kadar kolesterol dalam darah meningkat di atas batas normal sehingga dapat meningkatkan risiko terkena penyakit jantung coroner, pankreatitis, diabetes mellitus, gangguan tiroid, penyakit hepar dan penyakit ginjal. Penelitian ini bertujuan untuk mengetahui pengaruh pemberian jus buah naga merah dan edukasi terhadap kadar kolesterol terhadap Bidan dengan pre-hiperkolesterolemia. Jenis penelitian ini adalah quasi experimental dengan pre-post group design. Subyek adalah Bidan dengan pre-hiperkolesterolemia dengan kadar kolesterol 200- 240 mg/dl, dibagi menjadi 4 kelompok perlakuan, yaitu kelompok control dan 3 kelompok lainnya diberikan perlakuan yang berbeda. Dosis yang diberikan 150 gr/hr.selama 14 hari. Pengukuran kadar kolesterol dilakukan dengan alat easy touch. Darah diambil sehari sebelum intervensi dan pada hari ke-15 setelah intervensi. Jumlah sampel sebanyak 20 orang. Uji normalitas menggunakan Shapiro-Wilk. Analisa statistic menggunakan One Way Anova dan Duncan. Rata-rata kadar kolesterol sebelum sebesar 228,80 mg/dl, sesudah 193 dan penurunan sebesar 35,8 mg/dl pada kelompok jus buah naga dan edukasi. kadar kolesterol sebelum sebesar 212 mg/dl, sesudah 199,4 dan penurunan sebesar 12,6 mg/dl pada kelompok jus buah naga merah. kadar kolesterol sebelum sebesar 213 mg/dl, sesudah 206,6 dan penurunan sebesar 6,4 mg/dl pada kelompok edukasi. kadar kolesterol sebelum sebesar 219,80 mg/dl, sesudah 214,6 penurunan sebesar 5,2 mg/dl pada kelompok control. Pada uji one way anova didapatkan nilai p-value 0,000 (p&lt;0,05) sehingga Ho ditolak yang berarti ada perbedaan yang bermakna rata-rata kadar kolesterol antara tiap perlakuan. Ada pengaruh pemberian jus buah naga merah dan edukasi terhadap kadar kolesterol pada Bidan dengan pre-hiperkolesterolemia di Puskesmas Tanggulangin Sidoarjo.","author":[{"dropping-particle":"","family":"Yastutik","given":"Iryani Yuni","non-dropping-particle":"","parse-names":false,"suffix":""},{"dropping-particle":"","family":"Tinggi","given":"Sekolah","non-dropping-particle":"","parse-names":false,"suffix":""},{"dropping-particle":"","family":"Kesehatan","given":"Ilmu","non-dropping-particle":"","parse-names":false,"suffix":""},{"dropping-particle":"","family":"Jombang","given":"Husada","non-dropping-particle":"","parse-names":false,"suffix":""},{"dropping-particle":"","family":"Aminati","given":"Fifi Ratna","non-dropping-particle":"","parse-names":false,"suffix":""}],"container-title":"Journal of Nursing and Health","id":"ITEM-1","issue":"3, Desember","issued":{"date-parts":[["2022"]]},"page":"220-231","title":"Pengaruh Pemberian Jus Buah Naga Merah (Hylocereus Polyrhizus) Dan Edukasi Terhadap Kadar Kolesterol Pada Bidan Dengan Pre-Hiperkolesterolemia Di Puskesmas Tanggulangin Sidoarjo","type":"article-journal","volume":"7"},"uris":["http://www.mendeley.com/documents/?uuid=17ddd6dc-c6c9-4db0-8f8a-15c4a6c31b9b"]}],"mendeley":{"formattedCitation":"(Yastutik et al., 2022)","plainTextFormattedCitation":"(Yastutik et al., 2022)","previouslyFormattedCitation":"(Yastutik et al., 2022)"},"properties":{"noteIndex":0},"schema":"https://github.com/citation-style-language/schema/raw/master/csl-citation.json"}</w:instrText>
      </w:r>
      <w:r w:rsidR="00072D23" w:rsidRPr="00072D23">
        <w:rPr>
          <w:rFonts w:ascii="Times New Roman" w:hAnsi="Times New Roman" w:cs="Times New Roman"/>
          <w:sz w:val="24"/>
          <w:szCs w:val="24"/>
          <w:lang w:val="id-ID"/>
        </w:rPr>
        <w:fldChar w:fldCharType="separate"/>
      </w:r>
      <w:r w:rsidR="00072D23" w:rsidRPr="00072D23">
        <w:rPr>
          <w:rFonts w:ascii="Times New Roman" w:hAnsi="Times New Roman" w:cs="Times New Roman"/>
          <w:noProof/>
          <w:sz w:val="24"/>
          <w:szCs w:val="24"/>
          <w:lang w:val="id-ID"/>
        </w:rPr>
        <w:t>(Yastutik et al., 2022)</w:t>
      </w:r>
      <w:r w:rsidR="00072D23" w:rsidRPr="00072D23">
        <w:rPr>
          <w:rFonts w:ascii="Times New Roman" w:hAnsi="Times New Roman" w:cs="Times New Roman"/>
          <w:sz w:val="24"/>
          <w:szCs w:val="24"/>
          <w:lang w:val="id-ID"/>
        </w:rPr>
        <w:fldChar w:fldCharType="end"/>
      </w:r>
      <w:r w:rsidR="00072D23" w:rsidRPr="00072D23">
        <w:rPr>
          <w:rFonts w:ascii="Times New Roman" w:hAnsi="Times New Roman" w:cs="Times New Roman"/>
          <w:sz w:val="24"/>
          <w:szCs w:val="24"/>
          <w:lang w:val="id-ID"/>
        </w:rPr>
        <w:t>. Dengan langkah prosedur yang pertama fase orientasi yaitu memberi salam/menyapa pasien, memperkenalkan diri, menjelaskan tujuan, dan menjelaskan prosedur. Selanjutnya fase kerja meliputi meniapkan peralatan dan bahan, mengambil buah naga segar, kupas buah naga, potong daging buah naga sebanyak 175 gr, masukan air sebanyak 50 ml, masukan gula pasir 2 gr, masukan buah naga kedalam blender, kemudian masukan kedalam gelas, menganjurkan klien meminum jus alpukat, setelah minum dan selanjutnya edukasi mengenai kolesterol dan cara penanganannya. Fase terakhir yaitu fase terminasi meliputi menyampaikan evaluasi, menyampaikan rencana tindak lanjut, dan berpamitan.</w:t>
      </w:r>
    </w:p>
    <w:p w14:paraId="363CF93D" w14:textId="204E1B5C" w:rsidR="00072D23" w:rsidRPr="00072D23" w:rsidRDefault="00072D23" w:rsidP="00072D23">
      <w:pPr>
        <w:spacing w:line="240" w:lineRule="auto"/>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 xml:space="preserve">      </w:t>
      </w:r>
      <w:r w:rsidRPr="00072D23">
        <w:rPr>
          <w:rFonts w:ascii="Times New Roman" w:hAnsi="Times New Roman" w:cs="Times New Roman"/>
          <w:sz w:val="24"/>
          <w:szCs w:val="24"/>
          <w:lang w:val="id-ID"/>
        </w:rPr>
        <w:t xml:space="preserve"> Intervensi tindakan pemberian jus buah naga merah merupakan tindakan memberikan jus buah naga merah selama 14 hari dengan frekuensi 1x sehari berturut-turut yang dilakukan oleh Yastutik, 2022. agar dapat berfungsi untuk mengatasi masalah keperawatan resiko perfusi miokard tidak efektif. Adapun Tindakan yang dilakukan </w:t>
      </w:r>
      <w:r w:rsidRPr="00072D23">
        <w:rPr>
          <w:rFonts w:ascii="Times New Roman" w:hAnsi="Times New Roman" w:cs="Times New Roman"/>
          <w:sz w:val="24"/>
          <w:szCs w:val="24"/>
          <w:lang w:val="id-ID"/>
        </w:rPr>
        <w:lastRenderedPageBreak/>
        <w:t>dengan mengambil buah naga merah yang segar, karena buah naga merah mengandung vitamin C, niasin, dan serat yang dapat membantu menurunkan kadar kolesterol total dalam darah dengan menurunkan proses sintesis kolesterol. Dari hasil penelitian yang dilakukan oleh Yastutik, 2022 dengan menerapkan bemberian jus buah naga merah selama 14 hari berturut-turut dapat efektif menurunkan kadar hiperkolesterol.</w:t>
      </w:r>
    </w:p>
    <w:p w14:paraId="5973A9C9" w14:textId="3714C015" w:rsidR="00582A85" w:rsidRDefault="00582A85" w:rsidP="003056F2">
      <w:pPr>
        <w:spacing w:line="240" w:lineRule="auto"/>
        <w:ind w:firstLine="426"/>
        <w:jc w:val="both"/>
        <w:rPr>
          <w:rFonts w:ascii="Times New Roman" w:hAnsi="Times New Roman" w:cs="Times New Roman"/>
          <w:b/>
          <w:bCs/>
          <w:sz w:val="24"/>
          <w:szCs w:val="24"/>
          <w:lang w:val="fi-FI"/>
        </w:rPr>
      </w:pPr>
      <w:r w:rsidRPr="003056F2">
        <w:rPr>
          <w:rFonts w:ascii="Times New Roman" w:hAnsi="Times New Roman" w:cs="Times New Roman"/>
          <w:sz w:val="24"/>
          <w:szCs w:val="24"/>
          <w:lang w:val="id-ID"/>
        </w:rPr>
        <w:t xml:space="preserve">Evaluasi yang digunakan untuk mengetahui masalah keperawatan resiko perfusi miokard tidak efektif berdasarkan implementasi yang dilakukan peneliti yaitu menggunakan SLKI PPNI 2018. Luaran dari resiko perfusi miokard tidak efektif merupakan keadekuatan aliran darah arteri koroner untuk mempertahankan fungsi jantung. Adapun kriteria yang digunakan yaitu nyeri dada menurun dengan skala 1, meningkat 2, cukup meningkat 3, sedang 4, cukup menurun 5, menurun dan kriteria denyut nadi, tekanan darah membaik dengan skala 1, memburuk 2, cukup memburuk 3, sedang 4, cukup membaik 5, membaik, lelah dengan skala meningka 1, cukup meningkat 2, sedang 3, cukup menurun 4, menurun 5, dispnea dengan skala meningka 1, cukup meningkat 2, sedang 3, cukup menurun 4, menurun 5. Setelah pemberian tindakan selama 14 hari 1x sehari didapatkan ekspektasi meningkat dengan skala 3 sedang menjadi skala 5 menurun dengan kriteria nyeri dada. Pada kriteria denyut nadi dan tekanan darah mengalami perbaikan dengan skala awal 3 sedang menjadi 5 membaik dan. Pada kriteria lelah dan dispnea dengan ekspektasi meningkat dengan skala 3 sedang menjadi menurun 5. Sehingga dapat disimpulkan bahwa masalah keperawatan resiko perfusi miokard tidak efektif meningkat dengan </w:t>
      </w:r>
      <w:r w:rsidRPr="003056F2">
        <w:rPr>
          <w:rFonts w:ascii="Times New Roman" w:hAnsi="Times New Roman" w:cs="Times New Roman"/>
          <w:sz w:val="24"/>
          <w:szCs w:val="24"/>
          <w:lang w:val="id-ID"/>
        </w:rPr>
        <w:t xml:space="preserve">memberikan implementasi pemberian jus buah naga merah dengan buah 175 gr dan air mineral 50 ml selama 14 hari berturut turut dengan frekuensi 1x dalam sehari. Buah naga memiliki rasa yang manis dan segar serta warna yang menarik, selain buah naga juga mengandung komponen biokatif seperti asam fenolat dapat mengurangi peradangan dan melawan stres oksidasi yang dapat berkontribusi pada penyakit jantung, vitamin C yang dapat menurunkan faktor risiko penyakit jantung seperti kadar kolesterol jahat (LDL) dan triliserida yang tinggi, flavonoid merupakan senyawa antioksida yang dapat menurunkan kadar kolesterol, antosianin memiliki sifat antioksida yang kuat dan dapat membantu melindungi tubuh dari radikal bebas dan alkaloid merupakan senyawa kimia yang memiliki berbagai efek farmakologi yang dapat menurunkan kadar kolesterol. Kandungan serat dalam buah naga dapat mengikat garam empedu (produk akhir kolesterol) didalam saluran pencernaan kemudian dikeluarkan bersamaan dengan feces sehingga dapat menurunkan kadar kolesterol dalam darah </w:t>
      </w:r>
      <w:sdt>
        <w:sdtPr>
          <w:rPr>
            <w:rFonts w:ascii="Times New Roman" w:hAnsi="Times New Roman" w:cs="Times New Roman"/>
            <w:color w:val="000000"/>
            <w:sz w:val="28"/>
            <w:szCs w:val="28"/>
            <w:lang w:val="id-ID"/>
          </w:rPr>
          <w:tag w:val="MENDELEY_CITATION_v3_eyJjaXRhdGlvbklEIjoiTUVOREVMRVlfQ0lUQVRJT05fOGU2MWQzM2MtZDVhYS00M2MxLTk1NTUtODYyNmFkOWM2ZDY2IiwiY2l0YXRpb25JdGVtcyI6W3siaWQiOiI1ZDcyYjEyZC1mOGM1LTU4NzMtOTA1MS01ODVhMzkwN2FhN2QiLCJpdGVtRGF0YSI6eyJhdXRob3IiOlt7ImRyb3BwaW5nLXBhcnRpY2xlIjoiIiwiZmFtaWx5IjoiU2FyYWZhdGF5YXQiLCJnaXZlbiI6IiIsIm5vbi1kcm9wcGluZy1wYXJ0aWNsZSI6IiIsInBhcnNlLW5hbWVzIjpmYWxzZSwic3VmZml4IjoiIn1dLCJpZCI6IjVkNzJiMTJkLWY4YzUtNTg3My05MDUxLTU4NWEzOTA3YWE3ZCIsImlzc3VlZCI6eyJkYXRlLXBhcnRzIjpbWyIyMDE5Il1dfSwidGl0bGUiOiJTYXJhZmF0YXlhdCwgTHV0aGZpeWFoLCBGLiwgV2lyYXdhbiwgUy4sICYgU3VsZW5kcmksIE4uIEsuIFMuICgyMDE5KS4gUGVuZ2FydWggTmFnYSwgUGVtYmVyaWFuIFB1ZGluZyBCdWFoIFBvbHlyaGl6dXMpLCBNZXJhaCAoSHlsb2NlcmV1cyBUb3RhbCwgVGVyaGFkYXAgS2FkYXIgS29sZXN0ZXJvbCBSYXdhdCwgUGFzaWVuIEhpcGVya29sZXN0ZXJvbGVtaWEgTWF0YXJhbS4sIEphbGFuIERpIFJzdWQgS290YSBOdXRyaXRpb24sIEp1cm5hbCBHaXoiLCJ0eXBlIjoiYXJ0aWNsZS1qb3VybmFsIn0sInVyaXMiOlsiaHR0cDovL3d3dy5tZW5kZWxleS5jb20vZG9jdW1lbnRzLz91dWlkPTkyZDcxYTQ0LTQzZTktNGU5Yy04M2ZhLWEwYzZhOWUzMWQyZCJdLCJpc1RlbXBvcmFyeSI6ZmFsc2UsImxlZ2FjeURlc2t0b3BJZCI6IjkyZDcxYTQ0LTQzZTktNGU5Yy04M2ZhLWEwYzZhOWUzMWQyZCJ9XSwicHJvcGVydGllcyI6eyJub3RlSW5kZXgiOjB9LCJpc0VkaXRlZCI6ZmFsc2UsIm1hbnVhbE92ZXJyaWRlIjp7ImNpdGVwcm9jVGV4dCI6IihTYXJhZmF0YXlhdCwgMjAxOSkiLCJpc01hbnVhbGx5T3ZlcnJpZGRlbiI6ZmFsc2UsIm1hbnVhbE92ZXJyaWRlVGV4dCI6IiJ9fQ=="/>
          <w:id w:val="1644074161"/>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w:t>
          </w:r>
          <w:proofErr w:type="spellStart"/>
          <w:r w:rsidR="00A05B52" w:rsidRPr="00A05B52">
            <w:rPr>
              <w:rFonts w:ascii="Times New Roman" w:hAnsi="Times New Roman" w:cs="Times New Roman"/>
              <w:color w:val="000000"/>
              <w:sz w:val="24"/>
              <w:szCs w:val="24"/>
            </w:rPr>
            <w:t>Sarafatayat</w:t>
          </w:r>
          <w:proofErr w:type="spellEnd"/>
          <w:r w:rsidR="00A05B52" w:rsidRPr="00A05B52">
            <w:rPr>
              <w:rFonts w:ascii="Times New Roman" w:hAnsi="Times New Roman" w:cs="Times New Roman"/>
              <w:color w:val="000000"/>
              <w:sz w:val="24"/>
              <w:szCs w:val="24"/>
            </w:rPr>
            <w:t>, 2019)</w:t>
          </w:r>
        </w:sdtContent>
      </w:sdt>
      <w:r w:rsidRPr="003056F2">
        <w:rPr>
          <w:rFonts w:ascii="Times New Roman" w:hAnsi="Times New Roman" w:cs="Times New Roman"/>
          <w:sz w:val="24"/>
          <w:szCs w:val="24"/>
          <w:lang w:val="id-ID"/>
        </w:rPr>
        <w:t>. Pada penelitian selama 14 hari pemberian jus buah naga merah 1x sehari, responden pertama mengalami penurunan kadar kolesterol yang sebelumnya 238 mg/dl menjadi 200 mg/dl, dan responden kedua mengalami penurunan dari 219 mg/dl menjadi 194 mg/dl. Hasil penelitian ini dibuktikan dengan hasil studi oleh Hia 2024 dengan judul “Pengaruh Pemberian Jus Buah Naga (</w:t>
      </w:r>
      <w:r w:rsidRPr="003056F2">
        <w:rPr>
          <w:rFonts w:ascii="Times New Roman" w:hAnsi="Times New Roman" w:cs="Times New Roman"/>
          <w:i/>
          <w:iCs/>
          <w:sz w:val="24"/>
          <w:szCs w:val="24"/>
          <w:lang w:val="id-ID"/>
        </w:rPr>
        <w:t>Hylocorheus Polyhiruz</w:t>
      </w:r>
      <w:r w:rsidRPr="003056F2">
        <w:rPr>
          <w:rFonts w:ascii="Times New Roman" w:hAnsi="Times New Roman" w:cs="Times New Roman"/>
          <w:sz w:val="24"/>
          <w:szCs w:val="24"/>
          <w:lang w:val="id-ID"/>
        </w:rPr>
        <w:t xml:space="preserve">) Terhadap Kadar Kolestrol Total Pada Lansia Di Posbindu Kebayoran Lama Utara Jakarta Selatan Tahun 2024” dengan diberikan selama satu hari sekali di pagi hari selama bulan September sampai Desember, studi ini menggungakan pendekatan </w:t>
      </w:r>
      <w:r w:rsidRPr="003056F2">
        <w:rPr>
          <w:rFonts w:ascii="Times New Roman" w:hAnsi="Times New Roman" w:cs="Times New Roman"/>
          <w:i/>
          <w:iCs/>
          <w:sz w:val="24"/>
          <w:szCs w:val="24"/>
          <w:lang w:val="id-ID"/>
        </w:rPr>
        <w:t xml:space="preserve">pre-post-test grup design, </w:t>
      </w:r>
      <w:r w:rsidRPr="003056F2">
        <w:rPr>
          <w:rFonts w:ascii="Times New Roman" w:hAnsi="Times New Roman" w:cs="Times New Roman"/>
          <w:sz w:val="24"/>
          <w:szCs w:val="24"/>
          <w:lang w:val="id-ID"/>
        </w:rPr>
        <w:lastRenderedPageBreak/>
        <w:t xml:space="preserve">Populasi yang di gunakan pada penelitian ini merupakan penderita hiperkolesterolemia di posbindu Kebayoran Lama Utara yang berjumlah 15 orang sebagai sempel dengan hasil yang menunjukkan bahwa dapat mengurangi hiperkolesterolemia. </w:t>
      </w:r>
    </w:p>
    <w:p w14:paraId="454561AE" w14:textId="77777777" w:rsidR="00582A85" w:rsidRDefault="00582A85" w:rsidP="003056F2">
      <w:pPr>
        <w:spacing w:line="240" w:lineRule="auto"/>
        <w:ind w:firstLine="426"/>
        <w:jc w:val="both"/>
        <w:rPr>
          <w:rFonts w:ascii="Times New Roman" w:hAnsi="Times New Roman" w:cs="Times New Roman"/>
          <w:sz w:val="24"/>
          <w:szCs w:val="24"/>
          <w:lang w:val="id-ID"/>
        </w:rPr>
      </w:pPr>
      <w:r w:rsidRPr="003056F2">
        <w:rPr>
          <w:rFonts w:ascii="Times New Roman" w:hAnsi="Times New Roman" w:cs="Times New Roman"/>
          <w:sz w:val="24"/>
          <w:szCs w:val="24"/>
          <w:lang w:val="id-ID"/>
        </w:rPr>
        <w:t xml:space="preserve">Penelitian yang selanjutnya dilakukan oleh putri 2023 dengan judul “Pengaruh Pemberian Jus Buah Naga Merah Dan Biji China Terhadap Kadar Kolesterol Total Penderita Hoperkolesterolemia” dengan di berikan satu hari dua kali padi dan sore setiap hari selama 7 hari secara berturut-turut penelitian ini menggunakan desain penelitian </w:t>
      </w:r>
      <w:r w:rsidRPr="003056F2">
        <w:rPr>
          <w:rFonts w:ascii="Times New Roman" w:hAnsi="Times New Roman" w:cs="Times New Roman"/>
          <w:i/>
          <w:iCs/>
          <w:sz w:val="24"/>
          <w:szCs w:val="24"/>
          <w:lang w:val="id-ID"/>
        </w:rPr>
        <w:t>quasi experimental two group pre-post test</w:t>
      </w:r>
      <w:r w:rsidRPr="003056F2">
        <w:rPr>
          <w:rFonts w:ascii="Times New Roman" w:hAnsi="Times New Roman" w:cs="Times New Roman"/>
          <w:sz w:val="24"/>
          <w:szCs w:val="24"/>
          <w:lang w:val="id-ID"/>
        </w:rPr>
        <w:t>. Dengan mengambil sempel 32 orang, pada penelitian ini didapakan hasil dapat menurunkan kadar kolesterol dalam darah</w:t>
      </w:r>
      <w:r>
        <w:rPr>
          <w:rFonts w:ascii="Times New Roman" w:hAnsi="Times New Roman" w:cs="Times New Roman"/>
          <w:sz w:val="24"/>
          <w:szCs w:val="24"/>
          <w:lang w:val="id-ID"/>
        </w:rPr>
        <w:t>.</w:t>
      </w:r>
    </w:p>
    <w:p w14:paraId="11C12C00" w14:textId="77777777" w:rsidR="00582A85" w:rsidRPr="003056F2" w:rsidRDefault="00582A85" w:rsidP="003056F2">
      <w:pPr>
        <w:spacing w:line="240" w:lineRule="auto"/>
        <w:ind w:firstLine="426"/>
        <w:jc w:val="both"/>
        <w:rPr>
          <w:rFonts w:ascii="Times New Roman" w:hAnsi="Times New Roman" w:cs="Times New Roman"/>
          <w:b/>
          <w:bCs/>
          <w:sz w:val="24"/>
          <w:szCs w:val="24"/>
          <w:lang w:val="fi-FI"/>
        </w:rPr>
      </w:pPr>
      <w:r w:rsidRPr="003056F2">
        <w:rPr>
          <w:rFonts w:ascii="Times New Roman" w:hAnsi="Times New Roman" w:cs="Times New Roman"/>
          <w:sz w:val="24"/>
          <w:szCs w:val="24"/>
          <w:lang w:val="id-ID"/>
        </w:rPr>
        <w:t>Penelitian terakhir yang terakhir yang dilakukan oleh yastutik 2022 dengan judul “ Pengaruh Pemberian Jus Buah Naga Merah (</w:t>
      </w:r>
      <w:r w:rsidRPr="003056F2">
        <w:rPr>
          <w:rFonts w:ascii="Times New Roman" w:hAnsi="Times New Roman" w:cs="Times New Roman"/>
          <w:i/>
          <w:iCs/>
          <w:sz w:val="24"/>
          <w:szCs w:val="24"/>
          <w:lang w:val="id-ID"/>
        </w:rPr>
        <w:t>Hyolocorheus Polyhiruz</w:t>
      </w:r>
      <w:r w:rsidRPr="003056F2">
        <w:rPr>
          <w:rFonts w:ascii="Times New Roman" w:hAnsi="Times New Roman" w:cs="Times New Roman"/>
          <w:sz w:val="24"/>
          <w:szCs w:val="24"/>
          <w:lang w:val="id-ID"/>
        </w:rPr>
        <w:t xml:space="preserve">) Dan Edukasi Terhadap Kolesterol Pada Bidan Dengan Pre-Hiperkolesterolemia Di Puskesmas Tanggulangin” diberikan satu hari satu kali setiap hari selama 14 hari secara berturut-turut, dengan menggunakan Penelitian ini menggunakan desain </w:t>
      </w:r>
      <w:r w:rsidRPr="003056F2">
        <w:rPr>
          <w:rFonts w:ascii="Times New Roman" w:hAnsi="Times New Roman" w:cs="Times New Roman"/>
          <w:i/>
          <w:iCs/>
          <w:sz w:val="24"/>
          <w:szCs w:val="24"/>
          <w:lang w:val="id-ID"/>
        </w:rPr>
        <w:t xml:space="preserve">Pre Exsperimental Design </w:t>
      </w:r>
      <w:r w:rsidRPr="003056F2">
        <w:rPr>
          <w:rFonts w:ascii="Times New Roman" w:hAnsi="Times New Roman" w:cs="Times New Roman"/>
          <w:sz w:val="24"/>
          <w:szCs w:val="24"/>
          <w:lang w:val="id-ID"/>
        </w:rPr>
        <w:t xml:space="preserve">dengan bentuk rancangan </w:t>
      </w:r>
      <w:r w:rsidRPr="003056F2">
        <w:rPr>
          <w:rFonts w:ascii="Times New Roman" w:hAnsi="Times New Roman" w:cs="Times New Roman"/>
          <w:i/>
          <w:iCs/>
          <w:sz w:val="24"/>
          <w:szCs w:val="24"/>
          <w:lang w:val="id-ID"/>
        </w:rPr>
        <w:t>One Group Pretest-Postest</w:t>
      </w:r>
      <w:r w:rsidRPr="003056F2">
        <w:rPr>
          <w:rFonts w:ascii="Times New Roman" w:hAnsi="Times New Roman" w:cs="Times New Roman"/>
          <w:sz w:val="24"/>
          <w:szCs w:val="24"/>
          <w:lang w:val="id-ID"/>
        </w:rPr>
        <w:t>. Responden yang diambil sebanyak 20 orang dengan hasil dapat menurunkan kadar kolesterol.</w:t>
      </w:r>
    </w:p>
    <w:p w14:paraId="3AC1C308" w14:textId="77777777" w:rsidR="00582A85" w:rsidRDefault="00582A85" w:rsidP="00E47C79">
      <w:pPr>
        <w:spacing w:line="240" w:lineRule="auto"/>
        <w:jc w:val="both"/>
        <w:rPr>
          <w:rFonts w:ascii="Times New Roman" w:hAnsi="Times New Roman" w:cs="Times New Roman"/>
          <w:b/>
          <w:bCs/>
          <w:sz w:val="24"/>
          <w:szCs w:val="24"/>
          <w:lang w:val="fi-FI"/>
        </w:rPr>
      </w:pPr>
      <w:r w:rsidRPr="00E47C79">
        <w:rPr>
          <w:rFonts w:ascii="Times New Roman" w:hAnsi="Times New Roman" w:cs="Times New Roman"/>
          <w:b/>
          <w:bCs/>
          <w:sz w:val="24"/>
          <w:szCs w:val="24"/>
          <w:lang w:val="fi-FI"/>
        </w:rPr>
        <w:t>Kesimpulan</w:t>
      </w:r>
    </w:p>
    <w:p w14:paraId="3663EB3D" w14:textId="2F2C0D05" w:rsidR="00582A85" w:rsidRPr="003056F2" w:rsidRDefault="00FF2785" w:rsidP="006051C7">
      <w:pPr>
        <w:spacing w:line="24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Dari penelitian yang dilakukan, dapat disimpulkan bahwa pemberian jus </w:t>
      </w:r>
      <w:r w:rsidR="006051C7">
        <w:rPr>
          <w:rFonts w:ascii="Times New Roman" w:hAnsi="Times New Roman" w:cs="Times New Roman"/>
          <w:sz w:val="24"/>
          <w:szCs w:val="24"/>
          <w:lang w:val="id-ID"/>
        </w:rPr>
        <w:t>buah naga merah dapat meng</w:t>
      </w:r>
      <w:r w:rsidR="00296D57">
        <w:rPr>
          <w:rFonts w:ascii="Times New Roman" w:hAnsi="Times New Roman" w:cs="Times New Roman"/>
          <w:sz w:val="24"/>
          <w:szCs w:val="24"/>
          <w:lang w:val="id-ID"/>
        </w:rPr>
        <w:t xml:space="preserve">atasi </w:t>
      </w:r>
      <w:r w:rsidR="006051C7">
        <w:rPr>
          <w:rFonts w:ascii="Times New Roman" w:hAnsi="Times New Roman" w:cs="Times New Roman"/>
          <w:sz w:val="24"/>
          <w:szCs w:val="24"/>
          <w:lang w:val="id-ID"/>
        </w:rPr>
        <w:t>risiko perfusi miokard tidak efektif</w:t>
      </w:r>
      <w:r w:rsidR="00296D57">
        <w:rPr>
          <w:rFonts w:ascii="Times New Roman" w:hAnsi="Times New Roman" w:cs="Times New Roman"/>
          <w:sz w:val="24"/>
          <w:szCs w:val="24"/>
          <w:lang w:val="id-ID"/>
        </w:rPr>
        <w:t xml:space="preserve"> pada penderita hiperkolestrol</w:t>
      </w:r>
      <w:r w:rsidR="003C09EA">
        <w:rPr>
          <w:rFonts w:ascii="Times New Roman" w:hAnsi="Times New Roman" w:cs="Times New Roman"/>
          <w:sz w:val="24"/>
          <w:szCs w:val="24"/>
          <w:lang w:val="id-ID"/>
        </w:rPr>
        <w:t>emia.</w:t>
      </w:r>
    </w:p>
    <w:p w14:paraId="32445B21" w14:textId="77777777" w:rsidR="00582A85" w:rsidRDefault="00582A85" w:rsidP="00E47C79">
      <w:pPr>
        <w:spacing w:line="240" w:lineRule="auto"/>
        <w:jc w:val="both"/>
        <w:rPr>
          <w:rFonts w:ascii="Times New Roman" w:hAnsi="Times New Roman" w:cs="Times New Roman"/>
          <w:b/>
          <w:bCs/>
          <w:sz w:val="24"/>
          <w:szCs w:val="24"/>
          <w:lang w:val="fi-FI"/>
        </w:rPr>
      </w:pPr>
      <w:r w:rsidRPr="00E47C79">
        <w:rPr>
          <w:rFonts w:ascii="Times New Roman" w:hAnsi="Times New Roman" w:cs="Times New Roman"/>
          <w:b/>
          <w:bCs/>
          <w:sz w:val="24"/>
          <w:szCs w:val="24"/>
          <w:lang w:val="fi-FI"/>
        </w:rPr>
        <w:t>Ucapan Terima Kasih</w:t>
      </w:r>
    </w:p>
    <w:p w14:paraId="0368BDE9" w14:textId="77777777" w:rsidR="00582A85" w:rsidRDefault="00582A85" w:rsidP="00735905">
      <w:pPr>
        <w:pStyle w:val="ListParagraph"/>
        <w:numPr>
          <w:ilvl w:val="0"/>
          <w:numId w:val="1"/>
        </w:numPr>
        <w:spacing w:after="160" w:line="240" w:lineRule="auto"/>
        <w:ind w:left="426"/>
        <w:jc w:val="both"/>
        <w:rPr>
          <w:rFonts w:ascii="Times New Roman" w:hAnsi="Times New Roman" w:cs="Times New Roman"/>
          <w:sz w:val="24"/>
          <w:szCs w:val="24"/>
          <w:lang w:val="id-ID"/>
        </w:rPr>
      </w:pPr>
      <w:r w:rsidRPr="000A1C85">
        <w:rPr>
          <w:rFonts w:ascii="Times New Roman" w:hAnsi="Times New Roman" w:cs="Times New Roman"/>
          <w:sz w:val="24"/>
          <w:szCs w:val="24"/>
          <w:lang w:val="id-ID"/>
        </w:rPr>
        <w:t>Allah Subhanahu Wa Ta’ala yang telah memberikan kelancaran, kemudahan, dan selalu di beri perlindungan setiap waktu sehingga penulis dapat menyelasaikan Karya Tulis Ilmiah ini dengan baik.</w:t>
      </w:r>
    </w:p>
    <w:p w14:paraId="644A3A9B" w14:textId="77777777" w:rsidR="00582A85" w:rsidRDefault="00582A85" w:rsidP="008910E7">
      <w:pPr>
        <w:pStyle w:val="ListParagraph"/>
        <w:numPr>
          <w:ilvl w:val="0"/>
          <w:numId w:val="1"/>
        </w:numPr>
        <w:spacing w:after="160" w:line="240" w:lineRule="auto"/>
        <w:ind w:left="426"/>
        <w:jc w:val="both"/>
        <w:rPr>
          <w:rFonts w:ascii="Times New Roman" w:hAnsi="Times New Roman" w:cs="Times New Roman"/>
          <w:sz w:val="24"/>
          <w:szCs w:val="24"/>
          <w:lang w:val="id-ID"/>
        </w:rPr>
      </w:pPr>
      <w:r w:rsidRPr="00735905">
        <w:rPr>
          <w:rFonts w:ascii="Times New Roman" w:hAnsi="Times New Roman" w:cs="Times New Roman"/>
          <w:sz w:val="24"/>
          <w:szCs w:val="24"/>
          <w:lang w:val="id-ID"/>
        </w:rPr>
        <w:t>Baginda Nabi Agung Muhammad SAW atas berkah sholawat sehingga penulis dapat bersemangat untuk menyelesikan Karya Tulis Ilmiah dengan baik</w:t>
      </w:r>
    </w:p>
    <w:p w14:paraId="0EB73789" w14:textId="77777777" w:rsidR="00582A85" w:rsidRDefault="00582A85" w:rsidP="008910E7">
      <w:pPr>
        <w:pStyle w:val="ListParagraph"/>
        <w:numPr>
          <w:ilvl w:val="0"/>
          <w:numId w:val="1"/>
        </w:numPr>
        <w:spacing w:after="160" w:line="240" w:lineRule="auto"/>
        <w:ind w:left="426"/>
        <w:jc w:val="both"/>
        <w:rPr>
          <w:rFonts w:ascii="Times New Roman" w:hAnsi="Times New Roman" w:cs="Times New Roman"/>
          <w:sz w:val="24"/>
          <w:szCs w:val="24"/>
          <w:lang w:val="id-ID"/>
        </w:rPr>
      </w:pPr>
      <w:r w:rsidRPr="008910E7">
        <w:rPr>
          <w:rFonts w:ascii="Times New Roman" w:hAnsi="Times New Roman" w:cs="Times New Roman"/>
          <w:sz w:val="24"/>
          <w:szCs w:val="24"/>
          <w:lang w:val="id-ID"/>
        </w:rPr>
        <w:t>Kepada kedua orang tua saya yaitu bapak Safi’i dan ibu Walyati  yang selalu mendoakan dan memberikan dukungan secara spiritual dan finansial sehingga penulis mampu menyelesaikan tugas dengan baik.</w:t>
      </w:r>
    </w:p>
    <w:p w14:paraId="25DA337A" w14:textId="77777777" w:rsidR="00582A85" w:rsidRDefault="00582A85" w:rsidP="008910E7">
      <w:pPr>
        <w:pStyle w:val="ListParagraph"/>
        <w:numPr>
          <w:ilvl w:val="0"/>
          <w:numId w:val="1"/>
        </w:numPr>
        <w:spacing w:after="160" w:line="240" w:lineRule="auto"/>
        <w:ind w:left="426"/>
        <w:jc w:val="both"/>
        <w:rPr>
          <w:rFonts w:ascii="Times New Roman" w:hAnsi="Times New Roman" w:cs="Times New Roman"/>
          <w:sz w:val="24"/>
          <w:szCs w:val="24"/>
          <w:lang w:val="id-ID"/>
        </w:rPr>
      </w:pPr>
      <w:r w:rsidRPr="008910E7">
        <w:rPr>
          <w:rFonts w:ascii="Times New Roman" w:hAnsi="Times New Roman" w:cs="Times New Roman"/>
          <w:sz w:val="24"/>
          <w:szCs w:val="24"/>
          <w:lang w:val="id-ID"/>
        </w:rPr>
        <w:t>Ibu Ratih Nuryana Susanti, S.Kep.,Ns.,M.Kep selaku pembimbing Karya Tulis Ilmiah yang telah mengarahkan dan memberi dukungan kepada penulis.</w:t>
      </w:r>
    </w:p>
    <w:p w14:paraId="3EF58558" w14:textId="77777777" w:rsidR="00582A85" w:rsidRDefault="00582A85" w:rsidP="008910E7">
      <w:pPr>
        <w:pStyle w:val="ListParagraph"/>
        <w:numPr>
          <w:ilvl w:val="0"/>
          <w:numId w:val="1"/>
        </w:numPr>
        <w:spacing w:after="160" w:line="240" w:lineRule="auto"/>
        <w:ind w:left="426"/>
        <w:jc w:val="both"/>
        <w:rPr>
          <w:rFonts w:ascii="Times New Roman" w:hAnsi="Times New Roman" w:cs="Times New Roman"/>
          <w:sz w:val="24"/>
          <w:szCs w:val="24"/>
          <w:lang w:val="id-ID"/>
        </w:rPr>
      </w:pPr>
      <w:r w:rsidRPr="008910E7">
        <w:rPr>
          <w:rFonts w:ascii="Times New Roman" w:hAnsi="Times New Roman" w:cs="Times New Roman"/>
          <w:sz w:val="24"/>
          <w:szCs w:val="24"/>
          <w:lang w:val="id-ID"/>
        </w:rPr>
        <w:t>Ibu Tri Suraning Wulandari, S.Kep.,Ns.,M.Kep selaku Direktur Akper Al Kautsar Temanggung.</w:t>
      </w:r>
    </w:p>
    <w:p w14:paraId="6C095962" w14:textId="77777777" w:rsidR="00582A85" w:rsidRPr="008910E7" w:rsidRDefault="00582A85" w:rsidP="00E47C79">
      <w:pPr>
        <w:pStyle w:val="ListParagraph"/>
        <w:numPr>
          <w:ilvl w:val="0"/>
          <w:numId w:val="1"/>
        </w:numPr>
        <w:spacing w:after="160" w:line="240" w:lineRule="auto"/>
        <w:ind w:left="426"/>
        <w:jc w:val="both"/>
        <w:rPr>
          <w:rFonts w:ascii="Times New Roman" w:hAnsi="Times New Roman" w:cs="Times New Roman"/>
          <w:sz w:val="24"/>
          <w:szCs w:val="24"/>
          <w:lang w:val="id-ID"/>
        </w:rPr>
      </w:pPr>
      <w:r w:rsidRPr="008910E7">
        <w:rPr>
          <w:rFonts w:ascii="Times New Roman" w:hAnsi="Times New Roman" w:cs="Times New Roman"/>
          <w:sz w:val="24"/>
          <w:szCs w:val="24"/>
          <w:lang w:val="id-ID"/>
        </w:rPr>
        <w:t>Kepada seluruh dosen Akademi Keperawatan Alkautsar Temanggung yang sudah mendidik dan mengajarkan banyak ilmu pengetahuan.</w:t>
      </w:r>
    </w:p>
    <w:p w14:paraId="3DB6EB54" w14:textId="77777777" w:rsidR="00582A85" w:rsidRDefault="00582A85" w:rsidP="00E47C79">
      <w:pPr>
        <w:spacing w:line="240" w:lineRule="auto"/>
        <w:jc w:val="both"/>
        <w:rPr>
          <w:rFonts w:ascii="Times New Roman" w:hAnsi="Times New Roman" w:cs="Times New Roman"/>
          <w:b/>
          <w:bCs/>
          <w:sz w:val="24"/>
          <w:szCs w:val="24"/>
          <w:lang w:val="fi-FI"/>
        </w:rPr>
      </w:pPr>
      <w:r w:rsidRPr="00E47C79">
        <w:rPr>
          <w:rFonts w:ascii="Times New Roman" w:hAnsi="Times New Roman" w:cs="Times New Roman"/>
          <w:b/>
          <w:bCs/>
          <w:sz w:val="24"/>
          <w:szCs w:val="24"/>
          <w:lang w:val="fi-FI"/>
        </w:rPr>
        <w:t>Daftar Pustaka</w:t>
      </w:r>
    </w:p>
    <w:sdt>
      <w:sdtPr>
        <w:rPr>
          <w:rFonts w:ascii="Times New Roman" w:hAnsi="Times New Roman" w:cs="Times New Roman"/>
          <w:color w:val="000000"/>
          <w:sz w:val="32"/>
          <w:szCs w:val="32"/>
          <w:lang w:val="id-ID"/>
        </w:rPr>
        <w:tag w:val="MENDELEY_BIBLIOGRAPHY"/>
        <w:id w:val="-79691905"/>
        <w:placeholder>
          <w:docPart w:val="DefaultPlaceholder_-1854013440"/>
        </w:placeholder>
      </w:sdtPr>
      <w:sdtEndPr>
        <w:rPr>
          <w:sz w:val="28"/>
          <w:szCs w:val="28"/>
        </w:rPr>
      </w:sdtEndPr>
      <w:sdtContent>
        <w:p w14:paraId="06A1806C" w14:textId="77777777" w:rsidR="00A05B52" w:rsidRPr="003C09EA" w:rsidRDefault="00A05B52" w:rsidP="003C09EA">
          <w:pPr>
            <w:autoSpaceDE w:val="0"/>
            <w:autoSpaceDN w:val="0"/>
            <w:ind w:hanging="480"/>
            <w:jc w:val="both"/>
            <w:divId w:val="103035826"/>
            <w:rPr>
              <w:rFonts w:ascii="Times New Roman" w:eastAsia="Times New Roman" w:hAnsi="Times New Roman" w:cs="Times New Roman"/>
              <w:sz w:val="28"/>
              <w:szCs w:val="28"/>
            </w:rPr>
          </w:pPr>
          <w:r w:rsidRPr="003C09EA">
            <w:rPr>
              <w:rFonts w:ascii="Times New Roman" w:eastAsia="Times New Roman" w:hAnsi="Times New Roman" w:cs="Times New Roman"/>
              <w:sz w:val="24"/>
              <w:szCs w:val="24"/>
            </w:rPr>
            <w:t xml:space="preserve">Hia, S., Yuliza, E., </w:t>
          </w:r>
          <w:proofErr w:type="spellStart"/>
          <w:r w:rsidRPr="003C09EA">
            <w:rPr>
              <w:rFonts w:ascii="Times New Roman" w:eastAsia="Times New Roman" w:hAnsi="Times New Roman" w:cs="Times New Roman"/>
              <w:sz w:val="24"/>
              <w:szCs w:val="24"/>
            </w:rPr>
            <w:t>Herliana</w:t>
          </w:r>
          <w:proofErr w:type="spellEnd"/>
          <w:r w:rsidRPr="003C09EA">
            <w:rPr>
              <w:rFonts w:ascii="Times New Roman" w:eastAsia="Times New Roman" w:hAnsi="Times New Roman" w:cs="Times New Roman"/>
              <w:sz w:val="24"/>
              <w:szCs w:val="24"/>
            </w:rPr>
            <w:t xml:space="preserve">, I., &amp; </w:t>
          </w:r>
          <w:proofErr w:type="spellStart"/>
          <w:r w:rsidRPr="003C09EA">
            <w:rPr>
              <w:rFonts w:ascii="Times New Roman" w:eastAsia="Times New Roman" w:hAnsi="Times New Roman" w:cs="Times New Roman"/>
              <w:sz w:val="24"/>
              <w:szCs w:val="24"/>
            </w:rPr>
            <w:t>Penulis</w:t>
          </w:r>
          <w:proofErr w:type="spellEnd"/>
          <w:r w:rsidRPr="003C09EA">
            <w:rPr>
              <w:rFonts w:ascii="Times New Roman" w:eastAsia="Times New Roman" w:hAnsi="Times New Roman" w:cs="Times New Roman"/>
              <w:sz w:val="24"/>
              <w:szCs w:val="24"/>
            </w:rPr>
            <w:t xml:space="preserve">, K. (2024). </w:t>
          </w:r>
          <w:proofErr w:type="spellStart"/>
          <w:r w:rsidRPr="003C09EA">
            <w:rPr>
              <w:rFonts w:ascii="Times New Roman" w:eastAsia="Times New Roman" w:hAnsi="Times New Roman" w:cs="Times New Roman"/>
              <w:i/>
              <w:iCs/>
              <w:sz w:val="24"/>
              <w:szCs w:val="24"/>
            </w:rPr>
            <w:t>Pengaruh</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Pemberian</w:t>
          </w:r>
          <w:proofErr w:type="spellEnd"/>
          <w:r w:rsidRPr="003C09EA">
            <w:rPr>
              <w:rFonts w:ascii="Times New Roman" w:eastAsia="Times New Roman" w:hAnsi="Times New Roman" w:cs="Times New Roman"/>
              <w:i/>
              <w:iCs/>
              <w:sz w:val="24"/>
              <w:szCs w:val="24"/>
            </w:rPr>
            <w:t xml:space="preserve"> Jus </w:t>
          </w:r>
          <w:proofErr w:type="spellStart"/>
          <w:r w:rsidRPr="003C09EA">
            <w:rPr>
              <w:rFonts w:ascii="Times New Roman" w:eastAsia="Times New Roman" w:hAnsi="Times New Roman" w:cs="Times New Roman"/>
              <w:i/>
              <w:iCs/>
              <w:sz w:val="24"/>
              <w:szCs w:val="24"/>
            </w:rPr>
            <w:t>Buah</w:t>
          </w:r>
          <w:proofErr w:type="spellEnd"/>
          <w:r w:rsidRPr="003C09EA">
            <w:rPr>
              <w:rFonts w:ascii="Times New Roman" w:eastAsia="Times New Roman" w:hAnsi="Times New Roman" w:cs="Times New Roman"/>
              <w:i/>
              <w:iCs/>
              <w:sz w:val="24"/>
              <w:szCs w:val="24"/>
            </w:rPr>
            <w:t xml:space="preserve"> Naga (</w:t>
          </w:r>
          <w:proofErr w:type="spellStart"/>
          <w:r w:rsidRPr="003C09EA">
            <w:rPr>
              <w:rFonts w:ascii="Times New Roman" w:eastAsia="Times New Roman" w:hAnsi="Times New Roman" w:cs="Times New Roman"/>
              <w:i/>
              <w:iCs/>
              <w:sz w:val="24"/>
              <w:szCs w:val="24"/>
            </w:rPr>
            <w:t>Hylocorheus</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Polyhiruz</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Terhadap</w:t>
          </w:r>
          <w:proofErr w:type="spellEnd"/>
          <w:r w:rsidRPr="003C09EA">
            <w:rPr>
              <w:rFonts w:ascii="Times New Roman" w:eastAsia="Times New Roman" w:hAnsi="Times New Roman" w:cs="Times New Roman"/>
              <w:i/>
              <w:iCs/>
              <w:sz w:val="24"/>
              <w:szCs w:val="24"/>
            </w:rPr>
            <w:t xml:space="preserve"> Kadar </w:t>
          </w:r>
          <w:proofErr w:type="spellStart"/>
          <w:r w:rsidRPr="003C09EA">
            <w:rPr>
              <w:rFonts w:ascii="Times New Roman" w:eastAsia="Times New Roman" w:hAnsi="Times New Roman" w:cs="Times New Roman"/>
              <w:i/>
              <w:iCs/>
              <w:sz w:val="24"/>
              <w:szCs w:val="24"/>
            </w:rPr>
            <w:t>Kolestrol</w:t>
          </w:r>
          <w:proofErr w:type="spellEnd"/>
          <w:r w:rsidRPr="003C09EA">
            <w:rPr>
              <w:rFonts w:ascii="Times New Roman" w:eastAsia="Times New Roman" w:hAnsi="Times New Roman" w:cs="Times New Roman"/>
              <w:i/>
              <w:iCs/>
              <w:sz w:val="24"/>
              <w:szCs w:val="24"/>
            </w:rPr>
            <w:t xml:space="preserve"> Total Pada </w:t>
          </w:r>
          <w:proofErr w:type="spellStart"/>
          <w:r w:rsidRPr="003C09EA">
            <w:rPr>
              <w:rFonts w:ascii="Times New Roman" w:eastAsia="Times New Roman" w:hAnsi="Times New Roman" w:cs="Times New Roman"/>
              <w:i/>
              <w:iCs/>
              <w:sz w:val="24"/>
              <w:szCs w:val="24"/>
            </w:rPr>
            <w:t>Lansia</w:t>
          </w:r>
          <w:proofErr w:type="spellEnd"/>
          <w:r w:rsidRPr="003C09EA">
            <w:rPr>
              <w:rFonts w:ascii="Times New Roman" w:eastAsia="Times New Roman" w:hAnsi="Times New Roman" w:cs="Times New Roman"/>
              <w:i/>
              <w:iCs/>
              <w:sz w:val="24"/>
              <w:szCs w:val="24"/>
            </w:rPr>
            <w:t xml:space="preserve"> </w:t>
          </w:r>
          <w:proofErr w:type="gramStart"/>
          <w:r w:rsidRPr="003C09EA">
            <w:rPr>
              <w:rFonts w:ascii="Times New Roman" w:eastAsia="Times New Roman" w:hAnsi="Times New Roman" w:cs="Times New Roman"/>
              <w:i/>
              <w:iCs/>
              <w:sz w:val="24"/>
              <w:szCs w:val="24"/>
            </w:rPr>
            <w:t>Di</w:t>
          </w:r>
          <w:proofErr w:type="gram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Posbindu</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Kebayoran</w:t>
          </w:r>
          <w:proofErr w:type="spellEnd"/>
          <w:r w:rsidRPr="003C09EA">
            <w:rPr>
              <w:rFonts w:ascii="Times New Roman" w:eastAsia="Times New Roman" w:hAnsi="Times New Roman" w:cs="Times New Roman"/>
              <w:i/>
              <w:iCs/>
              <w:sz w:val="24"/>
              <w:szCs w:val="24"/>
            </w:rPr>
            <w:t xml:space="preserve"> Lama Utara Jakarta Selatan </w:t>
          </w:r>
          <w:proofErr w:type="spellStart"/>
          <w:r w:rsidRPr="003C09EA">
            <w:rPr>
              <w:rFonts w:ascii="Times New Roman" w:eastAsia="Times New Roman" w:hAnsi="Times New Roman" w:cs="Times New Roman"/>
              <w:i/>
              <w:iCs/>
              <w:sz w:val="24"/>
              <w:szCs w:val="24"/>
            </w:rPr>
            <w:t>Tahun</w:t>
          </w:r>
          <w:proofErr w:type="spellEnd"/>
          <w:r w:rsidRPr="003C09EA">
            <w:rPr>
              <w:rFonts w:ascii="Times New Roman" w:eastAsia="Times New Roman" w:hAnsi="Times New Roman" w:cs="Times New Roman"/>
              <w:i/>
              <w:iCs/>
              <w:sz w:val="24"/>
              <w:szCs w:val="24"/>
            </w:rPr>
            <w:t xml:space="preserve"> 2024</w:t>
          </w:r>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2</w:t>
          </w:r>
          <w:r w:rsidRPr="003C09EA">
            <w:rPr>
              <w:rFonts w:ascii="Times New Roman" w:eastAsia="Times New Roman" w:hAnsi="Times New Roman" w:cs="Times New Roman"/>
              <w:sz w:val="24"/>
              <w:szCs w:val="24"/>
            </w:rPr>
            <w:t>(1), 147–157.</w:t>
          </w:r>
        </w:p>
        <w:p w14:paraId="7CC86388" w14:textId="77777777" w:rsidR="00A05B52" w:rsidRPr="003C09EA" w:rsidRDefault="00A05B52" w:rsidP="003C09EA">
          <w:pPr>
            <w:autoSpaceDE w:val="0"/>
            <w:autoSpaceDN w:val="0"/>
            <w:ind w:hanging="480"/>
            <w:jc w:val="both"/>
            <w:divId w:val="1950510061"/>
            <w:rPr>
              <w:rFonts w:ascii="Times New Roman" w:eastAsia="Times New Roman" w:hAnsi="Times New Roman" w:cs="Times New Roman"/>
              <w:sz w:val="24"/>
              <w:szCs w:val="24"/>
            </w:rPr>
          </w:pPr>
          <w:proofErr w:type="spellStart"/>
          <w:r w:rsidRPr="003C09EA">
            <w:rPr>
              <w:rFonts w:ascii="Times New Roman" w:eastAsia="Times New Roman" w:hAnsi="Times New Roman" w:cs="Times New Roman"/>
              <w:sz w:val="24"/>
              <w:szCs w:val="24"/>
            </w:rPr>
            <w:t>Indasah</w:t>
          </w:r>
          <w:proofErr w:type="spellEnd"/>
          <w:r w:rsidRPr="003C09EA">
            <w:rPr>
              <w:rFonts w:ascii="Times New Roman" w:eastAsia="Times New Roman" w:hAnsi="Times New Roman" w:cs="Times New Roman"/>
              <w:sz w:val="24"/>
              <w:szCs w:val="24"/>
            </w:rPr>
            <w:t xml:space="preserve">, &amp; Utama, R. D. (2021). </w:t>
          </w:r>
          <w:proofErr w:type="spellStart"/>
          <w:r w:rsidRPr="003C09EA">
            <w:rPr>
              <w:rFonts w:ascii="Times New Roman" w:eastAsia="Times New Roman" w:hAnsi="Times New Roman" w:cs="Times New Roman"/>
              <w:sz w:val="24"/>
              <w:szCs w:val="24"/>
            </w:rPr>
            <w:t>Kolesterol</w:t>
          </w:r>
          <w:proofErr w:type="spellEnd"/>
          <w:r w:rsidRPr="003C09EA">
            <w:rPr>
              <w:rFonts w:ascii="Times New Roman" w:eastAsia="Times New Roman" w:hAnsi="Times New Roman" w:cs="Times New Roman"/>
              <w:sz w:val="24"/>
              <w:szCs w:val="24"/>
            </w:rPr>
            <w:t xml:space="preserve"> Dan Penanganannya. In </w:t>
          </w:r>
          <w:r w:rsidRPr="003C09EA">
            <w:rPr>
              <w:rFonts w:ascii="Times New Roman" w:eastAsia="Times New Roman" w:hAnsi="Times New Roman" w:cs="Times New Roman"/>
              <w:i/>
              <w:iCs/>
              <w:sz w:val="24"/>
              <w:szCs w:val="24"/>
            </w:rPr>
            <w:t>Strada Press</w:t>
          </w:r>
          <w:r w:rsidRPr="003C09EA">
            <w:rPr>
              <w:rFonts w:ascii="Times New Roman" w:eastAsia="Times New Roman" w:hAnsi="Times New Roman" w:cs="Times New Roman"/>
              <w:sz w:val="24"/>
              <w:szCs w:val="24"/>
            </w:rPr>
            <w:t>.</w:t>
          </w:r>
        </w:p>
        <w:p w14:paraId="2E9F505E" w14:textId="77777777" w:rsidR="00A05B52" w:rsidRPr="003C09EA" w:rsidRDefault="00A05B52" w:rsidP="003C09EA">
          <w:pPr>
            <w:autoSpaceDE w:val="0"/>
            <w:autoSpaceDN w:val="0"/>
            <w:ind w:hanging="480"/>
            <w:jc w:val="both"/>
            <w:divId w:val="467866464"/>
            <w:rPr>
              <w:rFonts w:ascii="Times New Roman" w:eastAsia="Times New Roman" w:hAnsi="Times New Roman" w:cs="Times New Roman"/>
              <w:sz w:val="24"/>
              <w:szCs w:val="24"/>
            </w:rPr>
          </w:pPr>
          <w:proofErr w:type="spellStart"/>
          <w:r w:rsidRPr="003C09EA">
            <w:rPr>
              <w:rFonts w:ascii="Times New Roman" w:eastAsia="Times New Roman" w:hAnsi="Times New Roman" w:cs="Times New Roman"/>
              <w:sz w:val="24"/>
              <w:szCs w:val="24"/>
            </w:rPr>
            <w:t>Kemenkes</w:t>
          </w:r>
          <w:proofErr w:type="spellEnd"/>
          <w:r w:rsidRPr="003C09EA">
            <w:rPr>
              <w:rFonts w:ascii="Times New Roman" w:eastAsia="Times New Roman" w:hAnsi="Times New Roman" w:cs="Times New Roman"/>
              <w:sz w:val="24"/>
              <w:szCs w:val="24"/>
            </w:rPr>
            <w:t xml:space="preserve">. (2018). </w:t>
          </w:r>
          <w:r w:rsidRPr="003C09EA">
            <w:rPr>
              <w:rFonts w:ascii="Times New Roman" w:eastAsia="Times New Roman" w:hAnsi="Times New Roman" w:cs="Times New Roman"/>
              <w:i/>
              <w:iCs/>
              <w:sz w:val="24"/>
              <w:szCs w:val="24"/>
            </w:rPr>
            <w:t xml:space="preserve">Hasil Utama Riset Kesehatan Dasar </w:t>
          </w:r>
          <w:proofErr w:type="spellStart"/>
          <w:r w:rsidRPr="003C09EA">
            <w:rPr>
              <w:rFonts w:ascii="Times New Roman" w:eastAsia="Times New Roman" w:hAnsi="Times New Roman" w:cs="Times New Roman"/>
              <w:i/>
              <w:iCs/>
              <w:sz w:val="24"/>
              <w:szCs w:val="24"/>
            </w:rPr>
            <w:t>Tahun</w:t>
          </w:r>
          <w:proofErr w:type="spellEnd"/>
          <w:r w:rsidRPr="003C09EA">
            <w:rPr>
              <w:rFonts w:ascii="Times New Roman" w:eastAsia="Times New Roman" w:hAnsi="Times New Roman" w:cs="Times New Roman"/>
              <w:i/>
              <w:iCs/>
              <w:sz w:val="24"/>
              <w:szCs w:val="24"/>
            </w:rPr>
            <w:t xml:space="preserve"> 2018. </w:t>
          </w:r>
          <w:proofErr w:type="spellStart"/>
          <w:r w:rsidRPr="003C09EA">
            <w:rPr>
              <w:rFonts w:ascii="Times New Roman" w:eastAsia="Times New Roman" w:hAnsi="Times New Roman" w:cs="Times New Roman"/>
              <w:i/>
              <w:iCs/>
              <w:sz w:val="24"/>
              <w:szCs w:val="24"/>
            </w:rPr>
            <w:lastRenderedPageBreak/>
            <w:t>Kementrian</w:t>
          </w:r>
          <w:proofErr w:type="spellEnd"/>
          <w:r w:rsidRPr="003C09EA">
            <w:rPr>
              <w:rFonts w:ascii="Times New Roman" w:eastAsia="Times New Roman" w:hAnsi="Times New Roman" w:cs="Times New Roman"/>
              <w:i/>
              <w:iCs/>
              <w:sz w:val="24"/>
              <w:szCs w:val="24"/>
            </w:rPr>
            <w:t xml:space="preserve"> Kesehatan Republik Indonesia. 2018;1-100.</w:t>
          </w:r>
        </w:p>
        <w:p w14:paraId="30DAF8A5" w14:textId="77777777" w:rsidR="00A05B52" w:rsidRPr="003C09EA" w:rsidRDefault="00A05B52" w:rsidP="003C09EA">
          <w:pPr>
            <w:autoSpaceDE w:val="0"/>
            <w:autoSpaceDN w:val="0"/>
            <w:ind w:hanging="480"/>
            <w:jc w:val="both"/>
            <w:divId w:val="602030023"/>
            <w:rPr>
              <w:rFonts w:ascii="Times New Roman" w:eastAsia="Times New Roman" w:hAnsi="Times New Roman" w:cs="Times New Roman"/>
              <w:sz w:val="24"/>
              <w:szCs w:val="24"/>
            </w:rPr>
          </w:pPr>
          <w:proofErr w:type="spellStart"/>
          <w:r w:rsidRPr="003C09EA">
            <w:rPr>
              <w:rFonts w:ascii="Times New Roman" w:eastAsia="Times New Roman" w:hAnsi="Times New Roman" w:cs="Times New Roman"/>
              <w:sz w:val="24"/>
              <w:szCs w:val="24"/>
            </w:rPr>
            <w:t>Mardalena</w:t>
          </w:r>
          <w:proofErr w:type="spellEnd"/>
          <w:r w:rsidRPr="003C09EA">
            <w:rPr>
              <w:rFonts w:ascii="Times New Roman" w:eastAsia="Times New Roman" w:hAnsi="Times New Roman" w:cs="Times New Roman"/>
              <w:sz w:val="24"/>
              <w:szCs w:val="24"/>
            </w:rPr>
            <w:t xml:space="preserve">, I., &amp; Suyani, E. (2016). Dasar-Dasar </w:t>
          </w:r>
          <w:proofErr w:type="spellStart"/>
          <w:r w:rsidRPr="003C09EA">
            <w:rPr>
              <w:rFonts w:ascii="Times New Roman" w:eastAsia="Times New Roman" w:hAnsi="Times New Roman" w:cs="Times New Roman"/>
              <w:sz w:val="24"/>
              <w:szCs w:val="24"/>
            </w:rPr>
            <w:t>Ilmu</w:t>
          </w:r>
          <w:proofErr w:type="spellEnd"/>
          <w:r w:rsidRPr="003C09EA">
            <w:rPr>
              <w:rFonts w:ascii="Times New Roman" w:eastAsia="Times New Roman" w:hAnsi="Times New Roman" w:cs="Times New Roman"/>
              <w:sz w:val="24"/>
              <w:szCs w:val="24"/>
            </w:rPr>
            <w:t xml:space="preserve"> Gizi Dalam </w:t>
          </w:r>
          <w:proofErr w:type="spellStart"/>
          <w:r w:rsidRPr="003C09EA">
            <w:rPr>
              <w:rFonts w:ascii="Times New Roman" w:eastAsia="Times New Roman" w:hAnsi="Times New Roman" w:cs="Times New Roman"/>
              <w:sz w:val="24"/>
              <w:szCs w:val="24"/>
            </w:rPr>
            <w:t>Keperawatan</w:t>
          </w:r>
          <w:proofErr w:type="spellEnd"/>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Pustaka Baru Press</w:t>
          </w:r>
          <w:r w:rsidRPr="003C09EA">
            <w:rPr>
              <w:rFonts w:ascii="Times New Roman" w:eastAsia="Times New Roman" w:hAnsi="Times New Roman" w:cs="Times New Roman"/>
              <w:sz w:val="24"/>
              <w:szCs w:val="24"/>
            </w:rPr>
            <w:t>, 1–228.</w:t>
          </w:r>
        </w:p>
        <w:p w14:paraId="5B81AB41" w14:textId="77777777" w:rsidR="00A05B52" w:rsidRPr="003C09EA" w:rsidRDefault="00A05B52" w:rsidP="003C09EA">
          <w:pPr>
            <w:autoSpaceDE w:val="0"/>
            <w:autoSpaceDN w:val="0"/>
            <w:ind w:hanging="480"/>
            <w:jc w:val="both"/>
            <w:divId w:val="1690134477"/>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Mulyani, N. S., Al Rahmad, A. H., &amp; Jannah, R. (2019). Faktor </w:t>
          </w:r>
          <w:proofErr w:type="spellStart"/>
          <w:r w:rsidRPr="003C09EA">
            <w:rPr>
              <w:rFonts w:ascii="Times New Roman" w:eastAsia="Times New Roman" w:hAnsi="Times New Roman" w:cs="Times New Roman"/>
              <w:sz w:val="24"/>
              <w:szCs w:val="24"/>
            </w:rPr>
            <w:t>resiko</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kadar</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kolesterol</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darah</w:t>
          </w:r>
          <w:proofErr w:type="spellEnd"/>
          <w:r w:rsidRPr="003C09EA">
            <w:rPr>
              <w:rFonts w:ascii="Times New Roman" w:eastAsia="Times New Roman" w:hAnsi="Times New Roman" w:cs="Times New Roman"/>
              <w:sz w:val="24"/>
              <w:szCs w:val="24"/>
            </w:rPr>
            <w:t xml:space="preserve"> pada pasien </w:t>
          </w:r>
          <w:proofErr w:type="spellStart"/>
          <w:r w:rsidRPr="003C09EA">
            <w:rPr>
              <w:rFonts w:ascii="Times New Roman" w:eastAsia="Times New Roman" w:hAnsi="Times New Roman" w:cs="Times New Roman"/>
              <w:sz w:val="24"/>
              <w:szCs w:val="24"/>
            </w:rPr>
            <w:t>rawat</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jalan</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penderita</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jantung</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koroner</w:t>
          </w:r>
          <w:proofErr w:type="spellEnd"/>
          <w:r w:rsidRPr="003C09EA">
            <w:rPr>
              <w:rFonts w:ascii="Times New Roman" w:eastAsia="Times New Roman" w:hAnsi="Times New Roman" w:cs="Times New Roman"/>
              <w:sz w:val="24"/>
              <w:szCs w:val="24"/>
            </w:rPr>
            <w:t xml:space="preserve"> di RSUD </w:t>
          </w:r>
          <w:proofErr w:type="spellStart"/>
          <w:r w:rsidRPr="003C09EA">
            <w:rPr>
              <w:rFonts w:ascii="Times New Roman" w:eastAsia="Times New Roman" w:hAnsi="Times New Roman" w:cs="Times New Roman"/>
              <w:sz w:val="24"/>
              <w:szCs w:val="24"/>
            </w:rPr>
            <w:t>Meuraxa</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i/>
              <w:iCs/>
              <w:sz w:val="24"/>
              <w:szCs w:val="24"/>
            </w:rPr>
            <w:t>AcTion</w:t>
          </w:r>
          <w:proofErr w:type="spellEnd"/>
          <w:r w:rsidRPr="003C09EA">
            <w:rPr>
              <w:rFonts w:ascii="Times New Roman" w:eastAsia="Times New Roman" w:hAnsi="Times New Roman" w:cs="Times New Roman"/>
              <w:i/>
              <w:iCs/>
              <w:sz w:val="24"/>
              <w:szCs w:val="24"/>
            </w:rPr>
            <w:t>: Aceh Nutrition Journal</w:t>
          </w:r>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3</w:t>
          </w:r>
          <w:r w:rsidRPr="003C09EA">
            <w:rPr>
              <w:rFonts w:ascii="Times New Roman" w:eastAsia="Times New Roman" w:hAnsi="Times New Roman" w:cs="Times New Roman"/>
              <w:sz w:val="24"/>
              <w:szCs w:val="24"/>
            </w:rPr>
            <w:t>(2), 132. https://doi.org/10.30867/action.v3i2.113</w:t>
          </w:r>
        </w:p>
        <w:p w14:paraId="1893CA3C" w14:textId="77777777" w:rsidR="00A05B52" w:rsidRPr="003C09EA" w:rsidRDefault="00A05B52" w:rsidP="003C09EA">
          <w:pPr>
            <w:autoSpaceDE w:val="0"/>
            <w:autoSpaceDN w:val="0"/>
            <w:ind w:hanging="480"/>
            <w:jc w:val="both"/>
            <w:divId w:val="1022901003"/>
            <w:rPr>
              <w:rFonts w:ascii="Times New Roman" w:eastAsia="Times New Roman" w:hAnsi="Times New Roman" w:cs="Times New Roman"/>
              <w:sz w:val="24"/>
              <w:szCs w:val="24"/>
            </w:rPr>
          </w:pPr>
          <w:proofErr w:type="spellStart"/>
          <w:r w:rsidRPr="003C09EA">
            <w:rPr>
              <w:rFonts w:ascii="Times New Roman" w:eastAsia="Times New Roman" w:hAnsi="Times New Roman" w:cs="Times New Roman"/>
              <w:sz w:val="24"/>
              <w:szCs w:val="24"/>
            </w:rPr>
            <w:t>Noviana</w:t>
          </w:r>
          <w:proofErr w:type="spellEnd"/>
          <w:r w:rsidRPr="003C09EA">
            <w:rPr>
              <w:rFonts w:ascii="Times New Roman" w:eastAsia="Times New Roman" w:hAnsi="Times New Roman" w:cs="Times New Roman"/>
              <w:sz w:val="24"/>
              <w:szCs w:val="24"/>
            </w:rPr>
            <w:t xml:space="preserve"> Zara, &amp; Nurul Afni. (2023). </w:t>
          </w:r>
          <w:proofErr w:type="spellStart"/>
          <w:r w:rsidRPr="003C09EA">
            <w:rPr>
              <w:rFonts w:ascii="Times New Roman" w:eastAsia="Times New Roman" w:hAnsi="Times New Roman" w:cs="Times New Roman"/>
              <w:sz w:val="24"/>
              <w:szCs w:val="24"/>
            </w:rPr>
            <w:t>Hiperkolesterolemia</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i/>
              <w:iCs/>
              <w:sz w:val="24"/>
              <w:szCs w:val="24"/>
            </w:rPr>
            <w:t>Jurnal</w:t>
          </w:r>
          <w:proofErr w:type="spellEnd"/>
          <w:r w:rsidRPr="003C09EA">
            <w:rPr>
              <w:rFonts w:ascii="Times New Roman" w:eastAsia="Times New Roman" w:hAnsi="Times New Roman" w:cs="Times New Roman"/>
              <w:i/>
              <w:iCs/>
              <w:sz w:val="24"/>
              <w:szCs w:val="24"/>
            </w:rPr>
            <w:t xml:space="preserve"> Riset </w:t>
          </w:r>
          <w:proofErr w:type="spellStart"/>
          <w:r w:rsidRPr="003C09EA">
            <w:rPr>
              <w:rFonts w:ascii="Times New Roman" w:eastAsia="Times New Roman" w:hAnsi="Times New Roman" w:cs="Times New Roman"/>
              <w:i/>
              <w:iCs/>
              <w:sz w:val="24"/>
              <w:szCs w:val="24"/>
            </w:rPr>
            <w:t>Rumpun</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Ilmu</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Kedokteran</w:t>
          </w:r>
          <w:proofErr w:type="spellEnd"/>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2</w:t>
          </w:r>
          <w:r w:rsidRPr="003C09EA">
            <w:rPr>
              <w:rFonts w:ascii="Times New Roman" w:eastAsia="Times New Roman" w:hAnsi="Times New Roman" w:cs="Times New Roman"/>
              <w:sz w:val="24"/>
              <w:szCs w:val="24"/>
            </w:rPr>
            <w:t>(1), 135–149. https://doi.org/10.55606/jurrike.v2i1.1058</w:t>
          </w:r>
        </w:p>
        <w:p w14:paraId="78C22FAB" w14:textId="77777777" w:rsidR="00A05B52" w:rsidRPr="003C09EA" w:rsidRDefault="00A05B52" w:rsidP="003C09EA">
          <w:pPr>
            <w:autoSpaceDE w:val="0"/>
            <w:autoSpaceDN w:val="0"/>
            <w:ind w:hanging="480"/>
            <w:jc w:val="both"/>
            <w:divId w:val="1013458575"/>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Putri, B. A., </w:t>
          </w:r>
          <w:proofErr w:type="spellStart"/>
          <w:r w:rsidRPr="003C09EA">
            <w:rPr>
              <w:rFonts w:ascii="Times New Roman" w:eastAsia="Times New Roman" w:hAnsi="Times New Roman" w:cs="Times New Roman"/>
              <w:sz w:val="24"/>
              <w:szCs w:val="24"/>
            </w:rPr>
            <w:t>Moviana</w:t>
          </w:r>
          <w:proofErr w:type="spellEnd"/>
          <w:r w:rsidRPr="003C09EA">
            <w:rPr>
              <w:rFonts w:ascii="Times New Roman" w:eastAsia="Times New Roman" w:hAnsi="Times New Roman" w:cs="Times New Roman"/>
              <w:sz w:val="24"/>
              <w:szCs w:val="24"/>
            </w:rPr>
            <w:t xml:space="preserve">, Y., </w:t>
          </w:r>
          <w:proofErr w:type="spellStart"/>
          <w:r w:rsidRPr="003C09EA">
            <w:rPr>
              <w:rFonts w:ascii="Times New Roman" w:eastAsia="Times New Roman" w:hAnsi="Times New Roman" w:cs="Times New Roman"/>
              <w:sz w:val="24"/>
              <w:szCs w:val="24"/>
            </w:rPr>
            <w:t>Isdiany</w:t>
          </w:r>
          <w:proofErr w:type="spellEnd"/>
          <w:r w:rsidRPr="003C09EA">
            <w:rPr>
              <w:rFonts w:ascii="Times New Roman" w:eastAsia="Times New Roman" w:hAnsi="Times New Roman" w:cs="Times New Roman"/>
              <w:sz w:val="24"/>
              <w:szCs w:val="24"/>
            </w:rPr>
            <w:t xml:space="preserve">, N., &amp; </w:t>
          </w:r>
          <w:proofErr w:type="spellStart"/>
          <w:r w:rsidRPr="003C09EA">
            <w:rPr>
              <w:rFonts w:ascii="Times New Roman" w:eastAsia="Times New Roman" w:hAnsi="Times New Roman" w:cs="Times New Roman"/>
              <w:sz w:val="24"/>
              <w:szCs w:val="24"/>
            </w:rPr>
            <w:t>Saleky</w:t>
          </w:r>
          <w:proofErr w:type="spellEnd"/>
          <w:r w:rsidRPr="003C09EA">
            <w:rPr>
              <w:rFonts w:ascii="Times New Roman" w:eastAsia="Times New Roman" w:hAnsi="Times New Roman" w:cs="Times New Roman"/>
              <w:sz w:val="24"/>
              <w:szCs w:val="24"/>
            </w:rPr>
            <w:t xml:space="preserve">, Y. W. (2023). </w:t>
          </w:r>
          <w:proofErr w:type="spellStart"/>
          <w:r w:rsidRPr="003C09EA">
            <w:rPr>
              <w:rFonts w:ascii="Times New Roman" w:eastAsia="Times New Roman" w:hAnsi="Times New Roman" w:cs="Times New Roman"/>
              <w:sz w:val="24"/>
              <w:szCs w:val="24"/>
            </w:rPr>
            <w:t>Pengaruh</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Pemberian</w:t>
          </w:r>
          <w:proofErr w:type="spellEnd"/>
          <w:r w:rsidRPr="003C09EA">
            <w:rPr>
              <w:rFonts w:ascii="Times New Roman" w:eastAsia="Times New Roman" w:hAnsi="Times New Roman" w:cs="Times New Roman"/>
              <w:sz w:val="24"/>
              <w:szCs w:val="24"/>
            </w:rPr>
            <w:t xml:space="preserve"> Jus </w:t>
          </w:r>
          <w:proofErr w:type="spellStart"/>
          <w:r w:rsidRPr="003C09EA">
            <w:rPr>
              <w:rFonts w:ascii="Times New Roman" w:eastAsia="Times New Roman" w:hAnsi="Times New Roman" w:cs="Times New Roman"/>
              <w:sz w:val="24"/>
              <w:szCs w:val="24"/>
            </w:rPr>
            <w:t>Buah</w:t>
          </w:r>
          <w:proofErr w:type="spellEnd"/>
          <w:r w:rsidRPr="003C09EA">
            <w:rPr>
              <w:rFonts w:ascii="Times New Roman" w:eastAsia="Times New Roman" w:hAnsi="Times New Roman" w:cs="Times New Roman"/>
              <w:sz w:val="24"/>
              <w:szCs w:val="24"/>
            </w:rPr>
            <w:t xml:space="preserve"> Naga Merah Dan Biji Chia </w:t>
          </w:r>
          <w:proofErr w:type="spellStart"/>
          <w:r w:rsidRPr="003C09EA">
            <w:rPr>
              <w:rFonts w:ascii="Times New Roman" w:eastAsia="Times New Roman" w:hAnsi="Times New Roman" w:cs="Times New Roman"/>
              <w:sz w:val="24"/>
              <w:szCs w:val="24"/>
            </w:rPr>
            <w:t>Terhadap</w:t>
          </w:r>
          <w:proofErr w:type="spellEnd"/>
          <w:r w:rsidRPr="003C09EA">
            <w:rPr>
              <w:rFonts w:ascii="Times New Roman" w:eastAsia="Times New Roman" w:hAnsi="Times New Roman" w:cs="Times New Roman"/>
              <w:sz w:val="24"/>
              <w:szCs w:val="24"/>
            </w:rPr>
            <w:t xml:space="preserve"> Kadar </w:t>
          </w:r>
          <w:proofErr w:type="spellStart"/>
          <w:r w:rsidRPr="003C09EA">
            <w:rPr>
              <w:rFonts w:ascii="Times New Roman" w:eastAsia="Times New Roman" w:hAnsi="Times New Roman" w:cs="Times New Roman"/>
              <w:sz w:val="24"/>
              <w:szCs w:val="24"/>
            </w:rPr>
            <w:t>Kolesterol</w:t>
          </w:r>
          <w:proofErr w:type="spellEnd"/>
          <w:r w:rsidRPr="003C09EA">
            <w:rPr>
              <w:rFonts w:ascii="Times New Roman" w:eastAsia="Times New Roman" w:hAnsi="Times New Roman" w:cs="Times New Roman"/>
              <w:sz w:val="24"/>
              <w:szCs w:val="24"/>
            </w:rPr>
            <w:t xml:space="preserve"> Total </w:t>
          </w:r>
          <w:proofErr w:type="spellStart"/>
          <w:r w:rsidRPr="003C09EA">
            <w:rPr>
              <w:rFonts w:ascii="Times New Roman" w:eastAsia="Times New Roman" w:hAnsi="Times New Roman" w:cs="Times New Roman"/>
              <w:sz w:val="24"/>
              <w:szCs w:val="24"/>
            </w:rPr>
            <w:t>Penderita</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Hiperkolesterolemia</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i/>
              <w:iCs/>
              <w:sz w:val="24"/>
              <w:szCs w:val="24"/>
            </w:rPr>
            <w:t>Jurnal</w:t>
          </w:r>
          <w:proofErr w:type="spellEnd"/>
          <w:r w:rsidRPr="003C09EA">
            <w:rPr>
              <w:rFonts w:ascii="Times New Roman" w:eastAsia="Times New Roman" w:hAnsi="Times New Roman" w:cs="Times New Roman"/>
              <w:i/>
              <w:iCs/>
              <w:sz w:val="24"/>
              <w:szCs w:val="24"/>
            </w:rPr>
            <w:t xml:space="preserve"> Gizi Dan Dietetik</w:t>
          </w:r>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2</w:t>
          </w:r>
          <w:r w:rsidRPr="003C09EA">
            <w:rPr>
              <w:rFonts w:ascii="Times New Roman" w:eastAsia="Times New Roman" w:hAnsi="Times New Roman" w:cs="Times New Roman"/>
              <w:sz w:val="24"/>
              <w:szCs w:val="24"/>
            </w:rPr>
            <w:t>(2), 69–78. https://doi.org/10.34011/jgd.v2i2.1834</w:t>
          </w:r>
        </w:p>
        <w:p w14:paraId="4CABA516" w14:textId="77777777" w:rsidR="00A05B52" w:rsidRPr="003C09EA" w:rsidRDefault="00A05B52" w:rsidP="003C09EA">
          <w:pPr>
            <w:autoSpaceDE w:val="0"/>
            <w:autoSpaceDN w:val="0"/>
            <w:ind w:hanging="480"/>
            <w:jc w:val="both"/>
            <w:divId w:val="533929562"/>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Ramadhanis, A. P. (2023). </w:t>
          </w:r>
          <w:r w:rsidRPr="003C09EA">
            <w:rPr>
              <w:rFonts w:ascii="Times New Roman" w:eastAsia="Times New Roman" w:hAnsi="Times New Roman" w:cs="Times New Roman"/>
              <w:i/>
              <w:iCs/>
              <w:sz w:val="24"/>
              <w:szCs w:val="24"/>
            </w:rPr>
            <w:t xml:space="preserve">Alvinna </w:t>
          </w:r>
          <w:proofErr w:type="spellStart"/>
          <w:r w:rsidRPr="003C09EA">
            <w:rPr>
              <w:rFonts w:ascii="Times New Roman" w:eastAsia="Times New Roman" w:hAnsi="Times New Roman" w:cs="Times New Roman"/>
              <w:i/>
              <w:iCs/>
              <w:sz w:val="24"/>
              <w:szCs w:val="24"/>
            </w:rPr>
            <w:t>putri</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ramadhanis</w:t>
          </w:r>
          <w:proofErr w:type="spellEnd"/>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April</w:t>
          </w:r>
          <w:r w:rsidRPr="003C09EA">
            <w:rPr>
              <w:rFonts w:ascii="Times New Roman" w:eastAsia="Times New Roman" w:hAnsi="Times New Roman" w:cs="Times New Roman"/>
              <w:sz w:val="24"/>
              <w:szCs w:val="24"/>
            </w:rPr>
            <w:t>.</w:t>
          </w:r>
        </w:p>
        <w:p w14:paraId="6FE92178" w14:textId="77777777" w:rsidR="00A05B52" w:rsidRPr="003C09EA" w:rsidRDefault="00A05B52" w:rsidP="003C09EA">
          <w:pPr>
            <w:autoSpaceDE w:val="0"/>
            <w:autoSpaceDN w:val="0"/>
            <w:ind w:hanging="480"/>
            <w:jc w:val="both"/>
            <w:divId w:val="162747543"/>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Rika Widianita, D. (2023). </w:t>
          </w:r>
          <w:proofErr w:type="spellStart"/>
          <w:r w:rsidRPr="003C09EA">
            <w:rPr>
              <w:rFonts w:ascii="Times New Roman" w:eastAsia="Times New Roman" w:hAnsi="Times New Roman" w:cs="Times New Roman"/>
              <w:sz w:val="24"/>
              <w:szCs w:val="24"/>
            </w:rPr>
            <w:t>Pengaruh</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pemberian</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edukasi</w:t>
          </w:r>
          <w:proofErr w:type="spellEnd"/>
          <w:r w:rsidRPr="003C09EA">
            <w:rPr>
              <w:rFonts w:ascii="Times New Roman" w:eastAsia="Times New Roman" w:hAnsi="Times New Roman" w:cs="Times New Roman"/>
              <w:sz w:val="24"/>
              <w:szCs w:val="24"/>
            </w:rPr>
            <w:t xml:space="preserve"> diet </w:t>
          </w:r>
          <w:proofErr w:type="spellStart"/>
          <w:r w:rsidRPr="003C09EA">
            <w:rPr>
              <w:rFonts w:ascii="Times New Roman" w:eastAsia="Times New Roman" w:hAnsi="Times New Roman" w:cs="Times New Roman"/>
              <w:sz w:val="24"/>
              <w:szCs w:val="24"/>
            </w:rPr>
            <w:t>dengan</w:t>
          </w:r>
          <w:proofErr w:type="spellEnd"/>
          <w:r w:rsidRPr="003C09EA">
            <w:rPr>
              <w:rFonts w:ascii="Times New Roman" w:eastAsia="Times New Roman" w:hAnsi="Times New Roman" w:cs="Times New Roman"/>
              <w:sz w:val="24"/>
              <w:szCs w:val="24"/>
            </w:rPr>
            <w:t xml:space="preserve"> media booklet </w:t>
          </w:r>
          <w:proofErr w:type="spellStart"/>
          <w:r w:rsidRPr="003C09EA">
            <w:rPr>
              <w:rFonts w:ascii="Times New Roman" w:eastAsia="Times New Roman" w:hAnsi="Times New Roman" w:cs="Times New Roman"/>
              <w:sz w:val="24"/>
              <w:szCs w:val="24"/>
            </w:rPr>
            <w:t>terhadap</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pengetahuan</w:t>
          </w:r>
          <w:proofErr w:type="spellEnd"/>
          <w:r w:rsidRPr="003C09EA">
            <w:rPr>
              <w:rFonts w:ascii="Times New Roman" w:eastAsia="Times New Roman" w:hAnsi="Times New Roman" w:cs="Times New Roman"/>
              <w:sz w:val="24"/>
              <w:szCs w:val="24"/>
            </w:rPr>
            <w:t xml:space="preserve"> dan </w:t>
          </w:r>
          <w:proofErr w:type="spellStart"/>
          <w:r w:rsidRPr="003C09EA">
            <w:rPr>
              <w:rFonts w:ascii="Times New Roman" w:eastAsia="Times New Roman" w:hAnsi="Times New Roman" w:cs="Times New Roman"/>
              <w:sz w:val="24"/>
              <w:szCs w:val="24"/>
            </w:rPr>
            <w:t>kepatuhan</w:t>
          </w:r>
          <w:proofErr w:type="spellEnd"/>
          <w:r w:rsidRPr="003C09EA">
            <w:rPr>
              <w:rFonts w:ascii="Times New Roman" w:eastAsia="Times New Roman" w:hAnsi="Times New Roman" w:cs="Times New Roman"/>
              <w:sz w:val="24"/>
              <w:szCs w:val="24"/>
            </w:rPr>
            <w:t xml:space="preserve"> diet pada pasien di RSUD Hanau </w:t>
          </w:r>
          <w:proofErr w:type="spellStart"/>
          <w:r w:rsidRPr="003C09EA">
            <w:rPr>
              <w:rFonts w:ascii="Times New Roman" w:eastAsia="Times New Roman" w:hAnsi="Times New Roman" w:cs="Times New Roman"/>
              <w:sz w:val="24"/>
              <w:szCs w:val="24"/>
            </w:rPr>
            <w:t>Kabupaten</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Seruyan</w:t>
          </w:r>
          <w:proofErr w:type="spellEnd"/>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AT-</w:t>
          </w:r>
          <w:r w:rsidRPr="003C09EA">
            <w:rPr>
              <w:rFonts w:ascii="Times New Roman" w:eastAsia="Times New Roman" w:hAnsi="Times New Roman" w:cs="Times New Roman"/>
              <w:i/>
              <w:iCs/>
              <w:sz w:val="24"/>
              <w:szCs w:val="24"/>
            </w:rPr>
            <w:t xml:space="preserve">TAWASSUTH: </w:t>
          </w:r>
          <w:proofErr w:type="spellStart"/>
          <w:r w:rsidRPr="003C09EA">
            <w:rPr>
              <w:rFonts w:ascii="Times New Roman" w:eastAsia="Times New Roman" w:hAnsi="Times New Roman" w:cs="Times New Roman"/>
              <w:i/>
              <w:iCs/>
              <w:sz w:val="24"/>
              <w:szCs w:val="24"/>
            </w:rPr>
            <w:t>Jurnal</w:t>
          </w:r>
          <w:proofErr w:type="spellEnd"/>
          <w:r w:rsidRPr="003C09EA">
            <w:rPr>
              <w:rFonts w:ascii="Times New Roman" w:eastAsia="Times New Roman" w:hAnsi="Times New Roman" w:cs="Times New Roman"/>
              <w:i/>
              <w:iCs/>
              <w:sz w:val="24"/>
              <w:szCs w:val="24"/>
            </w:rPr>
            <w:t xml:space="preserve"> Ekonomi Islam</w:t>
          </w:r>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VIII</w:t>
          </w:r>
          <w:r w:rsidRPr="003C09EA">
            <w:rPr>
              <w:rFonts w:ascii="Times New Roman" w:eastAsia="Times New Roman" w:hAnsi="Times New Roman" w:cs="Times New Roman"/>
              <w:sz w:val="24"/>
              <w:szCs w:val="24"/>
            </w:rPr>
            <w:t>(I), 1–19.</w:t>
          </w:r>
        </w:p>
        <w:p w14:paraId="5DB5E8AF" w14:textId="77777777" w:rsidR="00A05B52" w:rsidRPr="003C09EA" w:rsidRDefault="00A05B52" w:rsidP="003C09EA">
          <w:pPr>
            <w:autoSpaceDE w:val="0"/>
            <w:autoSpaceDN w:val="0"/>
            <w:ind w:hanging="480"/>
            <w:jc w:val="both"/>
            <w:divId w:val="2044669421"/>
            <w:rPr>
              <w:rFonts w:ascii="Times New Roman" w:eastAsia="Times New Roman" w:hAnsi="Times New Roman" w:cs="Times New Roman"/>
              <w:sz w:val="24"/>
              <w:szCs w:val="24"/>
            </w:rPr>
          </w:pPr>
          <w:proofErr w:type="spellStart"/>
          <w:r w:rsidRPr="003C09EA">
            <w:rPr>
              <w:rFonts w:ascii="Times New Roman" w:eastAsia="Times New Roman" w:hAnsi="Times New Roman" w:cs="Times New Roman"/>
              <w:sz w:val="24"/>
              <w:szCs w:val="24"/>
            </w:rPr>
            <w:t>Sarafatayat</w:t>
          </w:r>
          <w:proofErr w:type="spellEnd"/>
          <w:r w:rsidRPr="003C09EA">
            <w:rPr>
              <w:rFonts w:ascii="Times New Roman" w:eastAsia="Times New Roman" w:hAnsi="Times New Roman" w:cs="Times New Roman"/>
              <w:sz w:val="24"/>
              <w:szCs w:val="24"/>
            </w:rPr>
            <w:t xml:space="preserve">. (2019). </w:t>
          </w:r>
          <w:proofErr w:type="spellStart"/>
          <w:r w:rsidRPr="003C09EA">
            <w:rPr>
              <w:rFonts w:ascii="Times New Roman" w:eastAsia="Times New Roman" w:hAnsi="Times New Roman" w:cs="Times New Roman"/>
              <w:i/>
              <w:iCs/>
              <w:sz w:val="24"/>
              <w:szCs w:val="24"/>
            </w:rPr>
            <w:t>Sarafatayat</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Luthfiyah</w:t>
          </w:r>
          <w:proofErr w:type="spellEnd"/>
          <w:r w:rsidRPr="003C09EA">
            <w:rPr>
              <w:rFonts w:ascii="Times New Roman" w:eastAsia="Times New Roman" w:hAnsi="Times New Roman" w:cs="Times New Roman"/>
              <w:i/>
              <w:iCs/>
              <w:sz w:val="24"/>
              <w:szCs w:val="24"/>
            </w:rPr>
            <w:t xml:space="preserve">, F., Wirawan, S., &amp; </w:t>
          </w:r>
          <w:proofErr w:type="spellStart"/>
          <w:r w:rsidRPr="003C09EA">
            <w:rPr>
              <w:rFonts w:ascii="Times New Roman" w:eastAsia="Times New Roman" w:hAnsi="Times New Roman" w:cs="Times New Roman"/>
              <w:i/>
              <w:iCs/>
              <w:sz w:val="24"/>
              <w:szCs w:val="24"/>
            </w:rPr>
            <w:t>Sulendri</w:t>
          </w:r>
          <w:proofErr w:type="spellEnd"/>
          <w:r w:rsidRPr="003C09EA">
            <w:rPr>
              <w:rFonts w:ascii="Times New Roman" w:eastAsia="Times New Roman" w:hAnsi="Times New Roman" w:cs="Times New Roman"/>
              <w:i/>
              <w:iCs/>
              <w:sz w:val="24"/>
              <w:szCs w:val="24"/>
            </w:rPr>
            <w:t xml:space="preserve">, N. K. S. (2019). </w:t>
          </w:r>
          <w:proofErr w:type="spellStart"/>
          <w:r w:rsidRPr="003C09EA">
            <w:rPr>
              <w:rFonts w:ascii="Times New Roman" w:eastAsia="Times New Roman" w:hAnsi="Times New Roman" w:cs="Times New Roman"/>
              <w:i/>
              <w:iCs/>
              <w:sz w:val="24"/>
              <w:szCs w:val="24"/>
            </w:rPr>
            <w:t>Pengaruh</w:t>
          </w:r>
          <w:proofErr w:type="spellEnd"/>
          <w:r w:rsidRPr="003C09EA">
            <w:rPr>
              <w:rFonts w:ascii="Times New Roman" w:eastAsia="Times New Roman" w:hAnsi="Times New Roman" w:cs="Times New Roman"/>
              <w:i/>
              <w:iCs/>
              <w:sz w:val="24"/>
              <w:szCs w:val="24"/>
            </w:rPr>
            <w:t xml:space="preserve"> Naga, </w:t>
          </w:r>
          <w:proofErr w:type="spellStart"/>
          <w:r w:rsidRPr="003C09EA">
            <w:rPr>
              <w:rFonts w:ascii="Times New Roman" w:eastAsia="Times New Roman" w:hAnsi="Times New Roman" w:cs="Times New Roman"/>
              <w:i/>
              <w:iCs/>
              <w:sz w:val="24"/>
              <w:szCs w:val="24"/>
            </w:rPr>
            <w:t>Pemberian</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Puding</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Buah</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Polyrhizus</w:t>
          </w:r>
          <w:proofErr w:type="spellEnd"/>
          <w:r w:rsidRPr="003C09EA">
            <w:rPr>
              <w:rFonts w:ascii="Times New Roman" w:eastAsia="Times New Roman" w:hAnsi="Times New Roman" w:cs="Times New Roman"/>
              <w:i/>
              <w:iCs/>
              <w:sz w:val="24"/>
              <w:szCs w:val="24"/>
            </w:rPr>
            <w:t xml:space="preserve">), Merah (Hylocereus Total, </w:t>
          </w:r>
          <w:proofErr w:type="spellStart"/>
          <w:r w:rsidRPr="003C09EA">
            <w:rPr>
              <w:rFonts w:ascii="Times New Roman" w:eastAsia="Times New Roman" w:hAnsi="Times New Roman" w:cs="Times New Roman"/>
              <w:i/>
              <w:iCs/>
              <w:sz w:val="24"/>
              <w:szCs w:val="24"/>
            </w:rPr>
            <w:t>Terhadap</w:t>
          </w:r>
          <w:proofErr w:type="spellEnd"/>
          <w:r w:rsidRPr="003C09EA">
            <w:rPr>
              <w:rFonts w:ascii="Times New Roman" w:eastAsia="Times New Roman" w:hAnsi="Times New Roman" w:cs="Times New Roman"/>
              <w:i/>
              <w:iCs/>
              <w:sz w:val="24"/>
              <w:szCs w:val="24"/>
            </w:rPr>
            <w:t xml:space="preserve"> Kadar </w:t>
          </w:r>
          <w:proofErr w:type="spellStart"/>
          <w:r w:rsidRPr="003C09EA">
            <w:rPr>
              <w:rFonts w:ascii="Times New Roman" w:eastAsia="Times New Roman" w:hAnsi="Times New Roman" w:cs="Times New Roman"/>
              <w:i/>
              <w:iCs/>
              <w:sz w:val="24"/>
              <w:szCs w:val="24"/>
            </w:rPr>
            <w:t>Kolesterol</w:t>
          </w:r>
          <w:proofErr w:type="spellEnd"/>
          <w:r w:rsidRPr="003C09EA">
            <w:rPr>
              <w:rFonts w:ascii="Times New Roman" w:eastAsia="Times New Roman" w:hAnsi="Times New Roman" w:cs="Times New Roman"/>
              <w:i/>
              <w:iCs/>
              <w:sz w:val="24"/>
              <w:szCs w:val="24"/>
            </w:rPr>
            <w:t xml:space="preserve"> Rawat, Pasien </w:t>
          </w:r>
          <w:proofErr w:type="spellStart"/>
          <w:r w:rsidRPr="003C09EA">
            <w:rPr>
              <w:rFonts w:ascii="Times New Roman" w:eastAsia="Times New Roman" w:hAnsi="Times New Roman" w:cs="Times New Roman"/>
              <w:i/>
              <w:iCs/>
              <w:sz w:val="24"/>
              <w:szCs w:val="24"/>
            </w:rPr>
            <w:t>Hiperkolesterolemia</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Mataram</w:t>
          </w:r>
          <w:proofErr w:type="spellEnd"/>
          <w:r w:rsidRPr="003C09EA">
            <w:rPr>
              <w:rFonts w:ascii="Times New Roman" w:eastAsia="Times New Roman" w:hAnsi="Times New Roman" w:cs="Times New Roman"/>
              <w:i/>
              <w:iCs/>
              <w:sz w:val="24"/>
              <w:szCs w:val="24"/>
            </w:rPr>
            <w:t xml:space="preserve">., Jalan Di </w:t>
          </w:r>
          <w:proofErr w:type="spellStart"/>
          <w:r w:rsidRPr="003C09EA">
            <w:rPr>
              <w:rFonts w:ascii="Times New Roman" w:eastAsia="Times New Roman" w:hAnsi="Times New Roman" w:cs="Times New Roman"/>
              <w:i/>
              <w:iCs/>
              <w:sz w:val="24"/>
              <w:szCs w:val="24"/>
            </w:rPr>
            <w:t>Rsud</w:t>
          </w:r>
          <w:proofErr w:type="spellEnd"/>
          <w:r w:rsidRPr="003C09EA">
            <w:rPr>
              <w:rFonts w:ascii="Times New Roman" w:eastAsia="Times New Roman" w:hAnsi="Times New Roman" w:cs="Times New Roman"/>
              <w:i/>
              <w:iCs/>
              <w:sz w:val="24"/>
              <w:szCs w:val="24"/>
            </w:rPr>
            <w:t xml:space="preserve"> Kota Nutrition, </w:t>
          </w:r>
          <w:proofErr w:type="spellStart"/>
          <w:r w:rsidRPr="003C09EA">
            <w:rPr>
              <w:rFonts w:ascii="Times New Roman" w:eastAsia="Times New Roman" w:hAnsi="Times New Roman" w:cs="Times New Roman"/>
              <w:i/>
              <w:iCs/>
              <w:sz w:val="24"/>
              <w:szCs w:val="24"/>
            </w:rPr>
            <w:t>Jurnal</w:t>
          </w:r>
          <w:proofErr w:type="spellEnd"/>
          <w:r w:rsidRPr="003C09EA">
            <w:rPr>
              <w:rFonts w:ascii="Times New Roman" w:eastAsia="Times New Roman" w:hAnsi="Times New Roman" w:cs="Times New Roman"/>
              <w:i/>
              <w:iCs/>
              <w:sz w:val="24"/>
              <w:szCs w:val="24"/>
            </w:rPr>
            <w:t xml:space="preserve"> Giz</w:t>
          </w:r>
          <w:r w:rsidRPr="003C09EA">
            <w:rPr>
              <w:rFonts w:ascii="Times New Roman" w:eastAsia="Times New Roman" w:hAnsi="Times New Roman" w:cs="Times New Roman"/>
              <w:sz w:val="24"/>
              <w:szCs w:val="24"/>
            </w:rPr>
            <w:t>.</w:t>
          </w:r>
        </w:p>
        <w:p w14:paraId="26AC7797" w14:textId="77777777" w:rsidR="00A05B52" w:rsidRPr="003C09EA" w:rsidRDefault="00A05B52" w:rsidP="003C09EA">
          <w:pPr>
            <w:autoSpaceDE w:val="0"/>
            <w:autoSpaceDN w:val="0"/>
            <w:ind w:hanging="480"/>
            <w:jc w:val="both"/>
            <w:divId w:val="1859464417"/>
            <w:rPr>
              <w:rFonts w:ascii="Times New Roman" w:eastAsia="Times New Roman" w:hAnsi="Times New Roman" w:cs="Times New Roman"/>
              <w:sz w:val="24"/>
              <w:szCs w:val="24"/>
            </w:rPr>
          </w:pPr>
          <w:proofErr w:type="spellStart"/>
          <w:r w:rsidRPr="003C09EA">
            <w:rPr>
              <w:rFonts w:ascii="Times New Roman" w:eastAsia="Times New Roman" w:hAnsi="Times New Roman" w:cs="Times New Roman"/>
              <w:sz w:val="24"/>
              <w:szCs w:val="24"/>
            </w:rPr>
            <w:t>Soleha</w:t>
          </w:r>
          <w:proofErr w:type="spellEnd"/>
          <w:r w:rsidRPr="003C09EA">
            <w:rPr>
              <w:rFonts w:ascii="Times New Roman" w:eastAsia="Times New Roman" w:hAnsi="Times New Roman" w:cs="Times New Roman"/>
              <w:sz w:val="24"/>
              <w:szCs w:val="24"/>
            </w:rPr>
            <w:t xml:space="preserve">, M. (2019). </w:t>
          </w:r>
          <w:r w:rsidRPr="003C09EA">
            <w:rPr>
              <w:rFonts w:ascii="Times New Roman" w:eastAsia="Times New Roman" w:hAnsi="Times New Roman" w:cs="Times New Roman"/>
              <w:i/>
              <w:iCs/>
              <w:sz w:val="24"/>
              <w:szCs w:val="24"/>
            </w:rPr>
            <w:t xml:space="preserve">Kadar </w:t>
          </w:r>
          <w:proofErr w:type="spellStart"/>
          <w:r w:rsidRPr="003C09EA">
            <w:rPr>
              <w:rFonts w:ascii="Times New Roman" w:eastAsia="Times New Roman" w:hAnsi="Times New Roman" w:cs="Times New Roman"/>
              <w:i/>
              <w:iCs/>
              <w:sz w:val="24"/>
              <w:szCs w:val="24"/>
            </w:rPr>
            <w:t>kolesterol</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tinggi</w:t>
          </w:r>
          <w:proofErr w:type="spellEnd"/>
          <w:r w:rsidRPr="003C09EA">
            <w:rPr>
              <w:rFonts w:ascii="Times New Roman" w:eastAsia="Times New Roman" w:hAnsi="Times New Roman" w:cs="Times New Roman"/>
              <w:i/>
              <w:iCs/>
              <w:sz w:val="24"/>
              <w:szCs w:val="24"/>
            </w:rPr>
            <w:t xml:space="preserve"> dan </w:t>
          </w:r>
          <w:proofErr w:type="spellStart"/>
          <w:r w:rsidRPr="003C09EA">
            <w:rPr>
              <w:rFonts w:ascii="Times New Roman" w:eastAsia="Times New Roman" w:hAnsi="Times New Roman" w:cs="Times New Roman"/>
              <w:i/>
              <w:iCs/>
              <w:sz w:val="24"/>
              <w:szCs w:val="24"/>
            </w:rPr>
            <w:t>faktor-faktor</w:t>
          </w:r>
          <w:proofErr w:type="spellEnd"/>
          <w:r w:rsidRPr="003C09EA">
            <w:rPr>
              <w:rFonts w:ascii="Times New Roman" w:eastAsia="Times New Roman" w:hAnsi="Times New Roman" w:cs="Times New Roman"/>
              <w:i/>
              <w:iCs/>
              <w:sz w:val="24"/>
              <w:szCs w:val="24"/>
            </w:rPr>
            <w:t xml:space="preserve"> yang </w:t>
          </w:r>
          <w:proofErr w:type="spellStart"/>
          <w:r w:rsidRPr="003C09EA">
            <w:rPr>
              <w:rFonts w:ascii="Times New Roman" w:eastAsia="Times New Roman" w:hAnsi="Times New Roman" w:cs="Times New Roman"/>
              <w:i/>
              <w:iCs/>
              <w:sz w:val="24"/>
              <w:szCs w:val="24"/>
            </w:rPr>
            <w:t>berpengaruh</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terhadap</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kadar</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kolesterol</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darah</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Jurnal</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Biotek</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Medisiana</w:t>
          </w:r>
          <w:proofErr w:type="spellEnd"/>
          <w:r w:rsidRPr="003C09EA">
            <w:rPr>
              <w:rFonts w:ascii="Times New Roman" w:eastAsia="Times New Roman" w:hAnsi="Times New Roman" w:cs="Times New Roman"/>
              <w:i/>
              <w:iCs/>
              <w:sz w:val="24"/>
              <w:szCs w:val="24"/>
            </w:rPr>
            <w:t xml:space="preserve"> Indonesia, 1(2), 85-92.</w:t>
          </w:r>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105</w:t>
          </w:r>
          <w:r w:rsidRPr="003C09EA">
            <w:rPr>
              <w:rFonts w:ascii="Times New Roman" w:eastAsia="Times New Roman" w:hAnsi="Times New Roman" w:cs="Times New Roman"/>
              <w:sz w:val="24"/>
              <w:szCs w:val="24"/>
            </w:rPr>
            <w:t>(3), 129–133.</w:t>
          </w:r>
        </w:p>
        <w:p w14:paraId="4174928E" w14:textId="77777777" w:rsidR="00A05B52" w:rsidRPr="003C09EA" w:rsidRDefault="00A05B52" w:rsidP="003C09EA">
          <w:pPr>
            <w:autoSpaceDE w:val="0"/>
            <w:autoSpaceDN w:val="0"/>
            <w:ind w:hanging="480"/>
            <w:jc w:val="both"/>
            <w:divId w:val="516236566"/>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Sri</w:t>
          </w:r>
          <w:proofErr w:type="gramStart"/>
          <w:r w:rsidRPr="003C09EA">
            <w:rPr>
              <w:rFonts w:ascii="Times New Roman" w:eastAsia="Times New Roman" w:hAnsi="Times New Roman" w:cs="Times New Roman"/>
              <w:sz w:val="24"/>
              <w:szCs w:val="24"/>
            </w:rPr>
            <w:t>, :</w:t>
          </w:r>
          <w:proofErr w:type="gramEnd"/>
          <w:r w:rsidRPr="003C09EA">
            <w:rPr>
              <w:rFonts w:ascii="Times New Roman" w:eastAsia="Times New Roman" w:hAnsi="Times New Roman" w:cs="Times New Roman"/>
              <w:sz w:val="24"/>
              <w:szCs w:val="24"/>
            </w:rPr>
            <w:t xml:space="preserve">, Husein, G., </w:t>
          </w:r>
          <w:proofErr w:type="spellStart"/>
          <w:r w:rsidRPr="003C09EA">
            <w:rPr>
              <w:rFonts w:ascii="Times New Roman" w:eastAsia="Times New Roman" w:hAnsi="Times New Roman" w:cs="Times New Roman"/>
              <w:sz w:val="24"/>
              <w:szCs w:val="24"/>
            </w:rPr>
            <w:t>Melianasari</w:t>
          </w:r>
          <w:proofErr w:type="spellEnd"/>
          <w:r w:rsidRPr="003C09EA">
            <w:rPr>
              <w:rFonts w:ascii="Times New Roman" w:eastAsia="Times New Roman" w:hAnsi="Times New Roman" w:cs="Times New Roman"/>
              <w:sz w:val="24"/>
              <w:szCs w:val="24"/>
            </w:rPr>
            <w:t xml:space="preserve">, Y., &amp; </w:t>
          </w:r>
          <w:proofErr w:type="spellStart"/>
          <w:r w:rsidRPr="003C09EA">
            <w:rPr>
              <w:rFonts w:ascii="Times New Roman" w:eastAsia="Times New Roman" w:hAnsi="Times New Roman" w:cs="Times New Roman"/>
              <w:sz w:val="24"/>
              <w:szCs w:val="24"/>
            </w:rPr>
            <w:t>Handayani</w:t>
          </w:r>
          <w:proofErr w:type="spellEnd"/>
          <w:r w:rsidRPr="003C09EA">
            <w:rPr>
              <w:rFonts w:ascii="Times New Roman" w:eastAsia="Times New Roman" w:hAnsi="Times New Roman" w:cs="Times New Roman"/>
              <w:sz w:val="24"/>
              <w:szCs w:val="24"/>
            </w:rPr>
            <w:t xml:space="preserve">, B. (2020). </w:t>
          </w:r>
          <w:r w:rsidRPr="003C09EA">
            <w:rPr>
              <w:rFonts w:ascii="Times New Roman" w:eastAsia="Times New Roman" w:hAnsi="Times New Roman" w:cs="Times New Roman"/>
              <w:i/>
              <w:iCs/>
              <w:sz w:val="24"/>
              <w:szCs w:val="24"/>
            </w:rPr>
            <w:t xml:space="preserve">Modul </w:t>
          </w:r>
          <w:proofErr w:type="spellStart"/>
          <w:r w:rsidRPr="003C09EA">
            <w:rPr>
              <w:rFonts w:ascii="Times New Roman" w:eastAsia="Times New Roman" w:hAnsi="Times New Roman" w:cs="Times New Roman"/>
              <w:i/>
              <w:iCs/>
              <w:sz w:val="24"/>
              <w:szCs w:val="24"/>
            </w:rPr>
            <w:t>Praktikum</w:t>
          </w:r>
          <w:proofErr w:type="spellEnd"/>
          <w:r w:rsidRPr="003C09EA">
            <w:rPr>
              <w:rFonts w:ascii="Times New Roman" w:eastAsia="Times New Roman" w:hAnsi="Times New Roman" w:cs="Times New Roman"/>
              <w:i/>
              <w:iCs/>
              <w:sz w:val="24"/>
              <w:szCs w:val="24"/>
            </w:rPr>
            <w:t xml:space="preserve"> Kimia Klinik FA 1701 </w:t>
          </w:r>
          <w:proofErr w:type="spellStart"/>
          <w:r w:rsidRPr="003C09EA">
            <w:rPr>
              <w:rFonts w:ascii="Times New Roman" w:eastAsia="Times New Roman" w:hAnsi="Times New Roman" w:cs="Times New Roman"/>
              <w:i/>
              <w:iCs/>
              <w:sz w:val="24"/>
              <w:szCs w:val="24"/>
            </w:rPr>
            <w:t>Sekolah</w:t>
          </w:r>
          <w:proofErr w:type="spellEnd"/>
          <w:r w:rsidRPr="003C09EA">
            <w:rPr>
              <w:rFonts w:ascii="Times New Roman" w:eastAsia="Times New Roman" w:hAnsi="Times New Roman" w:cs="Times New Roman"/>
              <w:i/>
              <w:iCs/>
              <w:sz w:val="24"/>
              <w:szCs w:val="24"/>
            </w:rPr>
            <w:t xml:space="preserve"> Tinggi Farmasi Indonesia</w:t>
          </w:r>
          <w:r w:rsidRPr="003C09EA">
            <w:rPr>
              <w:rFonts w:ascii="Times New Roman" w:eastAsia="Times New Roman" w:hAnsi="Times New Roman" w:cs="Times New Roman"/>
              <w:sz w:val="24"/>
              <w:szCs w:val="24"/>
            </w:rPr>
            <w:t>.</w:t>
          </w:r>
        </w:p>
        <w:p w14:paraId="30271BFE" w14:textId="77777777" w:rsidR="00A05B52" w:rsidRPr="003C09EA" w:rsidRDefault="00A05B52" w:rsidP="003C09EA">
          <w:pPr>
            <w:autoSpaceDE w:val="0"/>
            <w:autoSpaceDN w:val="0"/>
            <w:ind w:hanging="480"/>
            <w:jc w:val="both"/>
            <w:divId w:val="1422409255"/>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Tim Pokja SDKI DPP PPNI. (2018). </w:t>
          </w:r>
          <w:proofErr w:type="gramStart"/>
          <w:r w:rsidRPr="003C09EA">
            <w:rPr>
              <w:rFonts w:ascii="Times New Roman" w:eastAsia="Times New Roman" w:hAnsi="Times New Roman" w:cs="Times New Roman"/>
              <w:i/>
              <w:iCs/>
              <w:sz w:val="24"/>
              <w:szCs w:val="24"/>
            </w:rPr>
            <w:t>PPNI.(</w:t>
          </w:r>
          <w:proofErr w:type="gramEnd"/>
          <w:r w:rsidRPr="003C09EA">
            <w:rPr>
              <w:rFonts w:ascii="Times New Roman" w:eastAsia="Times New Roman" w:hAnsi="Times New Roman" w:cs="Times New Roman"/>
              <w:i/>
              <w:iCs/>
              <w:sz w:val="24"/>
              <w:szCs w:val="24"/>
            </w:rPr>
            <w:t>2019</w:t>
          </w:r>
          <w:proofErr w:type="gramStart"/>
          <w:r w:rsidRPr="003C09EA">
            <w:rPr>
              <w:rFonts w:ascii="Times New Roman" w:eastAsia="Times New Roman" w:hAnsi="Times New Roman" w:cs="Times New Roman"/>
              <w:i/>
              <w:iCs/>
              <w:sz w:val="24"/>
              <w:szCs w:val="24"/>
            </w:rPr>
            <w:t>).</w:t>
          </w:r>
          <w:proofErr w:type="spellStart"/>
          <w:r w:rsidRPr="003C09EA">
            <w:rPr>
              <w:rFonts w:ascii="Times New Roman" w:eastAsia="Times New Roman" w:hAnsi="Times New Roman" w:cs="Times New Roman"/>
              <w:i/>
              <w:iCs/>
              <w:sz w:val="24"/>
              <w:szCs w:val="24"/>
            </w:rPr>
            <w:t>Standar</w:t>
          </w:r>
          <w:proofErr w:type="spellEnd"/>
          <w:proofErr w:type="gram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Doagnosa</w:t>
          </w:r>
          <w:proofErr w:type="spell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Keperawatan</w:t>
          </w:r>
          <w:proofErr w:type="spellEnd"/>
          <w:r w:rsidRPr="003C09EA">
            <w:rPr>
              <w:rFonts w:ascii="Times New Roman" w:eastAsia="Times New Roman" w:hAnsi="Times New Roman" w:cs="Times New Roman"/>
              <w:i/>
              <w:iCs/>
              <w:sz w:val="24"/>
              <w:szCs w:val="24"/>
            </w:rPr>
            <w:t xml:space="preserve"> </w:t>
          </w:r>
          <w:proofErr w:type="gramStart"/>
          <w:r w:rsidRPr="003C09EA">
            <w:rPr>
              <w:rFonts w:ascii="Times New Roman" w:eastAsia="Times New Roman" w:hAnsi="Times New Roman" w:cs="Times New Roman"/>
              <w:i/>
              <w:iCs/>
              <w:sz w:val="24"/>
              <w:szCs w:val="24"/>
            </w:rPr>
            <w:t>Indonesia :</w:t>
          </w:r>
          <w:proofErr w:type="gramEnd"/>
          <w:r w:rsidRPr="003C09EA">
            <w:rPr>
              <w:rFonts w:ascii="Times New Roman" w:eastAsia="Times New Roman" w:hAnsi="Times New Roman" w:cs="Times New Roman"/>
              <w:i/>
              <w:iCs/>
              <w:sz w:val="24"/>
              <w:szCs w:val="24"/>
            </w:rPr>
            <w:t xml:space="preserve"> </w:t>
          </w:r>
          <w:proofErr w:type="spellStart"/>
          <w:r w:rsidRPr="003C09EA">
            <w:rPr>
              <w:rFonts w:ascii="Times New Roman" w:eastAsia="Times New Roman" w:hAnsi="Times New Roman" w:cs="Times New Roman"/>
              <w:i/>
              <w:iCs/>
              <w:sz w:val="24"/>
              <w:szCs w:val="24"/>
            </w:rPr>
            <w:t>Definisi</w:t>
          </w:r>
          <w:proofErr w:type="spellEnd"/>
          <w:r w:rsidRPr="003C09EA">
            <w:rPr>
              <w:rFonts w:ascii="Times New Roman" w:eastAsia="Times New Roman" w:hAnsi="Times New Roman" w:cs="Times New Roman"/>
              <w:i/>
              <w:iCs/>
              <w:sz w:val="24"/>
              <w:szCs w:val="24"/>
            </w:rPr>
            <w:t xml:space="preserve"> dan </w:t>
          </w:r>
          <w:proofErr w:type="spellStart"/>
          <w:r w:rsidRPr="003C09EA">
            <w:rPr>
              <w:rFonts w:ascii="Times New Roman" w:eastAsia="Times New Roman" w:hAnsi="Times New Roman" w:cs="Times New Roman"/>
              <w:i/>
              <w:iCs/>
              <w:sz w:val="24"/>
              <w:szCs w:val="24"/>
            </w:rPr>
            <w:t>Indikator</w:t>
          </w:r>
          <w:proofErr w:type="spellEnd"/>
          <w:r w:rsidRPr="003C09EA">
            <w:rPr>
              <w:rFonts w:ascii="Times New Roman" w:eastAsia="Times New Roman" w:hAnsi="Times New Roman" w:cs="Times New Roman"/>
              <w:i/>
              <w:iCs/>
              <w:sz w:val="24"/>
              <w:szCs w:val="24"/>
            </w:rPr>
            <w:t>. DPP.PPNI</w:t>
          </w:r>
          <w:r w:rsidRPr="003C09EA">
            <w:rPr>
              <w:rFonts w:ascii="Times New Roman" w:eastAsia="Times New Roman" w:hAnsi="Times New Roman" w:cs="Times New Roman"/>
              <w:sz w:val="24"/>
              <w:szCs w:val="24"/>
            </w:rPr>
            <w:t>.</w:t>
          </w:r>
        </w:p>
        <w:p w14:paraId="6769A0E9" w14:textId="77777777" w:rsidR="00A05B52" w:rsidRPr="003C09EA" w:rsidRDefault="00A05B52" w:rsidP="003C09EA">
          <w:pPr>
            <w:autoSpaceDE w:val="0"/>
            <w:autoSpaceDN w:val="0"/>
            <w:ind w:hanging="480"/>
            <w:jc w:val="both"/>
            <w:divId w:val="1725328399"/>
            <w:rPr>
              <w:rFonts w:ascii="Times New Roman" w:eastAsia="Times New Roman" w:hAnsi="Times New Roman" w:cs="Times New Roman"/>
              <w:sz w:val="24"/>
              <w:szCs w:val="24"/>
            </w:rPr>
          </w:pPr>
          <w:proofErr w:type="spellStart"/>
          <w:r w:rsidRPr="003C09EA">
            <w:rPr>
              <w:rFonts w:ascii="Times New Roman" w:eastAsia="Times New Roman" w:hAnsi="Times New Roman" w:cs="Times New Roman"/>
              <w:sz w:val="24"/>
              <w:szCs w:val="24"/>
            </w:rPr>
            <w:t>Yastutik</w:t>
          </w:r>
          <w:proofErr w:type="spellEnd"/>
          <w:r w:rsidRPr="003C09EA">
            <w:rPr>
              <w:rFonts w:ascii="Times New Roman" w:eastAsia="Times New Roman" w:hAnsi="Times New Roman" w:cs="Times New Roman"/>
              <w:sz w:val="24"/>
              <w:szCs w:val="24"/>
            </w:rPr>
            <w:t xml:space="preserve">, I. Y., Tinggi, S., Kesehatan, I., </w:t>
          </w:r>
          <w:proofErr w:type="spellStart"/>
          <w:r w:rsidRPr="003C09EA">
            <w:rPr>
              <w:rFonts w:ascii="Times New Roman" w:eastAsia="Times New Roman" w:hAnsi="Times New Roman" w:cs="Times New Roman"/>
              <w:sz w:val="24"/>
              <w:szCs w:val="24"/>
            </w:rPr>
            <w:t>Jombang</w:t>
          </w:r>
          <w:proofErr w:type="spellEnd"/>
          <w:r w:rsidRPr="003C09EA">
            <w:rPr>
              <w:rFonts w:ascii="Times New Roman" w:eastAsia="Times New Roman" w:hAnsi="Times New Roman" w:cs="Times New Roman"/>
              <w:sz w:val="24"/>
              <w:szCs w:val="24"/>
            </w:rPr>
            <w:t xml:space="preserve">, H., &amp; </w:t>
          </w:r>
          <w:proofErr w:type="spellStart"/>
          <w:r w:rsidRPr="003C09EA">
            <w:rPr>
              <w:rFonts w:ascii="Times New Roman" w:eastAsia="Times New Roman" w:hAnsi="Times New Roman" w:cs="Times New Roman"/>
              <w:sz w:val="24"/>
              <w:szCs w:val="24"/>
            </w:rPr>
            <w:t>Aminati</w:t>
          </w:r>
          <w:proofErr w:type="spellEnd"/>
          <w:r w:rsidRPr="003C09EA">
            <w:rPr>
              <w:rFonts w:ascii="Times New Roman" w:eastAsia="Times New Roman" w:hAnsi="Times New Roman" w:cs="Times New Roman"/>
              <w:sz w:val="24"/>
              <w:szCs w:val="24"/>
            </w:rPr>
            <w:t xml:space="preserve">, F. R. (2022). </w:t>
          </w:r>
          <w:proofErr w:type="spellStart"/>
          <w:r w:rsidRPr="003C09EA">
            <w:rPr>
              <w:rFonts w:ascii="Times New Roman" w:eastAsia="Times New Roman" w:hAnsi="Times New Roman" w:cs="Times New Roman"/>
              <w:sz w:val="24"/>
              <w:szCs w:val="24"/>
            </w:rPr>
            <w:t>Pengaruh</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Pemberian</w:t>
          </w:r>
          <w:proofErr w:type="spellEnd"/>
          <w:r w:rsidRPr="003C09EA">
            <w:rPr>
              <w:rFonts w:ascii="Times New Roman" w:eastAsia="Times New Roman" w:hAnsi="Times New Roman" w:cs="Times New Roman"/>
              <w:sz w:val="24"/>
              <w:szCs w:val="24"/>
            </w:rPr>
            <w:t xml:space="preserve"> Jus </w:t>
          </w:r>
          <w:proofErr w:type="spellStart"/>
          <w:r w:rsidRPr="003C09EA">
            <w:rPr>
              <w:rFonts w:ascii="Times New Roman" w:eastAsia="Times New Roman" w:hAnsi="Times New Roman" w:cs="Times New Roman"/>
              <w:sz w:val="24"/>
              <w:szCs w:val="24"/>
            </w:rPr>
            <w:t>Buah</w:t>
          </w:r>
          <w:proofErr w:type="spellEnd"/>
          <w:r w:rsidRPr="003C09EA">
            <w:rPr>
              <w:rFonts w:ascii="Times New Roman" w:eastAsia="Times New Roman" w:hAnsi="Times New Roman" w:cs="Times New Roman"/>
              <w:sz w:val="24"/>
              <w:szCs w:val="24"/>
            </w:rPr>
            <w:t xml:space="preserve"> Naga Merah (Hylocereus Polyrhizus) Dan Edukasi </w:t>
          </w:r>
          <w:proofErr w:type="spellStart"/>
          <w:r w:rsidRPr="003C09EA">
            <w:rPr>
              <w:rFonts w:ascii="Times New Roman" w:eastAsia="Times New Roman" w:hAnsi="Times New Roman" w:cs="Times New Roman"/>
              <w:sz w:val="24"/>
              <w:szCs w:val="24"/>
            </w:rPr>
            <w:t>Terhadap</w:t>
          </w:r>
          <w:proofErr w:type="spellEnd"/>
          <w:r w:rsidRPr="003C09EA">
            <w:rPr>
              <w:rFonts w:ascii="Times New Roman" w:eastAsia="Times New Roman" w:hAnsi="Times New Roman" w:cs="Times New Roman"/>
              <w:sz w:val="24"/>
              <w:szCs w:val="24"/>
            </w:rPr>
            <w:t xml:space="preserve"> Kadar </w:t>
          </w:r>
          <w:proofErr w:type="spellStart"/>
          <w:r w:rsidRPr="003C09EA">
            <w:rPr>
              <w:rFonts w:ascii="Times New Roman" w:eastAsia="Times New Roman" w:hAnsi="Times New Roman" w:cs="Times New Roman"/>
              <w:sz w:val="24"/>
              <w:szCs w:val="24"/>
            </w:rPr>
            <w:t>Kolesterol</w:t>
          </w:r>
          <w:proofErr w:type="spellEnd"/>
          <w:r w:rsidRPr="003C09EA">
            <w:rPr>
              <w:rFonts w:ascii="Times New Roman" w:eastAsia="Times New Roman" w:hAnsi="Times New Roman" w:cs="Times New Roman"/>
              <w:sz w:val="24"/>
              <w:szCs w:val="24"/>
            </w:rPr>
            <w:t xml:space="preserve"> Pada Bidan </w:t>
          </w:r>
          <w:proofErr w:type="spellStart"/>
          <w:r w:rsidRPr="003C09EA">
            <w:rPr>
              <w:rFonts w:ascii="Times New Roman" w:eastAsia="Times New Roman" w:hAnsi="Times New Roman" w:cs="Times New Roman"/>
              <w:sz w:val="24"/>
              <w:szCs w:val="24"/>
            </w:rPr>
            <w:t>Dengan</w:t>
          </w:r>
          <w:proofErr w:type="spellEnd"/>
          <w:r w:rsidRPr="003C09EA">
            <w:rPr>
              <w:rFonts w:ascii="Times New Roman" w:eastAsia="Times New Roman" w:hAnsi="Times New Roman" w:cs="Times New Roman"/>
              <w:sz w:val="24"/>
              <w:szCs w:val="24"/>
            </w:rPr>
            <w:t xml:space="preserve"> Pre-</w:t>
          </w:r>
          <w:proofErr w:type="spellStart"/>
          <w:r w:rsidRPr="003C09EA">
            <w:rPr>
              <w:rFonts w:ascii="Times New Roman" w:eastAsia="Times New Roman" w:hAnsi="Times New Roman" w:cs="Times New Roman"/>
              <w:sz w:val="24"/>
              <w:szCs w:val="24"/>
            </w:rPr>
            <w:t>Hiperkolesterolemia</w:t>
          </w:r>
          <w:proofErr w:type="spellEnd"/>
          <w:r w:rsidRPr="003C09EA">
            <w:rPr>
              <w:rFonts w:ascii="Times New Roman" w:eastAsia="Times New Roman" w:hAnsi="Times New Roman" w:cs="Times New Roman"/>
              <w:sz w:val="24"/>
              <w:szCs w:val="24"/>
            </w:rPr>
            <w:t xml:space="preserve"> Di </w:t>
          </w:r>
          <w:proofErr w:type="spellStart"/>
          <w:r w:rsidRPr="003C09EA">
            <w:rPr>
              <w:rFonts w:ascii="Times New Roman" w:eastAsia="Times New Roman" w:hAnsi="Times New Roman" w:cs="Times New Roman"/>
              <w:sz w:val="24"/>
              <w:szCs w:val="24"/>
            </w:rPr>
            <w:t>Puskesmas</w:t>
          </w:r>
          <w:proofErr w:type="spellEnd"/>
          <w:r w:rsidRPr="003C09EA">
            <w:rPr>
              <w:rFonts w:ascii="Times New Roman" w:eastAsia="Times New Roman" w:hAnsi="Times New Roman" w:cs="Times New Roman"/>
              <w:sz w:val="24"/>
              <w:szCs w:val="24"/>
            </w:rPr>
            <w:t xml:space="preserve"> </w:t>
          </w:r>
          <w:proofErr w:type="spellStart"/>
          <w:r w:rsidRPr="003C09EA">
            <w:rPr>
              <w:rFonts w:ascii="Times New Roman" w:eastAsia="Times New Roman" w:hAnsi="Times New Roman" w:cs="Times New Roman"/>
              <w:sz w:val="24"/>
              <w:szCs w:val="24"/>
            </w:rPr>
            <w:t>Tanggulangin</w:t>
          </w:r>
          <w:proofErr w:type="spellEnd"/>
          <w:r w:rsidRPr="003C09EA">
            <w:rPr>
              <w:rFonts w:ascii="Times New Roman" w:eastAsia="Times New Roman" w:hAnsi="Times New Roman" w:cs="Times New Roman"/>
              <w:sz w:val="24"/>
              <w:szCs w:val="24"/>
            </w:rPr>
            <w:t xml:space="preserve"> Sidoarjo. </w:t>
          </w:r>
          <w:r w:rsidRPr="003C09EA">
            <w:rPr>
              <w:rFonts w:ascii="Times New Roman" w:eastAsia="Times New Roman" w:hAnsi="Times New Roman" w:cs="Times New Roman"/>
              <w:i/>
              <w:iCs/>
              <w:sz w:val="24"/>
              <w:szCs w:val="24"/>
            </w:rPr>
            <w:t>Journal of Nursing and Health</w:t>
          </w:r>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7</w:t>
          </w:r>
          <w:r w:rsidRPr="003C09EA">
            <w:rPr>
              <w:rFonts w:ascii="Times New Roman" w:eastAsia="Times New Roman" w:hAnsi="Times New Roman" w:cs="Times New Roman"/>
              <w:sz w:val="24"/>
              <w:szCs w:val="24"/>
            </w:rPr>
            <w:t xml:space="preserve">(3, </w:t>
          </w:r>
          <w:proofErr w:type="spellStart"/>
          <w:r w:rsidRPr="003C09EA">
            <w:rPr>
              <w:rFonts w:ascii="Times New Roman" w:eastAsia="Times New Roman" w:hAnsi="Times New Roman" w:cs="Times New Roman"/>
              <w:sz w:val="24"/>
              <w:szCs w:val="24"/>
            </w:rPr>
            <w:t>Desember</w:t>
          </w:r>
          <w:proofErr w:type="spellEnd"/>
          <w:r w:rsidRPr="003C09EA">
            <w:rPr>
              <w:rFonts w:ascii="Times New Roman" w:eastAsia="Times New Roman" w:hAnsi="Times New Roman" w:cs="Times New Roman"/>
              <w:sz w:val="24"/>
              <w:szCs w:val="24"/>
            </w:rPr>
            <w:t>), 220–231.</w:t>
          </w:r>
        </w:p>
        <w:p w14:paraId="2D6ED08E" w14:textId="5A4EE8FA" w:rsidR="00582A85" w:rsidRPr="002D45DD" w:rsidRDefault="00A05B52" w:rsidP="00582A85">
          <w:pPr>
            <w:spacing w:line="240" w:lineRule="auto"/>
            <w:jc w:val="both"/>
            <w:rPr>
              <w:rFonts w:ascii="Times New Roman" w:hAnsi="Times New Roman" w:cs="Times New Roman"/>
              <w:sz w:val="24"/>
              <w:szCs w:val="24"/>
              <w:lang w:val="id-ID"/>
            </w:rPr>
          </w:pPr>
          <w:r>
            <w:rPr>
              <w:rFonts w:eastAsia="Times New Roman"/>
            </w:rPr>
            <w:t> </w:t>
          </w:r>
        </w:p>
      </w:sdtContent>
    </w:sdt>
    <w:p w14:paraId="0F43A5AA" w14:textId="77777777" w:rsidR="00582A85" w:rsidRPr="00425C9A" w:rsidRDefault="00582A85" w:rsidP="00A27423">
      <w:pPr>
        <w:pStyle w:val="ListParagraph"/>
        <w:spacing w:line="240" w:lineRule="auto"/>
        <w:ind w:left="851"/>
        <w:jc w:val="both"/>
        <w:rPr>
          <w:rFonts w:ascii="Times New Roman" w:hAnsi="Times New Roman" w:cs="Times New Roman"/>
          <w:sz w:val="24"/>
          <w:szCs w:val="24"/>
          <w:lang w:val="fi-FI"/>
        </w:rPr>
      </w:pPr>
    </w:p>
    <w:p w14:paraId="31372893" w14:textId="77777777" w:rsidR="00582A85" w:rsidRPr="00A27423" w:rsidRDefault="00582A85" w:rsidP="00A17330">
      <w:pPr>
        <w:spacing w:after="0" w:line="240" w:lineRule="auto"/>
        <w:jc w:val="both"/>
        <w:rPr>
          <w:rFonts w:ascii="Times New Roman" w:hAnsi="Times New Roman" w:cs="Times New Roman"/>
          <w:sz w:val="24"/>
          <w:szCs w:val="24"/>
        </w:rPr>
      </w:pPr>
    </w:p>
    <w:sectPr w:rsidR="00582A85" w:rsidRPr="00A27423" w:rsidSect="00DB40B4">
      <w:type w:val="continuous"/>
      <w:pgSz w:w="11906" w:h="16838"/>
      <w:pgMar w:top="1701" w:right="1701" w:bottom="1701" w:left="1701"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451D28"/>
    <w:multiLevelType w:val="hybridMultilevel"/>
    <w:tmpl w:val="BA9C97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32F34EA"/>
    <w:multiLevelType w:val="hybridMultilevel"/>
    <w:tmpl w:val="BD64241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77891536"/>
    <w:multiLevelType w:val="hybridMultilevel"/>
    <w:tmpl w:val="BA9C974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615143245">
    <w:abstractNumId w:val="2"/>
  </w:num>
  <w:num w:numId="2" w16cid:durableId="762409456">
    <w:abstractNumId w:val="0"/>
  </w:num>
  <w:num w:numId="3" w16cid:durableId="360014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9E5"/>
    <w:rsid w:val="000439E5"/>
    <w:rsid w:val="00047111"/>
    <w:rsid w:val="00072D23"/>
    <w:rsid w:val="000A6574"/>
    <w:rsid w:val="000B0FAD"/>
    <w:rsid w:val="000C1324"/>
    <w:rsid w:val="000D2864"/>
    <w:rsid w:val="001803CC"/>
    <w:rsid w:val="001B6774"/>
    <w:rsid w:val="001D1DCC"/>
    <w:rsid w:val="001F7E6F"/>
    <w:rsid w:val="0022240C"/>
    <w:rsid w:val="00246D99"/>
    <w:rsid w:val="00296D57"/>
    <w:rsid w:val="002B040C"/>
    <w:rsid w:val="002D45DD"/>
    <w:rsid w:val="002F2A19"/>
    <w:rsid w:val="003056F2"/>
    <w:rsid w:val="00306B00"/>
    <w:rsid w:val="00333D4B"/>
    <w:rsid w:val="00393806"/>
    <w:rsid w:val="003A1336"/>
    <w:rsid w:val="003B170D"/>
    <w:rsid w:val="003C09EA"/>
    <w:rsid w:val="003D568A"/>
    <w:rsid w:val="00402EC8"/>
    <w:rsid w:val="004162A9"/>
    <w:rsid w:val="00425C9A"/>
    <w:rsid w:val="004264F8"/>
    <w:rsid w:val="00435DE6"/>
    <w:rsid w:val="0048058B"/>
    <w:rsid w:val="004C4306"/>
    <w:rsid w:val="004C7C25"/>
    <w:rsid w:val="00504E5F"/>
    <w:rsid w:val="005062F7"/>
    <w:rsid w:val="005140DA"/>
    <w:rsid w:val="00575C14"/>
    <w:rsid w:val="00582A85"/>
    <w:rsid w:val="005B132B"/>
    <w:rsid w:val="006051C7"/>
    <w:rsid w:val="006232AD"/>
    <w:rsid w:val="0066714B"/>
    <w:rsid w:val="00671D01"/>
    <w:rsid w:val="00690920"/>
    <w:rsid w:val="006A1759"/>
    <w:rsid w:val="006C3377"/>
    <w:rsid w:val="006F6BA8"/>
    <w:rsid w:val="00735905"/>
    <w:rsid w:val="007734A5"/>
    <w:rsid w:val="00784ADB"/>
    <w:rsid w:val="007D255E"/>
    <w:rsid w:val="007E128D"/>
    <w:rsid w:val="00835520"/>
    <w:rsid w:val="00845890"/>
    <w:rsid w:val="00877302"/>
    <w:rsid w:val="008910E7"/>
    <w:rsid w:val="008D249B"/>
    <w:rsid w:val="008F3A9B"/>
    <w:rsid w:val="00974DBA"/>
    <w:rsid w:val="009A67CD"/>
    <w:rsid w:val="009D73E9"/>
    <w:rsid w:val="00A05B52"/>
    <w:rsid w:val="00A17330"/>
    <w:rsid w:val="00A27423"/>
    <w:rsid w:val="00A308AE"/>
    <w:rsid w:val="00A3537F"/>
    <w:rsid w:val="00A61972"/>
    <w:rsid w:val="00AA2B8A"/>
    <w:rsid w:val="00AF3CCB"/>
    <w:rsid w:val="00B1470C"/>
    <w:rsid w:val="00B22833"/>
    <w:rsid w:val="00B24889"/>
    <w:rsid w:val="00B3107B"/>
    <w:rsid w:val="00B72A36"/>
    <w:rsid w:val="00B83FDE"/>
    <w:rsid w:val="00BE4A35"/>
    <w:rsid w:val="00C007CD"/>
    <w:rsid w:val="00C406A8"/>
    <w:rsid w:val="00C626FA"/>
    <w:rsid w:val="00CB1DCB"/>
    <w:rsid w:val="00D03612"/>
    <w:rsid w:val="00D21BB2"/>
    <w:rsid w:val="00D378B2"/>
    <w:rsid w:val="00D865AD"/>
    <w:rsid w:val="00DB40B4"/>
    <w:rsid w:val="00DD45E9"/>
    <w:rsid w:val="00E00EA0"/>
    <w:rsid w:val="00E21C79"/>
    <w:rsid w:val="00E226EF"/>
    <w:rsid w:val="00E47C79"/>
    <w:rsid w:val="00E71C64"/>
    <w:rsid w:val="00E8254D"/>
    <w:rsid w:val="00EB6C1B"/>
    <w:rsid w:val="00EB6E96"/>
    <w:rsid w:val="00EC4713"/>
    <w:rsid w:val="00EE0235"/>
    <w:rsid w:val="00EE2B3F"/>
    <w:rsid w:val="00EF4505"/>
    <w:rsid w:val="00F031F7"/>
    <w:rsid w:val="00F270F3"/>
    <w:rsid w:val="00F30FFA"/>
    <w:rsid w:val="00F36068"/>
    <w:rsid w:val="00F62B9D"/>
    <w:rsid w:val="00F90482"/>
    <w:rsid w:val="00FA4D5D"/>
    <w:rsid w:val="00FB40FD"/>
    <w:rsid w:val="00FC3FEB"/>
    <w:rsid w:val="00FE6A2D"/>
    <w:rsid w:val="00FF278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10DFE"/>
  <w15:chartTrackingRefBased/>
  <w15:docId w15:val="{7E36AEE7-D4B7-4899-B259-97B9E5283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9E5"/>
    <w:pPr>
      <w:spacing w:after="200" w:line="276" w:lineRule="auto"/>
    </w:pPr>
    <w:rPr>
      <w:rFonts w:eastAsia="SimSun"/>
      <w:kern w:val="0"/>
      <w:lang w:val="en-US"/>
      <w14:ligatures w14:val="none"/>
    </w:rPr>
  </w:style>
  <w:style w:type="paragraph" w:styleId="Heading1">
    <w:name w:val="heading 1"/>
    <w:basedOn w:val="Normal"/>
    <w:next w:val="Normal"/>
    <w:link w:val="Heading1Char"/>
    <w:uiPriority w:val="9"/>
    <w:qFormat/>
    <w:rsid w:val="000439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39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39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39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39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39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9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9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9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9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39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39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39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39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39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9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9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9E5"/>
    <w:rPr>
      <w:rFonts w:eastAsiaTheme="majorEastAsia" w:cstheme="majorBidi"/>
      <w:color w:val="272727" w:themeColor="text1" w:themeTint="D8"/>
    </w:rPr>
  </w:style>
  <w:style w:type="paragraph" w:styleId="Title">
    <w:name w:val="Title"/>
    <w:basedOn w:val="Normal"/>
    <w:next w:val="Normal"/>
    <w:link w:val="TitleChar"/>
    <w:uiPriority w:val="10"/>
    <w:qFormat/>
    <w:rsid w:val="00043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9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9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9E5"/>
    <w:pPr>
      <w:spacing w:before="160"/>
      <w:jc w:val="center"/>
    </w:pPr>
    <w:rPr>
      <w:i/>
      <w:iCs/>
      <w:color w:val="404040" w:themeColor="text1" w:themeTint="BF"/>
    </w:rPr>
  </w:style>
  <w:style w:type="character" w:customStyle="1" w:styleId="QuoteChar">
    <w:name w:val="Quote Char"/>
    <w:basedOn w:val="DefaultParagraphFont"/>
    <w:link w:val="Quote"/>
    <w:uiPriority w:val="29"/>
    <w:rsid w:val="000439E5"/>
    <w:rPr>
      <w:i/>
      <w:iCs/>
      <w:color w:val="404040" w:themeColor="text1" w:themeTint="BF"/>
    </w:rPr>
  </w:style>
  <w:style w:type="paragraph" w:styleId="ListParagraph">
    <w:name w:val="List Paragraph"/>
    <w:aliases w:val="Body of text"/>
    <w:basedOn w:val="Normal"/>
    <w:link w:val="ListParagraphChar"/>
    <w:uiPriority w:val="34"/>
    <w:qFormat/>
    <w:rsid w:val="000439E5"/>
    <w:pPr>
      <w:ind w:left="720"/>
      <w:contextualSpacing/>
    </w:pPr>
  </w:style>
  <w:style w:type="character" w:styleId="IntenseEmphasis">
    <w:name w:val="Intense Emphasis"/>
    <w:basedOn w:val="DefaultParagraphFont"/>
    <w:uiPriority w:val="21"/>
    <w:qFormat/>
    <w:rsid w:val="000439E5"/>
    <w:rPr>
      <w:i/>
      <w:iCs/>
      <w:color w:val="2F5496" w:themeColor="accent1" w:themeShade="BF"/>
    </w:rPr>
  </w:style>
  <w:style w:type="paragraph" w:styleId="IntenseQuote">
    <w:name w:val="Intense Quote"/>
    <w:basedOn w:val="Normal"/>
    <w:next w:val="Normal"/>
    <w:link w:val="IntenseQuoteChar"/>
    <w:uiPriority w:val="30"/>
    <w:qFormat/>
    <w:rsid w:val="000439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39E5"/>
    <w:rPr>
      <w:i/>
      <w:iCs/>
      <w:color w:val="2F5496" w:themeColor="accent1" w:themeShade="BF"/>
    </w:rPr>
  </w:style>
  <w:style w:type="character" w:styleId="IntenseReference">
    <w:name w:val="Intense Reference"/>
    <w:basedOn w:val="DefaultParagraphFont"/>
    <w:uiPriority w:val="32"/>
    <w:qFormat/>
    <w:rsid w:val="000439E5"/>
    <w:rPr>
      <w:b/>
      <w:bCs/>
      <w:smallCaps/>
      <w:color w:val="2F5496" w:themeColor="accent1" w:themeShade="BF"/>
      <w:spacing w:val="5"/>
    </w:rPr>
  </w:style>
  <w:style w:type="character" w:styleId="Hyperlink">
    <w:name w:val="Hyperlink"/>
    <w:basedOn w:val="DefaultParagraphFont"/>
    <w:uiPriority w:val="99"/>
    <w:unhideWhenUsed/>
    <w:rsid w:val="000439E5"/>
    <w:rPr>
      <w:color w:val="0563C1" w:themeColor="hyperlink"/>
      <w:u w:val="single"/>
    </w:rPr>
  </w:style>
  <w:style w:type="character" w:styleId="UnresolvedMention">
    <w:name w:val="Unresolved Mention"/>
    <w:basedOn w:val="DefaultParagraphFont"/>
    <w:uiPriority w:val="99"/>
    <w:semiHidden/>
    <w:unhideWhenUsed/>
    <w:rsid w:val="000439E5"/>
    <w:rPr>
      <w:color w:val="605E5C"/>
      <w:shd w:val="clear" w:color="auto" w:fill="E1DFDD"/>
    </w:rPr>
  </w:style>
  <w:style w:type="character" w:customStyle="1" w:styleId="ListParagraphChar">
    <w:name w:val="List Paragraph Char"/>
    <w:aliases w:val="Body of text Char"/>
    <w:link w:val="ListParagraph"/>
    <w:uiPriority w:val="34"/>
    <w:qFormat/>
    <w:locked/>
    <w:rsid w:val="00A27423"/>
    <w:rPr>
      <w:rFonts w:eastAsia="SimSun"/>
      <w:kern w:val="0"/>
      <w:lang w:val="en-US"/>
      <w14:ligatures w14:val="none"/>
    </w:rPr>
  </w:style>
  <w:style w:type="character" w:styleId="PlaceholderText">
    <w:name w:val="Placeholder Text"/>
    <w:basedOn w:val="DefaultParagraphFont"/>
    <w:uiPriority w:val="99"/>
    <w:semiHidden/>
    <w:rsid w:val="00582A85"/>
    <w:rPr>
      <w:color w:val="666666"/>
    </w:rPr>
  </w:style>
  <w:style w:type="table" w:styleId="TableGrid">
    <w:name w:val="Table Grid"/>
    <w:basedOn w:val="TableNormal"/>
    <w:uiPriority w:val="39"/>
    <w:rsid w:val="006671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1554">
      <w:bodyDiv w:val="1"/>
      <w:marLeft w:val="0"/>
      <w:marRight w:val="0"/>
      <w:marTop w:val="0"/>
      <w:marBottom w:val="0"/>
      <w:divBdr>
        <w:top w:val="none" w:sz="0" w:space="0" w:color="auto"/>
        <w:left w:val="none" w:sz="0" w:space="0" w:color="auto"/>
        <w:bottom w:val="none" w:sz="0" w:space="0" w:color="auto"/>
        <w:right w:val="none" w:sz="0" w:space="0" w:color="auto"/>
      </w:divBdr>
    </w:div>
    <w:div w:id="225340195">
      <w:bodyDiv w:val="1"/>
      <w:marLeft w:val="0"/>
      <w:marRight w:val="0"/>
      <w:marTop w:val="0"/>
      <w:marBottom w:val="0"/>
      <w:divBdr>
        <w:top w:val="none" w:sz="0" w:space="0" w:color="auto"/>
        <w:left w:val="none" w:sz="0" w:space="0" w:color="auto"/>
        <w:bottom w:val="none" w:sz="0" w:space="0" w:color="auto"/>
        <w:right w:val="none" w:sz="0" w:space="0" w:color="auto"/>
      </w:divBdr>
    </w:div>
    <w:div w:id="343485295">
      <w:bodyDiv w:val="1"/>
      <w:marLeft w:val="0"/>
      <w:marRight w:val="0"/>
      <w:marTop w:val="0"/>
      <w:marBottom w:val="0"/>
      <w:divBdr>
        <w:top w:val="none" w:sz="0" w:space="0" w:color="auto"/>
        <w:left w:val="none" w:sz="0" w:space="0" w:color="auto"/>
        <w:bottom w:val="none" w:sz="0" w:space="0" w:color="auto"/>
        <w:right w:val="none" w:sz="0" w:space="0" w:color="auto"/>
      </w:divBdr>
    </w:div>
    <w:div w:id="389812264">
      <w:bodyDiv w:val="1"/>
      <w:marLeft w:val="0"/>
      <w:marRight w:val="0"/>
      <w:marTop w:val="0"/>
      <w:marBottom w:val="0"/>
      <w:divBdr>
        <w:top w:val="none" w:sz="0" w:space="0" w:color="auto"/>
        <w:left w:val="none" w:sz="0" w:space="0" w:color="auto"/>
        <w:bottom w:val="none" w:sz="0" w:space="0" w:color="auto"/>
        <w:right w:val="none" w:sz="0" w:space="0" w:color="auto"/>
      </w:divBdr>
      <w:divsChild>
        <w:div w:id="1020199887">
          <w:marLeft w:val="480"/>
          <w:marRight w:val="0"/>
          <w:marTop w:val="0"/>
          <w:marBottom w:val="0"/>
          <w:divBdr>
            <w:top w:val="none" w:sz="0" w:space="0" w:color="auto"/>
            <w:left w:val="none" w:sz="0" w:space="0" w:color="auto"/>
            <w:bottom w:val="none" w:sz="0" w:space="0" w:color="auto"/>
            <w:right w:val="none" w:sz="0" w:space="0" w:color="auto"/>
          </w:divBdr>
        </w:div>
        <w:div w:id="1754551528">
          <w:marLeft w:val="480"/>
          <w:marRight w:val="0"/>
          <w:marTop w:val="0"/>
          <w:marBottom w:val="0"/>
          <w:divBdr>
            <w:top w:val="none" w:sz="0" w:space="0" w:color="auto"/>
            <w:left w:val="none" w:sz="0" w:space="0" w:color="auto"/>
            <w:bottom w:val="none" w:sz="0" w:space="0" w:color="auto"/>
            <w:right w:val="none" w:sz="0" w:space="0" w:color="auto"/>
          </w:divBdr>
        </w:div>
        <w:div w:id="1708870745">
          <w:marLeft w:val="480"/>
          <w:marRight w:val="0"/>
          <w:marTop w:val="0"/>
          <w:marBottom w:val="0"/>
          <w:divBdr>
            <w:top w:val="none" w:sz="0" w:space="0" w:color="auto"/>
            <w:left w:val="none" w:sz="0" w:space="0" w:color="auto"/>
            <w:bottom w:val="none" w:sz="0" w:space="0" w:color="auto"/>
            <w:right w:val="none" w:sz="0" w:space="0" w:color="auto"/>
          </w:divBdr>
        </w:div>
        <w:div w:id="912811958">
          <w:marLeft w:val="480"/>
          <w:marRight w:val="0"/>
          <w:marTop w:val="0"/>
          <w:marBottom w:val="0"/>
          <w:divBdr>
            <w:top w:val="none" w:sz="0" w:space="0" w:color="auto"/>
            <w:left w:val="none" w:sz="0" w:space="0" w:color="auto"/>
            <w:bottom w:val="none" w:sz="0" w:space="0" w:color="auto"/>
            <w:right w:val="none" w:sz="0" w:space="0" w:color="auto"/>
          </w:divBdr>
        </w:div>
        <w:div w:id="1502700708">
          <w:marLeft w:val="480"/>
          <w:marRight w:val="0"/>
          <w:marTop w:val="0"/>
          <w:marBottom w:val="0"/>
          <w:divBdr>
            <w:top w:val="none" w:sz="0" w:space="0" w:color="auto"/>
            <w:left w:val="none" w:sz="0" w:space="0" w:color="auto"/>
            <w:bottom w:val="none" w:sz="0" w:space="0" w:color="auto"/>
            <w:right w:val="none" w:sz="0" w:space="0" w:color="auto"/>
          </w:divBdr>
        </w:div>
        <w:div w:id="701706205">
          <w:marLeft w:val="480"/>
          <w:marRight w:val="0"/>
          <w:marTop w:val="0"/>
          <w:marBottom w:val="0"/>
          <w:divBdr>
            <w:top w:val="none" w:sz="0" w:space="0" w:color="auto"/>
            <w:left w:val="none" w:sz="0" w:space="0" w:color="auto"/>
            <w:bottom w:val="none" w:sz="0" w:space="0" w:color="auto"/>
            <w:right w:val="none" w:sz="0" w:space="0" w:color="auto"/>
          </w:divBdr>
        </w:div>
        <w:div w:id="656032532">
          <w:marLeft w:val="480"/>
          <w:marRight w:val="0"/>
          <w:marTop w:val="0"/>
          <w:marBottom w:val="0"/>
          <w:divBdr>
            <w:top w:val="none" w:sz="0" w:space="0" w:color="auto"/>
            <w:left w:val="none" w:sz="0" w:space="0" w:color="auto"/>
            <w:bottom w:val="none" w:sz="0" w:space="0" w:color="auto"/>
            <w:right w:val="none" w:sz="0" w:space="0" w:color="auto"/>
          </w:divBdr>
        </w:div>
        <w:div w:id="1305549946">
          <w:marLeft w:val="480"/>
          <w:marRight w:val="0"/>
          <w:marTop w:val="0"/>
          <w:marBottom w:val="0"/>
          <w:divBdr>
            <w:top w:val="none" w:sz="0" w:space="0" w:color="auto"/>
            <w:left w:val="none" w:sz="0" w:space="0" w:color="auto"/>
            <w:bottom w:val="none" w:sz="0" w:space="0" w:color="auto"/>
            <w:right w:val="none" w:sz="0" w:space="0" w:color="auto"/>
          </w:divBdr>
        </w:div>
        <w:div w:id="1554854523">
          <w:marLeft w:val="480"/>
          <w:marRight w:val="0"/>
          <w:marTop w:val="0"/>
          <w:marBottom w:val="0"/>
          <w:divBdr>
            <w:top w:val="none" w:sz="0" w:space="0" w:color="auto"/>
            <w:left w:val="none" w:sz="0" w:space="0" w:color="auto"/>
            <w:bottom w:val="none" w:sz="0" w:space="0" w:color="auto"/>
            <w:right w:val="none" w:sz="0" w:space="0" w:color="auto"/>
          </w:divBdr>
        </w:div>
        <w:div w:id="890921606">
          <w:marLeft w:val="480"/>
          <w:marRight w:val="0"/>
          <w:marTop w:val="0"/>
          <w:marBottom w:val="0"/>
          <w:divBdr>
            <w:top w:val="none" w:sz="0" w:space="0" w:color="auto"/>
            <w:left w:val="none" w:sz="0" w:space="0" w:color="auto"/>
            <w:bottom w:val="none" w:sz="0" w:space="0" w:color="auto"/>
            <w:right w:val="none" w:sz="0" w:space="0" w:color="auto"/>
          </w:divBdr>
        </w:div>
        <w:div w:id="1323512150">
          <w:marLeft w:val="480"/>
          <w:marRight w:val="0"/>
          <w:marTop w:val="0"/>
          <w:marBottom w:val="0"/>
          <w:divBdr>
            <w:top w:val="none" w:sz="0" w:space="0" w:color="auto"/>
            <w:left w:val="none" w:sz="0" w:space="0" w:color="auto"/>
            <w:bottom w:val="none" w:sz="0" w:space="0" w:color="auto"/>
            <w:right w:val="none" w:sz="0" w:space="0" w:color="auto"/>
          </w:divBdr>
        </w:div>
        <w:div w:id="1128888465">
          <w:marLeft w:val="480"/>
          <w:marRight w:val="0"/>
          <w:marTop w:val="0"/>
          <w:marBottom w:val="0"/>
          <w:divBdr>
            <w:top w:val="none" w:sz="0" w:space="0" w:color="auto"/>
            <w:left w:val="none" w:sz="0" w:space="0" w:color="auto"/>
            <w:bottom w:val="none" w:sz="0" w:space="0" w:color="auto"/>
            <w:right w:val="none" w:sz="0" w:space="0" w:color="auto"/>
          </w:divBdr>
        </w:div>
        <w:div w:id="1764295806">
          <w:marLeft w:val="480"/>
          <w:marRight w:val="0"/>
          <w:marTop w:val="0"/>
          <w:marBottom w:val="0"/>
          <w:divBdr>
            <w:top w:val="none" w:sz="0" w:space="0" w:color="auto"/>
            <w:left w:val="none" w:sz="0" w:space="0" w:color="auto"/>
            <w:bottom w:val="none" w:sz="0" w:space="0" w:color="auto"/>
            <w:right w:val="none" w:sz="0" w:space="0" w:color="auto"/>
          </w:divBdr>
        </w:div>
        <w:div w:id="2040662147">
          <w:marLeft w:val="480"/>
          <w:marRight w:val="0"/>
          <w:marTop w:val="0"/>
          <w:marBottom w:val="0"/>
          <w:divBdr>
            <w:top w:val="none" w:sz="0" w:space="0" w:color="auto"/>
            <w:left w:val="none" w:sz="0" w:space="0" w:color="auto"/>
            <w:bottom w:val="none" w:sz="0" w:space="0" w:color="auto"/>
            <w:right w:val="none" w:sz="0" w:space="0" w:color="auto"/>
          </w:divBdr>
        </w:div>
      </w:divsChild>
    </w:div>
    <w:div w:id="463430669">
      <w:bodyDiv w:val="1"/>
      <w:marLeft w:val="0"/>
      <w:marRight w:val="0"/>
      <w:marTop w:val="0"/>
      <w:marBottom w:val="0"/>
      <w:divBdr>
        <w:top w:val="none" w:sz="0" w:space="0" w:color="auto"/>
        <w:left w:val="none" w:sz="0" w:space="0" w:color="auto"/>
        <w:bottom w:val="none" w:sz="0" w:space="0" w:color="auto"/>
        <w:right w:val="none" w:sz="0" w:space="0" w:color="auto"/>
      </w:divBdr>
    </w:div>
    <w:div w:id="838470489">
      <w:bodyDiv w:val="1"/>
      <w:marLeft w:val="0"/>
      <w:marRight w:val="0"/>
      <w:marTop w:val="0"/>
      <w:marBottom w:val="0"/>
      <w:divBdr>
        <w:top w:val="none" w:sz="0" w:space="0" w:color="auto"/>
        <w:left w:val="none" w:sz="0" w:space="0" w:color="auto"/>
        <w:bottom w:val="none" w:sz="0" w:space="0" w:color="auto"/>
        <w:right w:val="none" w:sz="0" w:space="0" w:color="auto"/>
      </w:divBdr>
    </w:div>
    <w:div w:id="986205878">
      <w:bodyDiv w:val="1"/>
      <w:marLeft w:val="0"/>
      <w:marRight w:val="0"/>
      <w:marTop w:val="0"/>
      <w:marBottom w:val="0"/>
      <w:divBdr>
        <w:top w:val="none" w:sz="0" w:space="0" w:color="auto"/>
        <w:left w:val="none" w:sz="0" w:space="0" w:color="auto"/>
        <w:bottom w:val="none" w:sz="0" w:space="0" w:color="auto"/>
        <w:right w:val="none" w:sz="0" w:space="0" w:color="auto"/>
      </w:divBdr>
      <w:divsChild>
        <w:div w:id="103035826">
          <w:marLeft w:val="480"/>
          <w:marRight w:val="0"/>
          <w:marTop w:val="0"/>
          <w:marBottom w:val="0"/>
          <w:divBdr>
            <w:top w:val="none" w:sz="0" w:space="0" w:color="auto"/>
            <w:left w:val="none" w:sz="0" w:space="0" w:color="auto"/>
            <w:bottom w:val="none" w:sz="0" w:space="0" w:color="auto"/>
            <w:right w:val="none" w:sz="0" w:space="0" w:color="auto"/>
          </w:divBdr>
        </w:div>
        <w:div w:id="1950510061">
          <w:marLeft w:val="480"/>
          <w:marRight w:val="0"/>
          <w:marTop w:val="0"/>
          <w:marBottom w:val="0"/>
          <w:divBdr>
            <w:top w:val="none" w:sz="0" w:space="0" w:color="auto"/>
            <w:left w:val="none" w:sz="0" w:space="0" w:color="auto"/>
            <w:bottom w:val="none" w:sz="0" w:space="0" w:color="auto"/>
            <w:right w:val="none" w:sz="0" w:space="0" w:color="auto"/>
          </w:divBdr>
        </w:div>
        <w:div w:id="467866464">
          <w:marLeft w:val="480"/>
          <w:marRight w:val="0"/>
          <w:marTop w:val="0"/>
          <w:marBottom w:val="0"/>
          <w:divBdr>
            <w:top w:val="none" w:sz="0" w:space="0" w:color="auto"/>
            <w:left w:val="none" w:sz="0" w:space="0" w:color="auto"/>
            <w:bottom w:val="none" w:sz="0" w:space="0" w:color="auto"/>
            <w:right w:val="none" w:sz="0" w:space="0" w:color="auto"/>
          </w:divBdr>
        </w:div>
        <w:div w:id="602030023">
          <w:marLeft w:val="480"/>
          <w:marRight w:val="0"/>
          <w:marTop w:val="0"/>
          <w:marBottom w:val="0"/>
          <w:divBdr>
            <w:top w:val="none" w:sz="0" w:space="0" w:color="auto"/>
            <w:left w:val="none" w:sz="0" w:space="0" w:color="auto"/>
            <w:bottom w:val="none" w:sz="0" w:space="0" w:color="auto"/>
            <w:right w:val="none" w:sz="0" w:space="0" w:color="auto"/>
          </w:divBdr>
        </w:div>
        <w:div w:id="1690134477">
          <w:marLeft w:val="480"/>
          <w:marRight w:val="0"/>
          <w:marTop w:val="0"/>
          <w:marBottom w:val="0"/>
          <w:divBdr>
            <w:top w:val="none" w:sz="0" w:space="0" w:color="auto"/>
            <w:left w:val="none" w:sz="0" w:space="0" w:color="auto"/>
            <w:bottom w:val="none" w:sz="0" w:space="0" w:color="auto"/>
            <w:right w:val="none" w:sz="0" w:space="0" w:color="auto"/>
          </w:divBdr>
        </w:div>
        <w:div w:id="1022901003">
          <w:marLeft w:val="480"/>
          <w:marRight w:val="0"/>
          <w:marTop w:val="0"/>
          <w:marBottom w:val="0"/>
          <w:divBdr>
            <w:top w:val="none" w:sz="0" w:space="0" w:color="auto"/>
            <w:left w:val="none" w:sz="0" w:space="0" w:color="auto"/>
            <w:bottom w:val="none" w:sz="0" w:space="0" w:color="auto"/>
            <w:right w:val="none" w:sz="0" w:space="0" w:color="auto"/>
          </w:divBdr>
        </w:div>
        <w:div w:id="1013458575">
          <w:marLeft w:val="480"/>
          <w:marRight w:val="0"/>
          <w:marTop w:val="0"/>
          <w:marBottom w:val="0"/>
          <w:divBdr>
            <w:top w:val="none" w:sz="0" w:space="0" w:color="auto"/>
            <w:left w:val="none" w:sz="0" w:space="0" w:color="auto"/>
            <w:bottom w:val="none" w:sz="0" w:space="0" w:color="auto"/>
            <w:right w:val="none" w:sz="0" w:space="0" w:color="auto"/>
          </w:divBdr>
        </w:div>
        <w:div w:id="533929562">
          <w:marLeft w:val="480"/>
          <w:marRight w:val="0"/>
          <w:marTop w:val="0"/>
          <w:marBottom w:val="0"/>
          <w:divBdr>
            <w:top w:val="none" w:sz="0" w:space="0" w:color="auto"/>
            <w:left w:val="none" w:sz="0" w:space="0" w:color="auto"/>
            <w:bottom w:val="none" w:sz="0" w:space="0" w:color="auto"/>
            <w:right w:val="none" w:sz="0" w:space="0" w:color="auto"/>
          </w:divBdr>
        </w:div>
        <w:div w:id="162747543">
          <w:marLeft w:val="480"/>
          <w:marRight w:val="0"/>
          <w:marTop w:val="0"/>
          <w:marBottom w:val="0"/>
          <w:divBdr>
            <w:top w:val="none" w:sz="0" w:space="0" w:color="auto"/>
            <w:left w:val="none" w:sz="0" w:space="0" w:color="auto"/>
            <w:bottom w:val="none" w:sz="0" w:space="0" w:color="auto"/>
            <w:right w:val="none" w:sz="0" w:space="0" w:color="auto"/>
          </w:divBdr>
        </w:div>
        <w:div w:id="2044669421">
          <w:marLeft w:val="480"/>
          <w:marRight w:val="0"/>
          <w:marTop w:val="0"/>
          <w:marBottom w:val="0"/>
          <w:divBdr>
            <w:top w:val="none" w:sz="0" w:space="0" w:color="auto"/>
            <w:left w:val="none" w:sz="0" w:space="0" w:color="auto"/>
            <w:bottom w:val="none" w:sz="0" w:space="0" w:color="auto"/>
            <w:right w:val="none" w:sz="0" w:space="0" w:color="auto"/>
          </w:divBdr>
        </w:div>
        <w:div w:id="1859464417">
          <w:marLeft w:val="480"/>
          <w:marRight w:val="0"/>
          <w:marTop w:val="0"/>
          <w:marBottom w:val="0"/>
          <w:divBdr>
            <w:top w:val="none" w:sz="0" w:space="0" w:color="auto"/>
            <w:left w:val="none" w:sz="0" w:space="0" w:color="auto"/>
            <w:bottom w:val="none" w:sz="0" w:space="0" w:color="auto"/>
            <w:right w:val="none" w:sz="0" w:space="0" w:color="auto"/>
          </w:divBdr>
        </w:div>
        <w:div w:id="516236566">
          <w:marLeft w:val="480"/>
          <w:marRight w:val="0"/>
          <w:marTop w:val="0"/>
          <w:marBottom w:val="0"/>
          <w:divBdr>
            <w:top w:val="none" w:sz="0" w:space="0" w:color="auto"/>
            <w:left w:val="none" w:sz="0" w:space="0" w:color="auto"/>
            <w:bottom w:val="none" w:sz="0" w:space="0" w:color="auto"/>
            <w:right w:val="none" w:sz="0" w:space="0" w:color="auto"/>
          </w:divBdr>
        </w:div>
        <w:div w:id="1422409255">
          <w:marLeft w:val="480"/>
          <w:marRight w:val="0"/>
          <w:marTop w:val="0"/>
          <w:marBottom w:val="0"/>
          <w:divBdr>
            <w:top w:val="none" w:sz="0" w:space="0" w:color="auto"/>
            <w:left w:val="none" w:sz="0" w:space="0" w:color="auto"/>
            <w:bottom w:val="none" w:sz="0" w:space="0" w:color="auto"/>
            <w:right w:val="none" w:sz="0" w:space="0" w:color="auto"/>
          </w:divBdr>
        </w:div>
        <w:div w:id="1725328399">
          <w:marLeft w:val="480"/>
          <w:marRight w:val="0"/>
          <w:marTop w:val="0"/>
          <w:marBottom w:val="0"/>
          <w:divBdr>
            <w:top w:val="none" w:sz="0" w:space="0" w:color="auto"/>
            <w:left w:val="none" w:sz="0" w:space="0" w:color="auto"/>
            <w:bottom w:val="none" w:sz="0" w:space="0" w:color="auto"/>
            <w:right w:val="none" w:sz="0" w:space="0" w:color="auto"/>
          </w:divBdr>
        </w:div>
      </w:divsChild>
    </w:div>
    <w:div w:id="1092237942">
      <w:bodyDiv w:val="1"/>
      <w:marLeft w:val="0"/>
      <w:marRight w:val="0"/>
      <w:marTop w:val="0"/>
      <w:marBottom w:val="0"/>
      <w:divBdr>
        <w:top w:val="none" w:sz="0" w:space="0" w:color="auto"/>
        <w:left w:val="none" w:sz="0" w:space="0" w:color="auto"/>
        <w:bottom w:val="none" w:sz="0" w:space="0" w:color="auto"/>
        <w:right w:val="none" w:sz="0" w:space="0" w:color="auto"/>
      </w:divBdr>
    </w:div>
    <w:div w:id="1753888543">
      <w:bodyDiv w:val="1"/>
      <w:marLeft w:val="0"/>
      <w:marRight w:val="0"/>
      <w:marTop w:val="0"/>
      <w:marBottom w:val="0"/>
      <w:divBdr>
        <w:top w:val="none" w:sz="0" w:space="0" w:color="auto"/>
        <w:left w:val="none" w:sz="0" w:space="0" w:color="auto"/>
        <w:bottom w:val="none" w:sz="0" w:space="0" w:color="auto"/>
        <w:right w:val="none" w:sz="0" w:space="0" w:color="auto"/>
      </w:divBdr>
    </w:div>
    <w:div w:id="1843157039">
      <w:bodyDiv w:val="1"/>
      <w:marLeft w:val="0"/>
      <w:marRight w:val="0"/>
      <w:marTop w:val="0"/>
      <w:marBottom w:val="0"/>
      <w:divBdr>
        <w:top w:val="none" w:sz="0" w:space="0" w:color="auto"/>
        <w:left w:val="none" w:sz="0" w:space="0" w:color="auto"/>
        <w:bottom w:val="none" w:sz="0" w:space="0" w:color="auto"/>
        <w:right w:val="none" w:sz="0" w:space="0" w:color="auto"/>
      </w:divBdr>
    </w:div>
    <w:div w:id="1892229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1B2EA60-CD4A-4F9B-B99F-912FB2B5574D}"/>
      </w:docPartPr>
      <w:docPartBody>
        <w:p w:rsidR="001F4455" w:rsidRDefault="001F4455">
          <w:r w:rsidRPr="00482F7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455"/>
    <w:rsid w:val="001875D0"/>
    <w:rsid w:val="001F4455"/>
    <w:rsid w:val="004162A9"/>
    <w:rsid w:val="0048058B"/>
    <w:rsid w:val="007F5F2C"/>
    <w:rsid w:val="00A61972"/>
    <w:rsid w:val="00CB1DCB"/>
    <w:rsid w:val="00E00EA0"/>
    <w:rsid w:val="00E226EF"/>
    <w:rsid w:val="00F07E9C"/>
    <w:rsid w:val="00F85F7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445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9B2D9D-52D6-41AE-B01E-E0A8700752BF}">
  <we:reference id="wa104382081" version="1.55.1.0" store="en-US" storeType="OMEX"/>
  <we:alternateReferences>
    <we:reference id="wa104382081" version="1.55.1.0" store="WA104382081" storeType="OMEX"/>
  </we:alternateReferences>
  <we:properties>
    <we:property name="MENDELEY_CITATIONS" value="[{&quot;citationID&quot;:&quot;MENDELEY_CITATION_daf0db36-58b2-4241-b840-b6ddb7874779&quot;,&quot;citationItems&quot;:[{&quot;id&quot;:&quot;d56cf957-1557-5afb-9898-96cea810a1b1&quot;,&quot;itemData&quot;:{&quot;DOI&quot;:&quot;10.55606/jurrike.v2i1.1058&quot;,&quot;ISSN&quot;:&quot;2828-934X&quot;,&quot;abstract&quot;:&quot;Pasien Laki laki berusia 58 tahun mengeluhkan nyeri kuduk dan nyeri sendi lutut. Pasien memiliki pola hidup yang tidak sehat yaitu seringkali mengkonsumsi makanan dan minuman yang berlemak dan berminyak seperti gorengan, kuah lemak dan juga jarang berolahraga. Pasien didiagnosis dengan Hiperkolesterolemia pada tahun 2021. Terapi yang digunakan pada pasien yaitu Na. Diclofenat 2x1, Simvastatin 1x20 mg, Vit B1 2x1, dan Metil prednison 2x1. Data primer diperoleh melalui anamnesis dan pemeriksaan fisik dengan melakukan kunjungan rumah, mengisi family folder, dan mengisi berkas pasien. Penilaian dilakukan berdasarkan diagnosis holistik awal, proses, dan akhir kunjungan secara kuantitatif dan kualitatif. Diperlukan berbagai pendekatan untuk melakukan tatalaksana komprehensif terhadap masalah kesehatan, baik secara medikamentosa dan non medikamentosa serta edukasi untuk memperbaiki kualitas hidup dan mencegah komplikasi yang lebih lanjut pada pasien&quot;,&quot;author&quot;:[{&quot;dropping-particle&quot;:&quot;&quot;,&quot;family&quot;:&quot;Noviana Zara&quot;,&quot;given&quot;:&quot;&quot;,&quot;non-dropping-particle&quot;:&quot;&quot;,&quot;parse-names&quot;:false,&quot;suffix&quot;:&quot;&quot;},{&quot;dropping-particle&quot;:&quot;&quot;,&quot;family&quot;:&quot;Nurul Afni&quot;,&quot;given&quot;:&quot;&quot;,&quot;non-dropping-particle&quot;:&quot;&quot;,&quot;parse-names&quot;:false,&quot;suffix&quot;:&quot;&quot;}],&quot;container-title&quot;:&quot;Jurnal Riset Rumpun Ilmu Kedokteran&quot;,&quot;id&quot;:&quot;d56cf957-1557-5afb-9898-96cea810a1b1&quot;,&quot;issue&quot;:&quot;1&quot;,&quot;issued&quot;:{&quot;date-parts&quot;:[[&quot;2023&quot;]]},&quot;page&quot;:&quot;135-149&quot;,&quot;title&quot;:&quot;Hiperkolesterolemia&quot;,&quot;type&quot;:&quot;article-journal&quot;,&quot;volume&quot;:&quot;2&quot;},&quot;uris&quot;:[&quot;http://www.mendeley.com/documents/?uuid=e3244348-874e-4db7-b5f9-0f006bcf9da6&quot;],&quot;isTemporary&quot;:false,&quot;legacyDesktopId&quot;:&quot;e3244348-874e-4db7-b5f9-0f006bcf9da6&quot;}],&quot;properties&quot;:{&quot;noteIndex&quot;:0},&quot;isEdited&quot;:false,&quot;manualOverride&quot;:{&quot;citeprocText&quot;:&quot;(Noviana Zara &amp;#38; Nurul Afni, 2023)&quot;,&quot;isManuallyOverridden&quot;:false,&quot;manualOverrideText&quot;:&quot;&quot;},&quot;citationTag&quot;:&quot;MENDELEY_CITATION_v3_eyJjaXRhdGlvbklEIjoiTUVOREVMRVlfQ0lUQVRJT05fZGFmMGRiMzYtNThiMi00MjQxLWI4NDAtYjZkZGI3ODc0Nzc5IiwiY2l0YXRpb25JdGVtcyI6W3siaWQiOiJkNTZjZjk1Ny0xNTU3LTVhZmItOTg5OC05NmNlYTgxMGExYjEiLCJpdGVtRGF0YSI6eyJET0kiOiIxMC41NTYwNi9qdXJyaWtlLnYyaTEuMTA1OCIsIklTU04iOiIyODI4LTkzNFgiLCJhYnN0cmFjdCI6IlBhc2llbiBMYWtpIGxha2kgYmVydXNpYSA1OCB0YWh1biBtZW5nZWx1aGthbiBueWVyaSBrdWR1ayBkYW4gbnllcmkgc2VuZGkgbHV0dXQuIFBhc2llbiBtZW1pbGlraSBwb2xhIGhpZHVwIHlhbmcgdGlkYWsgc2VoYXQgeWFpdHUgc2VyaW5na2FsaSBtZW5na29uc3Vtc2kgbWFrYW5hbiBkYW4gbWludW1hbiB5YW5nIGJlcmxlbWFrIGRhbiBiZXJtaW55YWsgc2VwZXJ0aSBnb3Jlbmdhbiwga3VhaCBsZW1hayBkYW4ganVnYSBqYXJhbmcgYmVyb2xhaHJhZ2EuIFBhc2llbiBkaWRpYWdub3NpcyBkZW5nYW4gSGlwZXJrb2xlc3Rlcm9sZW1pYSBwYWRhIHRhaHVuIDIwMjEuIFRlcmFwaSB5YW5nIGRpZ3VuYWthbiBwYWRhIHBhc2llbiB5YWl0dSBOYS4gRGljbG9mZW5hdCAyeDEsIFNpbXZhc3RhdGluIDF4MjAgbWcsIFZpdCBCMSAyeDEsIGRhbiBNZXRpbCBwcmVkbmlzb24gMngxLiBEYXRhIHByaW1lciBkaXBlcm9sZWggbWVsYWx1aSBhbmFtbmVzaXMgZGFuIHBlbWVyaWtzYWFuIGZpc2lrIGRlbmdhbiBtZWxha3VrYW4ga3VuanVuZ2FuIHJ1bWFoLCBtZW5naXNpIGZhbWlseSBmb2xkZXIsIGRhbiBtZW5naXNpIGJlcmthcyBwYXNpZW4uIFBlbmlsYWlhbiBkaWxha3VrYW4gYmVyZGFzYXJrYW4gZGlhZ25vc2lzIGhvbGlzdGlrIGF3YWwsIHByb3NlcywgZGFuIGFraGlyIGt1bmp1bmdhbiBzZWNhcmEga3VhbnRpdGF0aWYgZGFuIGt1YWxpdGF0aWYuIERpcGVybHVrYW4gYmVyYmFnYWkgcGVuZGVrYXRhbiB1bnR1ayBtZWxha3VrYW4gdGF0YWxha3NhbmEga29tcHJlaGVuc2lmIHRlcmhhZGFwIG1hc2FsYWgga2VzZWhhdGFuLCBiYWlrIHNlY2FyYSBtZWRpa2FtZW50b3NhIGRhbiBub24gbWVkaWthbWVudG9zYSBzZXJ0YSBlZHVrYXNpIHVudHVrIG1lbXBlcmJhaWtpIGt1YWxpdGFzIGhpZHVwIGRhbiBtZW5jZWdhaCBrb21wbGlrYXNpIHlhbmcgbGViaWggbGFuanV0IHBhZGEgcGFzaWVuIiwiYXV0aG9yIjpbeyJkcm9wcGluZy1wYXJ0aWNsZSI6IiIsImZhbWlseSI6Ik5vdmlhbmEgWmFyYSIsImdpdmVuIjoiIiwibm9uLWRyb3BwaW5nLXBhcnRpY2xlIjoiIiwicGFyc2UtbmFtZXMiOmZhbHNlLCJzdWZmaXgiOiIifSx7ImRyb3BwaW5nLXBhcnRpY2xlIjoiIiwiZmFtaWx5IjoiTnVydWwgQWZuaSIsImdpdmVuIjoiIiwibm9uLWRyb3BwaW5nLXBhcnRpY2xlIjoiIiwicGFyc2UtbmFtZXMiOmZhbHNlLCJzdWZmaXgiOiIifV0sImNvbnRhaW5lci10aXRsZSI6Ikp1cm5hbCBSaXNldCBSdW1wdW4gSWxtdSBLZWRva3RlcmFuIiwiaWQiOiJkNTZjZjk1Ny0xNTU3LTVhZmItOTg5OC05NmNlYTgxMGExYjEiLCJpc3N1ZSI6IjEiLCJpc3N1ZWQiOnsiZGF0ZS1wYXJ0cyI6W1siMjAyMyJdXX0sInBhZ2UiOiIxMzUtMTQ5IiwidGl0bGUiOiJIaXBlcmtvbGVzdGVyb2xlbWlhIiwidHlwZSI6ImFydGljbGUtam91cm5hbCIsInZvbHVtZSI6IjIifSwidXJpcyI6WyJodHRwOi8vd3d3Lm1lbmRlbGV5LmNvbS9kb2N1bWVudHMvP3V1aWQ9ZTMyNDQzNDgtODc0ZS00ZGI3LWI1ZjktMGYwMDZiY2Y5ZGE2Il0sImlzVGVtcG9yYXJ5IjpmYWxzZSwibGVnYWN5RGVza3RvcElkIjoiZTMyNDQzNDgtODc0ZS00ZGI3LWI1ZjktMGYwMDZiY2Y5ZGE2In1dLCJwcm9wZXJ0aWVzIjp7Im5vdGVJbmRleCI6MH0sImlzRWRpdGVkIjpmYWxzZSwibWFudWFsT3ZlcnJpZGUiOnsiY2l0ZXByb2NUZXh0IjoiKE5vdmlhbmEgWmFyYSAmIzM4OyBOdXJ1bCBBZm5pLCAyMDIzKSIsImlzTWFudWFsbHlPdmVycmlkZGVuIjpmYWxzZSwibWFudWFsT3ZlcnJpZGVUZXh0IjoiIn19&quot;},{&quot;citationID&quot;:&quot;MENDELEY_CITATION_0113c02d-8afe-4817-a733-7cfc60fc9d51&quot;,&quot;citationItems&quot;:[{&quot;id&quot;:&quot;a486725b-c17c-57d9-ab7c-70eb28f4b102&quot;,&quot;itemData&quot;:{&quot;author&quot;:[{&quot;dropping-particle&quot;:&quot;&quot;,&quot;family&quot;:&quot;Sri&quot;,&quot;given&quot;:&quot;:&quot;,&quot;non-dropping-particle&quot;:&quot;&quot;,&quot;parse-names&quot;:false,&quot;suffix&quot;:&quot;&quot;},{&quot;dropping-particle&quot;:&quot;&quot;,&quot;family&quot;:&quot;Husein&quot;,&quot;given&quot;:&quot;Gustini&quot;,&quot;non-dropping-particle&quot;:&quot;&quot;,&quot;parse-names&quot;:false,&quot;suffix&quot;:&quot;&quot;},{&quot;dropping-particle&quot;:&quot;&quot;,&quot;family&quot;:&quot;Melianasari&quot;,&quot;given&quot;:&quot;Yunita&quot;,&quot;non-dropping-particle&quot;:&quot;&quot;,&quot;parse-names&quot;:false,&quot;suffix&quot;:&quot;&quot;},{&quot;dropping-particle&quot;:&quot;&quot;,&quot;family&quot;:&quot;Handayani&quot;,&quot;given&quot;:&quot;Betty&quot;,&quot;non-dropping-particle&quot;:&quot;&quot;,&quot;parse-names&quot;:false,&quot;suffix&quot;:&quot;&quot;}],&quot;id&quot;:&quot;a486725b-c17c-57d9-ab7c-70eb28f4b102&quot;,&quot;issued&quot;:{&quot;date-parts&quot;:[[&quot;2020&quot;]]},&quot;title&quot;:&quot;Modul Praktikum Kimia Klinik FA 1701 Sekolah Tinggi Farmasi Indonesia&quot;,&quot;type&quot;:&quot;article-journal&quot;},&quot;uris&quot;:[&quot;http://www.mendeley.com/documents/?uuid=d4a4e03f-75c5-4cd4-b9f9-29fb70d95499&quot;],&quot;isTemporary&quot;:false,&quot;legacyDesktopId&quot;:&quot;d4a4e03f-75c5-4cd4-b9f9-29fb70d95499&quot;}],&quot;properties&quot;:{&quot;noteIndex&quot;:0},&quot;isEdited&quot;:false,&quot;manualOverride&quot;:{&quot;citeprocText&quot;:&quot;(Sri et al., 2020)&quot;,&quot;isManuallyOverridden&quot;:false,&quot;manualOverrideText&quot;:&quot;&quot;},&quot;citationTag&quot;:&quot;MENDELEY_CITATION_v3_eyJjaXRhdGlvbklEIjoiTUVOREVMRVlfQ0lUQVRJT05fMDExM2MwMmQtOGFmZS00ODE3LWE3MzMtN2NmYzYwZmM5ZDUxIiwiY2l0YXRpb25JdGVtcyI6W3siaWQiOiJhNDg2NzI1Yi1jMTdjLTU3ZDktYWI3Yy03MGViMjhmNGIxMDIiLCJpdGVtRGF0YSI6eyJhdXRob3IiOlt7ImRyb3BwaW5nLXBhcnRpY2xlIjoiIiwiZmFtaWx5IjoiU3JpIiwiZ2l2ZW4iOiI6Iiwibm9uLWRyb3BwaW5nLXBhcnRpY2xlIjoiIiwicGFyc2UtbmFtZXMiOmZhbHNlLCJzdWZmaXgiOiIifSx7ImRyb3BwaW5nLXBhcnRpY2xlIjoiIiwiZmFtaWx5IjoiSHVzZWluIiwiZ2l2ZW4iOiJHdXN0aW5pIiwibm9uLWRyb3BwaW5nLXBhcnRpY2xlIjoiIiwicGFyc2UtbmFtZXMiOmZhbHNlLCJzdWZmaXgiOiIifSx7ImRyb3BwaW5nLXBhcnRpY2xlIjoiIiwiZmFtaWx5IjoiTWVsaWFuYXNhcmkiLCJnaXZlbiI6Ill1bml0YSIsIm5vbi1kcm9wcGluZy1wYXJ0aWNsZSI6IiIsInBhcnNlLW5hbWVzIjpmYWxzZSwic3VmZml4IjoiIn0seyJkcm9wcGluZy1wYXJ0aWNsZSI6IiIsImZhbWlseSI6IkhhbmRheWFuaSIsImdpdmVuIjoiQmV0dHkiLCJub24tZHJvcHBpbmctcGFydGljbGUiOiIiLCJwYXJzZS1uYW1lcyI6ZmFsc2UsInN1ZmZpeCI6IiJ9XSwiaWQiOiJhNDg2NzI1Yi1jMTdjLTU3ZDktYWI3Yy03MGViMjhmNGIxMDIiLCJpc3N1ZWQiOnsiZGF0ZS1wYXJ0cyI6W1siMjAyMCJdXX0sInRpdGxlIjoiTW9kdWwgUHJha3Rpa3VtIEtpbWlhIEtsaW5payBGQSAxNzAxIFNla29sYWggVGluZ2dpIEZhcm1hc2kgSW5kb25lc2lhIiwidHlwZSI6ImFydGljbGUtam91cm5hbCJ9LCJ1cmlzIjpbImh0dHA6Ly93d3cubWVuZGVsZXkuY29tL2RvY3VtZW50cy8/dXVpZD1kNGE0ZTAzZi03NWM1LTRjZDQtYjlmOS0yOWZiNzBkOTU0OTkiXSwiaXNUZW1wb3JhcnkiOmZhbHNlLCJsZWdhY3lEZXNrdG9wSWQiOiJkNGE0ZTAzZi03NWM1LTRjZDQtYjlmOS0yOWZiNzBkOTU0OTkifV0sInByb3BlcnRpZXMiOnsibm90ZUluZGV4IjowfSwiaXNFZGl0ZWQiOmZhbHNlLCJtYW51YWxPdmVycmlkZSI6eyJjaXRlcHJvY1RleHQiOiIoU3JpIGV0IGFsLiwgMjAyMCkiLCJpc01hbnVhbGx5T3ZlcnJpZGRlbiI6ZmFsc2UsIm1hbnVhbE92ZXJyaWRlVGV4dCI6IiJ9fQ==&quot;},{&quot;citationID&quot;:&quot;MENDELEY_CITATION_3cf9eca4-c80e-4b36-b09d-f4eeacf4d5fe&quot;,&quot;citationItems&quot;:[{&quot;id&quot;:&quot;f2df5282-87d7-5da9-8fb6-56645de7554b&quot;,&quot;itemData&quot;:{&quot;abstract&quot;:&quot;Seorang perawat akan selalu berhubungan dengan klien/pasien baik dalam keadaan sehat maupun sakit. Tugas perawat mencakup bagaimana meningkatkan status kesehatan pada semua klien/pasien yang sehat agar dapat mencapai status kesehatan yang optimal, sedangkan bagi klien/pasien yang sakit, perawat membantu pasien mencapai kesembuhannya. Aspek yang paling penting untuk dapat meningkatkan kesehatan manusia serta penyembuhan penyakit adalah dengan pemenuhan kebutuhan gizi. Jadi, untuk dapat membantu klien/pasien memenuhi kebutuhan gizinya, kita harus memahami ilmu gizi. Mempelajari ilmu gizi tidak hanya bermanfaat bagi profesi perawat tetapi juga bagi kita sebagai pribadi . Apabila kita tidak memahami makanan yang dimakan akan menyebabkan penyakit atau memperlambat proses penyembuhan, sebaliknya memahami makanan yang kita makan meningkatkan kesehatan atau membantu menyembuhkan penyakit Bab ini akan membantu Anda memahami konsep dasar ilmu gizi bagi perawat. Dasar ilmu gizi yang akan dijelaskan pada bab ini meliputi pengantar ilmu gizi dan jenis-jenis zat gizi untuk mengenalkan konsep-konsep dasar yang berkaitan dengan gizi,dan bagaimana perawat bisa melakukan penilaian status gizi. Bab&quot;,&quot;author&quot;:[{&quot;dropping-particle&quot;:&quot;&quot;,&quot;family&quot;:&quot;Mardalena&quot;,&quot;given&quot;:&quot;Ida&quot;,&quot;non-dropping-particle&quot;:&quot;&quot;,&quot;parse-names&quot;:false,&quot;suffix&quot;:&quot;&quot;},{&quot;dropping-particle&quot;:&quot;&quot;,&quot;family&quot;:&quot;Suyani&quot;,&quot;given&quot;:&quot;Eko&quot;,&quot;non-dropping-particle&quot;:&quot;&quot;,&quot;parse-names&quot;:false,&quot;suffix&quot;:&quot;&quot;}],&quot;container-title&quot;:&quot;Pustaka Baru Press&quot;,&quot;id&quot;:&quot;f2df5282-87d7-5da9-8fb6-56645de7554b&quot;,&quot;issued&quot;:{&quot;date-parts&quot;:[[&quot;2016&quot;]]},&quot;page&quot;:&quot;1-228&quot;,&quot;title&quot;:&quot;Dasar-Dasar Ilmu Gizi Dalam Keperawatan&quot;,&quot;type&quot;:&quot;article-journal&quot;},&quot;uris&quot;:[&quot;http://www.mendeley.com/documents/?uuid=add6429c-face-4ca5-81b1-7e15b566aeb2&quot;],&quot;isTemporary&quot;:false,&quot;legacyDesktopId&quot;:&quot;add6429c-face-4ca5-81b1-7e15b566aeb2&quot;}],&quot;properties&quot;:{&quot;noteIndex&quot;:0},&quot;isEdited&quot;:false,&quot;manualOverride&quot;:{&quot;citeprocText&quot;:&quot;(Mardalena &amp;#38; Suyani, 2016)&quot;,&quot;isManuallyOverridden&quot;:false,&quot;manualOverrideText&quot;:&quot;&quot;},&quot;citationTag&quot;:&quot;MENDELEY_CITATION_v3_eyJjaXRhdGlvbklEIjoiTUVOREVMRVlfQ0lUQVRJT05fM2NmOWVjYTQtYzgwZS00YjM2LWIwOWQtZjRlZWFjZjRkNWZlIiwiY2l0YXRpb25JdGVtcyI6W3siaWQiOiJmMmRmNTI4Mi04N2Q3LTVkYTktOGZiNi01NjY0NWRlNzU1NGIiLCJpdGVtRGF0YSI6eyJhYnN0cmFjdCI6IlNlb3JhbmcgcGVyYXdhdCBha2FuIHNlbGFsdSBiZXJodWJ1bmdhbiBkZW5nYW4ga2xpZW4vcGFzaWVuIGJhaWsgZGFsYW0ga2VhZGFhbiBzZWhhdCBtYXVwdW4gc2FraXQuIFR1Z2FzIHBlcmF3YXQgbWVuY2FrdXAgYmFnYWltYW5hIG1lbmluZ2thdGthbiBzdGF0dXMga2VzZWhhdGFuIHBhZGEgc2VtdWEga2xpZW4vcGFzaWVuIHlhbmcgc2VoYXQgYWdhciBkYXBhdCBtZW5jYXBhaSBzdGF0dXMga2VzZWhhdGFuIHlhbmcgb3B0aW1hbCwgc2VkYW5na2FuIGJhZ2kga2xpZW4vcGFzaWVuIHlhbmcgc2FraXQsIHBlcmF3YXQgbWVtYmFudHUgcGFzaWVuIG1lbmNhcGFpIGtlc2VtYnVoYW5ueWEuIEFzcGVrIHlhbmcgcGFsaW5nIHBlbnRpbmcgdW50dWsgZGFwYXQgbWVuaW5na2F0a2FuIGtlc2VoYXRhbiBtYW51c2lhIHNlcnRhIHBlbnllbWJ1aGFuIHBlbnlha2l0IGFkYWxhaCBkZW5nYW4gcGVtZW51aGFuIGtlYnV0dWhhbiBnaXppLiBKYWRpLCB1bnR1ayBkYXBhdCBtZW1iYW50dSBrbGllbi9wYXNpZW4gbWVtZW51aGkga2VidXR1aGFuIGdpemlueWEsIGtpdGEgaGFydXMgbWVtYWhhbWkgaWxtdSBnaXppLiBNZW1wZWxhamFyaSBpbG11IGdpemkgdGlkYWsgaGFueWEgYmVybWFuZmFhdCBiYWdpIHByb2Zlc2kgcGVyYXdhdCB0ZXRhcGkganVnYSBiYWdpIGtpdGEgc2ViYWdhaSBwcmliYWRpIC4gQXBhYmlsYSBraXRhIHRpZGFrIG1lbWFoYW1pIG1ha2FuYW4geWFuZyBkaW1ha2FuIGFrYW4gbWVueWViYWJrYW4gcGVueWFraXQgYXRhdSBtZW1wZXJsYW1iYXQgcHJvc2VzIHBlbnllbWJ1aGFuLCBzZWJhbGlrbnlhIG1lbWFoYW1pIG1ha2FuYW4geWFuZyBraXRhIG1ha2FuIG1lbmluZ2thdGthbiBrZXNlaGF0YW4gYXRhdSBtZW1iYW50dSBtZW55ZW1idWhrYW4gcGVueWFraXQgQmFiIGluaSBha2FuIG1lbWJhbnR1IEFuZGEgbWVtYWhhbWkga29uc2VwIGRhc2FyIGlsbXUgZ2l6aSBiYWdpIHBlcmF3YXQuIERhc2FyIGlsbXUgZ2l6aSB5YW5nIGFrYW4gZGlqZWxhc2thbiBwYWRhIGJhYiBpbmkgbWVsaXB1dGkgcGVuZ2FudGFyIGlsbXUgZ2l6aSBkYW4gamVuaXMtamVuaXMgemF0IGdpemkgdW50dWsgbWVuZ2VuYWxrYW4ga29uc2VwLWtvbnNlcCBkYXNhciB5YW5nIGJlcmthaXRhbiBkZW5nYW4gZ2l6aSxkYW4gYmFnYWltYW5hIHBlcmF3YXQgYmlzYSBtZWxha3VrYW4gcGVuaWxhaWFuIHN0YXR1cyBnaXppLiBCYWIiLCJhdXRob3IiOlt7ImRyb3BwaW5nLXBhcnRpY2xlIjoiIiwiZmFtaWx5IjoiTWFyZGFsZW5hIiwiZ2l2ZW4iOiJJZGEiLCJub24tZHJvcHBpbmctcGFydGljbGUiOiIiLCJwYXJzZS1uYW1lcyI6ZmFsc2UsInN1ZmZpeCI6IiJ9LHsiZHJvcHBpbmctcGFydGljbGUiOiIiLCJmYW1pbHkiOiJTdXlhbmkiLCJnaXZlbiI6IkVrbyIsIm5vbi1kcm9wcGluZy1wYXJ0aWNsZSI6IiIsInBhcnNlLW5hbWVzIjpmYWxzZSwic3VmZml4IjoiIn1dLCJjb250YWluZXItdGl0bGUiOiJQdXN0YWthIEJhcnUgUHJlc3MiLCJpZCI6ImYyZGY1MjgyLTg3ZDctNWRhOS04ZmI2LTU2NjQ1ZGU3NTU0YiIsImlzc3VlZCI6eyJkYXRlLXBhcnRzIjpbWyIyMDE2Il1dfSwicGFnZSI6IjEtMjI4IiwidGl0bGUiOiJEYXNhci1EYXNhciBJbG11IEdpemkgRGFsYW0gS2VwZXJhd2F0YW4iLCJ0eXBlIjoiYXJ0aWNsZS1qb3VybmFsIn0sInVyaXMiOlsiaHR0cDovL3d3dy5tZW5kZWxleS5jb20vZG9jdW1lbnRzLz91dWlkPWFkZDY0MjljLWZhY2UtNGNhNS04MWIxLTdlMTViNTY2YWViMiJdLCJpc1RlbXBvcmFyeSI6ZmFsc2UsImxlZ2FjeURlc2t0b3BJZCI6ImFkZDY0MjljLWZhY2UtNGNhNS04MWIxLTdlMTViNTY2YWViMiJ9XSwicHJvcGVydGllcyI6eyJub3RlSW5kZXgiOjB9LCJpc0VkaXRlZCI6ZmFsc2UsIm1hbnVhbE92ZXJyaWRlIjp7ImNpdGVwcm9jVGV4dCI6IihNYXJkYWxlbmEgJiMzODsgU3V5YW5pLCAyMDE2KSIsImlzTWFudWFsbHlPdmVycmlkZGVuIjpmYWxzZSwibWFudWFsT3ZlcnJpZGVUZXh0IjoiIn19&quot;},{&quot;citationID&quot;:&quot;MENDELEY_CITATION_856a7951-1ec9-4eb7-96d0-7cf3cde77995&quot;,&quot;citationItems&quot;:[{&quot;id&quot;:&quot;34cd01dc-3284-5604-840c-626274b524f6&quot;,&quot;itemData&quot;:{&quot;abstract&quot;:&quot;Hasil Utama Riset Kesehatan Dasar Tahun 2018. Kementrian Kesehatan Republik Indonesia&quot;,&quot;author&quot;:[{&quot;dropping-particle&quot;:&quot;&quot;,&quot;family&quot;:&quot;Kemenkes&quot;,&quot;given&quot;:&quot;&quot;,&quot;non-dropping-particle&quot;:&quot;&quot;,&quot;parse-names&quot;:false,&quot;suffix&quot;:&quot;&quot;}],&quot;id&quot;:&quot;34cd01dc-3284-5604-840c-626274b524f6&quot;,&quot;issued&quot;:{&quot;date-parts&quot;:[[&quot;2018&quot;]]},&quot;title&quot;:&quot;Hasil Utama Riset Kesehatan Dasar Tahun 2018. Kementrian Kesehatan Republik Indonesia. 2018;1-100.&quot;,&quot;type&quot;:&quot;article-journal&quot;},&quot;uris&quot;:[&quot;http://www.mendeley.com/documents/?uuid=cd7d6a45-11b0-442a-8b29-35610f32fb8e&quot;],&quot;isTemporary&quot;:false,&quot;legacyDesktopId&quot;:&quot;cd7d6a45-11b0-442a-8b29-35610f32fb8e&quot;}],&quot;properties&quot;:{&quot;noteIndex&quot;:0},&quot;isEdited&quot;:false,&quot;manualOverride&quot;:{&quot;citeprocText&quot;:&quot;(Kemenkes, 2018)&quot;,&quot;isManuallyOverridden&quot;:false,&quot;manualOverrideText&quot;:&quot;&quot;},&quot;citationTag&quot;:&quot;MENDELEY_CITATION_v3_eyJjaXRhdGlvbklEIjoiTUVOREVMRVlfQ0lUQVRJT05fODU2YTc5NTEtMWVjOS00ZWI3LTk2ZDAtN2NmM2NkZTc3OTk1IiwiY2l0YXRpb25JdGVtcyI6W3siaWQiOiIzNGNkMDFkYy0zMjg0LTU2MDQtODQwYy02MjYyNzRiNTI0ZjYiLCJpdGVtRGF0YSI6eyJhYnN0cmFjdCI6Ikhhc2lsIFV0YW1hIFJpc2V0IEtlc2VoYXRhbiBEYXNhciBUYWh1biAyMDE4LiBLZW1lbnRyaWFuIEtlc2VoYXRhbiBSZXB1YmxpayBJbmRvbmVzaWEiLCJhdXRob3IiOlt7ImRyb3BwaW5nLXBhcnRpY2xlIjoiIiwiZmFtaWx5IjoiS2VtZW5rZXMiLCJnaXZlbiI6IiIsIm5vbi1kcm9wcGluZy1wYXJ0aWNsZSI6IiIsInBhcnNlLW5hbWVzIjpmYWxzZSwic3VmZml4IjoiIn1dLCJpZCI6IjM0Y2QwMWRjLTMyODQtNTYwNC04NDBjLTYyNjI3NGI1MjRmNiIsImlzc3VlZCI6eyJkYXRlLXBhcnRzIjpbWyIyMDE4Il1dfSwidGl0bGUiOiJIYXNpbCBVdGFtYSBSaXNldCBLZXNlaGF0YW4gRGFzYXIgVGFodW4gMjAxOC4gS2VtZW50cmlhbiBLZXNlaGF0YW4gUmVwdWJsaWsgSW5kb25lc2lhLiAyMDE4OzEtMTAwLiIsInR5cGUiOiJhcnRpY2xlLWpvdXJuYWwifSwidXJpcyI6WyJodHRwOi8vd3d3Lm1lbmRlbGV5LmNvbS9kb2N1bWVudHMvP3V1aWQ9Y2Q3ZDZhNDUtMTFiMC00NDJhLThiMjktMzU2MTBmMzJmYjhlIl0sImlzVGVtcG9yYXJ5IjpmYWxzZSwibGVnYWN5RGVza3RvcElkIjoiY2Q3ZDZhNDUtMTFiMC00NDJhLThiMjktMzU2MTBmMzJmYjhlIn1dLCJwcm9wZXJ0aWVzIjp7Im5vdGVJbmRleCI6MH0sImlzRWRpdGVkIjpmYWxzZSwibWFudWFsT3ZlcnJpZGUiOnsiY2l0ZXByb2NUZXh0IjoiKEtlbWVua2VzLCAyMDE4KSIsImlzTWFudWFsbHlPdmVycmlkZGVuIjpmYWxzZSwibWFudWFsT3ZlcnJpZGVUZXh0IjoiIn19&quot;},{&quot;citationID&quot;:&quot;MENDELEY_CITATION_c2720487-f0ba-475f-be38-d9ff6def8fc5&quot;,&quot;citationItems&quot;:[{&quot;id&quot;:&quot;34cd01dc-3284-5604-840c-626274b524f6&quot;,&quot;itemData&quot;:{&quot;abstract&quot;:&quot;Hasil Utama Riset Kesehatan Dasar Tahun 2018. Kementrian Kesehatan Republik Indonesia&quot;,&quot;author&quot;:[{&quot;dropping-particle&quot;:&quot;&quot;,&quot;family&quot;:&quot;Kemenkes&quot;,&quot;given&quot;:&quot;&quot;,&quot;non-dropping-particle&quot;:&quot;&quot;,&quot;parse-names&quot;:false,&quot;suffix&quot;:&quot;&quot;}],&quot;id&quot;:&quot;34cd01dc-3284-5604-840c-626274b524f6&quot;,&quot;issued&quot;:{&quot;date-parts&quot;:[[&quot;2018&quot;]]},&quot;title&quot;:&quot;Hasil Utama Riset Kesehatan Dasar Tahun 2018. Kementrian Kesehatan Republik Indonesia. 2018;1-100.&quot;,&quot;type&quot;:&quot;article-journal&quot;},&quot;uris&quot;:[&quot;http://www.mendeley.com/documents/?uuid=cd7d6a45-11b0-442a-8b29-35610f32fb8e&quot;],&quot;isTemporary&quot;:false,&quot;legacyDesktopId&quot;:&quot;cd7d6a45-11b0-442a-8b29-35610f32fb8e&quot;}],&quot;properties&quot;:{&quot;noteIndex&quot;:0},&quot;isEdited&quot;:false,&quot;manualOverride&quot;:{&quot;citeprocText&quot;:&quot;(Kemenkes, 2018)&quot;,&quot;isManuallyOverridden&quot;:false,&quot;manualOverrideText&quot;:&quot;&quot;},&quot;citationTag&quot;:&quot;MENDELEY_CITATION_v3_eyJjaXRhdGlvbklEIjoiTUVOREVMRVlfQ0lUQVRJT05fYzI3MjA0ODctZjBiYS00NzVmLWJlMzgtZDlmZjZkZWY4ZmM1IiwiY2l0YXRpb25JdGVtcyI6W3siaWQiOiIzNGNkMDFkYy0zMjg0LTU2MDQtODQwYy02MjYyNzRiNTI0ZjYiLCJpdGVtRGF0YSI6eyJhYnN0cmFjdCI6Ikhhc2lsIFV0YW1hIFJpc2V0IEtlc2VoYXRhbiBEYXNhciBUYWh1biAyMDE4LiBLZW1lbnRyaWFuIEtlc2VoYXRhbiBSZXB1YmxpayBJbmRvbmVzaWEiLCJhdXRob3IiOlt7ImRyb3BwaW5nLXBhcnRpY2xlIjoiIiwiZmFtaWx5IjoiS2VtZW5rZXMiLCJnaXZlbiI6IiIsIm5vbi1kcm9wcGluZy1wYXJ0aWNsZSI6IiIsInBhcnNlLW5hbWVzIjpmYWxzZSwic3VmZml4IjoiIn1dLCJpZCI6IjM0Y2QwMWRjLTMyODQtNTYwNC04NDBjLTYyNjI3NGI1MjRmNiIsImlzc3VlZCI6eyJkYXRlLXBhcnRzIjpbWyIyMDE4Il1dfSwidGl0bGUiOiJIYXNpbCBVdGFtYSBSaXNldCBLZXNlaGF0YW4gRGFzYXIgVGFodW4gMjAxOC4gS2VtZW50cmlhbiBLZXNlaGF0YW4gUmVwdWJsaWsgSW5kb25lc2lhLiAyMDE4OzEtMTAwLiIsInR5cGUiOiJhcnRpY2xlLWpvdXJuYWwifSwidXJpcyI6WyJodHRwOi8vd3d3Lm1lbmRlbGV5LmNvbS9kb2N1bWVudHMvP3V1aWQ9Y2Q3ZDZhNDUtMTFiMC00NDJhLThiMjktMzU2MTBmMzJmYjhlIl0sImlzVGVtcG9yYXJ5IjpmYWxzZSwibGVnYWN5RGVza3RvcElkIjoiY2Q3ZDZhNDUtMTFiMC00NDJhLThiMjktMzU2MTBmMzJmYjhlIn1dLCJwcm9wZXJ0aWVzIjp7Im5vdGVJbmRleCI6MH0sImlzRWRpdGVkIjpmYWxzZSwibWFudWFsT3ZlcnJpZGUiOnsiY2l0ZXByb2NUZXh0IjoiKEtlbWVua2VzLCAyMDE4KSIsImlzTWFudWFsbHlPdmVycmlkZGVuIjpmYWxzZSwibWFudWFsT3ZlcnJpZGVUZXh0IjoiIn19&quot;},{&quot;citationID&quot;:&quot;MENDELEY_CITATION_6ff475ba-bab2-461b-ba2e-1abe3a5d5792&quot;,&quot;citationItems&quot;:[{&quot;id&quot;:&quot;7fc09445-acb8-57d9-8049-d2252382d944&quot;,&quot;itemData&quot;:{&quot;ISBN&quot;:&quot;9783540773405&quot;,&quot;abstract&quot;:&quot;Abstract Children are the hope of the nation which is the next generation, where the future of this nation eventually will be placed. As the successor to the nation, then the current generation obligation to provide protection to the They of the moral damage caused by the use of harmful content in the print and electronic media, especially those containing elements of violence and pornograph. Regulations governing the legal protection of children from harmful content in the print and electronic media are still common, there are no specific rules intended to give legal protection of children from harmful content that may be present in the print and electronic media&quot;,&quot;author&quot;:[{&quot;dropping-particle&quot;:&quot;&quot;,&quot;family&quot;:&quot;Soleha&quot;,&quot;given&quot;:&quot;M&quot;,&quot;non-dropping-particle&quot;:&quot;&quot;,&quot;parse-names&quot;:false,&quot;suffix&quot;:&quot;&quot;}],&quot;id&quot;:&quot;7fc09445-acb8-57d9-8049-d2252382d944&quot;,&quot;issue&quot;:&quot;3&quot;,&quot;issued&quot;:{&quot;date-parts&quot;:[[&quot;2019&quot;]]},&quot;page&quot;:&quot;129-133&quot;,&quot;title&quot;:&quot;Kadar kolesterol tinggi dan faktor-faktor yang berpengaruh terhadap kadar kolesterol darah. Jurnal Biotek Medisiana Indonesia, 1(2), 85-92.&quot;,&quot;type&quot;:&quot;article-journal&quot;,&quot;volume&quot;:&quot;105&quot;},&quot;uris&quot;:[&quot;http://www.mendeley.com/documents/?uuid=104b12d2-d1fa-4c10-83cc-15a45a607201&quot;],&quot;isTemporary&quot;:false,&quot;legacyDesktopId&quot;:&quot;104b12d2-d1fa-4c10-83cc-15a45a607201&quot;}],&quot;properties&quot;:{&quot;noteIndex&quot;:0},&quot;isEdited&quot;:false,&quot;manualOverride&quot;:{&quot;citeprocText&quot;:&quot;(Soleha, 2019)&quot;,&quot;isManuallyOverridden&quot;:false,&quot;manualOverrideText&quot;:&quot;&quot;},&quot;citationTag&quot;:&quot;MENDELEY_CITATION_v3_eyJjaXRhdGlvbklEIjoiTUVOREVMRVlfQ0lUQVRJT05fNmZmNDc1YmEtYmFiMi00NjFiLWJhMmUtMWFiZTNhNWQ1NzkyIiwiY2l0YXRpb25JdGVtcyI6W3siaWQiOiI3ZmMwOTQ0NS1hY2I4LTU3ZDktODA0OS1kMjI1MjM4MmQ5NDQiLCJpdGVtRGF0YSI6eyJJU0JOIjoiOTc4MzU0MDc3MzQwNSIsImFic3RyYWN0IjoiQWJzdHJhY3QgQ2hpbGRyZW4gYXJlIHRoZSBob3BlIG9mIHRoZSBuYXRpb24gd2hpY2ggaXMgdGhlIG5leHQgZ2VuZXJhdGlvbiwgd2hlcmUgdGhlIGZ1dHVyZSBvZiB0aGlzIG5hdGlvbiBldmVudHVhbGx5IHdpbGwgYmUgcGxhY2VkLiBBcyB0aGUgc3VjY2Vzc29yIHRvIHRoZSBuYXRpb24sIHRoZW4gdGhlIGN1cnJlbnQgZ2VuZXJhdGlvbiBvYmxpZ2F0aW9uIHRvIHByb3ZpZGUgcHJvdGVjdGlvbiB0byB0aGUgVGhleSBvZiB0aGUgbW9yYWwgZGFtYWdlIGNhdXNlZCBieSB0aGUgdXNlIG9mIGhhcm1mdWwgY29udGVudCBpbiB0aGUgcHJpbnQgYW5kIGVsZWN0cm9uaWMgbWVkaWEsIGVzcGVjaWFsbHkgdGhvc2UgY29udGFpbmluZyBlbGVtZW50cyBvZiB2aW9sZW5jZSBhbmQgcG9ybm9ncmFwaC4gUmVndWxhdGlvbnMgZ292ZXJuaW5nIHRoZSBsZWdhbCBwcm90ZWN0aW9uIG9mIGNoaWxkcmVuIGZyb20gaGFybWZ1bCBjb250ZW50IGluIHRoZSBwcmludCBhbmQgZWxlY3Ryb25pYyBtZWRpYSBhcmUgc3RpbGwgY29tbW9uLCB0aGVyZSBhcmUgbm8gc3BlY2lmaWMgcnVsZXMgaW50ZW5kZWQgdG8gZ2l2ZSBsZWdhbCBwcm90ZWN0aW9uIG9mIGNoaWxkcmVuIGZyb20gaGFybWZ1bCBjb250ZW50IHRoYXQgbWF5IGJlIHByZXNlbnQgaW4gdGhlIHByaW50IGFuZCBlbGVjdHJvbmljIG1lZGlhIiwiYXV0aG9yIjpbeyJkcm9wcGluZy1wYXJ0aWNsZSI6IiIsImZhbWlseSI6IlNvbGVoYSIsImdpdmVuIjoiTSIsIm5vbi1kcm9wcGluZy1wYXJ0aWNsZSI6IiIsInBhcnNlLW5hbWVzIjpmYWxzZSwic3VmZml4IjoiIn1dLCJpZCI6IjdmYzA5NDQ1LWFjYjgtNTdkOS04MDQ5LWQyMjUyMzgyZDk0NCIsImlzc3VlIjoiMyIsImlzc3VlZCI6eyJkYXRlLXBhcnRzIjpbWyIyMDE5Il1dfSwicGFnZSI6IjEyOS0xMzMiLCJ0aXRsZSI6IkthZGFyIGtvbGVzdGVyb2wgdGluZ2dpIGRhbiBmYWt0b3ItZmFrdG9yIHlhbmcgYmVycGVuZ2FydWggdGVyaGFkYXAga2FkYXIga29sZXN0ZXJvbCBkYXJhaC4gSnVybmFsIEJpb3RlayBNZWRpc2lhbmEgSW5kb25lc2lhLCAxKDIpLCA4NS05Mi4iLCJ0eXBlIjoiYXJ0aWNsZS1qb3VybmFsIiwidm9sdW1lIjoiMTA1In0sInVyaXMiOlsiaHR0cDovL3d3dy5tZW5kZWxleS5jb20vZG9jdW1lbnRzLz91dWlkPTEwNGIxMmQyLWQxZmEtNGMxMC04M2NjLTE1YTQ1YTYwNzIwMSJdLCJpc1RlbXBvcmFyeSI6ZmFsc2UsImxlZ2FjeURlc2t0b3BJZCI6IjEwNGIxMmQyLWQxZmEtNGMxMC04M2NjLTE1YTQ1YTYwNzIwMSJ9XSwicHJvcGVydGllcyI6eyJub3RlSW5kZXgiOjB9LCJpc0VkaXRlZCI6ZmFsc2UsIm1hbnVhbE92ZXJyaWRlIjp7ImNpdGVwcm9jVGV4dCI6IihTb2xlaGEsIDIwMTkpIiwiaXNNYW51YWxseU92ZXJyaWRkZW4iOmZhbHNlLCJtYW51YWxPdmVycmlkZVRleHQiOiIifX0=&quot;},{&quot;citationID&quot;:&quot;MENDELEY_CITATION_def6efac-7897-4e44-a145-e4ac84f547d7&quot;,&quot;citationItems&quot;:[{&quot;id&quot;:&quot;8e2bac61-2545-5add-9430-78c06d6cac54&quot;,&quot;itemData&quot;:{&quot;DOI&quot;:&quot;10.30867/action.v3i2.113&quot;,&quot;ISSN&quot;:&quot;2527-3310&quot;,&quot;abstract&quot;:&quot;Coronary heart disease generally occurs due to an increase in irregular cholesterol levels. Blood cholesterol is influenced by several factors, including genetic, gender, diet, obesity, and excessive coffee drinking. This study aims to determine the factors that influence blood cholesterol levels in outpatients with coronary heart disease at Meuraxa Regional Hospital. This study is a descriptive-analytical Case Control design, conducted in patients with coronary heart disease as many as 45 cases and 45 controls in May 2017 Data analysis using Chi-Square test. Diet data was collected using food recall, genetic data, sex collected by interview using questionnaires, nutritional status data collected through body mass index (BMI) measurements and cholesterol data collected through blood tests. Bivariate analysis showed a significant relationship between coffee consumption and total cholesterol levels with OR 2.768 (p = 0.033). There was no significant relationship between coffee consumption with HDL, LDL, and triglycerides (0.292; 0.088; 0.125). There was no significant correlation between genetic, gender, diet and nutritional status with levels of total cholesterol, LDL, HDL, and Triglycerides.T here is a significant relationship between coffee consumption and total cholesterol levels in patients with coronary heart disease, so it is necessary to limit coffee consumption for people with coronary heart disease.Penyakit jantung koroner umumnya terjadi karena peningkatan kadar kolesterol yang tidak teratur. Kolesterol darah dipengaruhi oleh beberapa faktor, diantaranya genetik, jenis kelamin, pola makan, obesitas, serta minum kopi yang berlebihan. Penelitian ini bertujuan untuk mengetahui faktor-faktor yang mempengaruhi kadar kolesterol darah pada pasien rawat jalan penderita jantung koroner di RSUD Meuraxa. Penelitian deskriptif analitik berdesain Case Control, yang dilakukan pada pasien penderita jantung koroner sebanyak 45 kasus dan 45 kontrol pada bulan Mei 2017. Analisis data menggunakan uji Chi-Square. Data pola makan dikumpulkan dengan menggunakan food recall, data genetik, jenis kelamin dikumpulkan dengan wawancara menggunakan kuisioner, data status gizi dikumpulkan melalui pengukuran indeks massa tubuh (IMT) dan data kolesterol dikumpulkan melalui pemeriksaan darah. Analisis bivariat menunjukkan ada hubunganyang signifika konsumsi kopi dengan kadar kolesterol total dengan OR 2,768 (p= 0,033). Tidak ada hubungan yang signifikan konsumsi kopi dengan HD…&quot;,&quot;author&quot;:[{&quot;dropping-particle&quot;:&quot;&quot;,&quot;family&quot;:&quot;Mulyani&quot;,&quot;given&quot;:&quot;Nunung Sri&quot;,&quot;non-dropping-particle&quot;:&quot;&quot;,&quot;parse-names&quot;:false,&quot;suffix&quot;:&quot;&quot;},{&quot;dropping-particle&quot;:&quot;&quot;,&quot;family&quot;:&quot;Rahmad&quot;,&quot;given&quot;:&quot;Agus Hendra&quot;,&quot;non-dropping-particle&quot;:&quot;Al&quot;,&quot;parse-names&quot;:false,&quot;suffix&quot;:&quot;&quot;},{&quot;dropping-particle&quot;:&quot;&quot;,&quot;family&quot;:&quot;Jannah&quot;,&quot;given&quot;:&quot;Raudatul&quot;,&quot;non-dropping-particle&quot;:&quot;&quot;,&quot;parse-names&quot;:false,&quot;suffix&quot;:&quot;&quot;}],&quot;container-title&quot;:&quot;AcTion: Aceh Nutrition Journal&quot;,&quot;id&quot;:&quot;8e2bac61-2545-5add-9430-78c06d6cac54&quot;,&quot;issue&quot;:&quot;2&quot;,&quot;issued&quot;:{&quot;date-parts&quot;:[[&quot;2019&quot;]]},&quot;page&quot;:&quot;132&quot;,&quot;title&quot;:&quot;Faktor resiko kadar kolesterol darah pada pasien rawat jalan penderita jantung koroner di RSUD Meuraxa&quot;,&quot;type&quot;:&quot;article-journal&quot;,&quot;volume&quot;:&quot;3&quot;},&quot;uris&quot;:[&quot;http://www.mendeley.com/documents/?uuid=670acc8c-70fe-4950-a2f0-516fea63e931&quot;],&quot;isTemporary&quot;:false,&quot;legacyDesktopId&quot;:&quot;670acc8c-70fe-4950-a2f0-516fea63e931&quot;}],&quot;properties&quot;:{&quot;noteIndex&quot;:0},&quot;isEdited&quot;:false,&quot;manualOverride&quot;:{&quot;citeprocText&quot;:&quot;(Mulyani et al., 2019)&quot;,&quot;isManuallyOverridden&quot;:false,&quot;manualOverrideText&quot;:&quot;&quot;},&quot;citationTag&quot;:&quot;MENDELEY_CITATION_v3_eyJjaXRhdGlvbklEIjoiTUVOREVMRVlfQ0lUQVRJT05fZGVmNmVmYWMtNzg5Ny00ZTQ0LWExNDUtZTRhYzg0ZjU0N2Q3IiwiY2l0YXRpb25JdGVtcyI6W3siaWQiOiI4ZTJiYWM2MS0yNTQ1LTVhZGQtOTQzMC03OGMwNmQ2Y2FjNTQiLCJpdGVtRGF0YSI6eyJET0kiOiIxMC4zMDg2Ny9hY3Rpb24udjNpMi4xMTMiLCJJU1NOIjoiMjUyNy0zMzEwIiwiYWJzdHJhY3QiOiJDb3JvbmFyeSBoZWFydCBkaXNlYXNlIGdlbmVyYWxseSBvY2N1cnMgZHVlIHRvIGFuIGluY3JlYXNlIGluIGlycmVndWxhciBjaG9sZXN0ZXJvbCBsZXZlbHMuIEJsb29kIGNob2xlc3Rlcm9sIGlzIGluZmx1ZW5jZWQgYnkgc2V2ZXJhbCBmYWN0b3JzLCBpbmNsdWRpbmcgZ2VuZXRpYywgZ2VuZGVyLCBkaWV0LCBvYmVzaXR5LCBhbmQgZXhjZXNzaXZlIGNvZmZlZSBkcmlua2luZy4gVGhpcyBzdHVkeSBhaW1zIHRvIGRldGVybWluZSB0aGUgZmFjdG9ycyB0aGF0IGluZmx1ZW5jZSBibG9vZCBjaG9sZXN0ZXJvbCBsZXZlbHMgaW4gb3V0cGF0aWVudHMgd2l0aCBjb3JvbmFyeSBoZWFydCBkaXNlYXNlIGF0IE1ldXJheGEgUmVnaW9uYWwgSG9zcGl0YWwuIFRoaXMgc3R1ZHkgaXMgYSBkZXNjcmlwdGl2ZS1hbmFseXRpY2FsIENhc2UgQ29udHJvbCBkZXNpZ24sIGNvbmR1Y3RlZCBpbiBwYXRpZW50cyB3aXRoIGNvcm9uYXJ5IGhlYXJ0IGRpc2Vhc2UgYXMgbWFueSBhcyA0NSBjYXNlcyBhbmQgNDUgY29udHJvbHMgaW4gTWF5IDIwMTcgRGF0YSBhbmFseXNpcyB1c2luZyBDaGktU3F1YXJlIHRlc3QuIERpZXQgZGF0YSB3YXMgY29sbGVjdGVkIHVzaW5nIGZvb2QgcmVjYWxsLCBnZW5ldGljIGRhdGEsIHNleCBjb2xsZWN0ZWQgYnkgaW50ZXJ2aWV3IHVzaW5nIHF1ZXN0aW9ubmFpcmVzLCBudXRyaXRpb25hbCBzdGF0dXMgZGF0YSBjb2xsZWN0ZWQgdGhyb3VnaCBib2R5IG1hc3MgaW5kZXggKEJNSSkgbWVhc3VyZW1lbnRzIGFuZCBjaG9sZXN0ZXJvbCBkYXRhIGNvbGxlY3RlZCB0aHJvdWdoIGJsb29kIHRlc3RzLiBCaXZhcmlhdGUgYW5hbHlzaXMgc2hvd2VkIGEgc2lnbmlmaWNhbnQgcmVsYXRpb25zaGlwIGJldHdlZW4gY29mZmVlIGNvbnN1bXB0aW9uIGFuZCB0b3RhbCBjaG9sZXN0ZXJvbCBsZXZlbHMgd2l0aCBPUiAyLjc2OCAocCA9IDAuMDMzKS4gVGhlcmUgd2FzIG5vIHNpZ25pZmljYW50IHJlbGF0aW9uc2hpcCBiZXR3ZWVuIGNvZmZlZSBjb25zdW1wdGlvbiB3aXRoIEhETCwgTERMLCBhbmQgdHJpZ2x5Y2VyaWRlcyAoMC4yOTI7IDAuMDg4OyAwLjEyNSkuIFRoZXJlIHdhcyBubyBzaWduaWZpY2FudCBjb3JyZWxhdGlvbiBiZXR3ZWVuIGdlbmV0aWMsIGdlbmRlciwgZGlldCBhbmQgbnV0cml0aW9uYWwgc3RhdHVzIHdpdGggbGV2ZWxzIG9mIHRvdGFsIGNob2xlc3Rlcm9sLCBMREwsIEhETCwgYW5kIFRyaWdseWNlcmlkZXMuVCBoZXJlIGlzIGEgc2lnbmlmaWNhbnQgcmVsYXRpb25zaGlwIGJldHdlZW4gY29mZmVlIGNvbnN1bXB0aW9uIGFuZCB0b3RhbCBjaG9sZXN0ZXJvbCBsZXZlbHMgaW4gcGF0aWVudHMgd2l0aCBjb3JvbmFyeSBoZWFydCBkaXNlYXNlLCBzbyBpdCBpcyBuZWNlc3NhcnkgdG8gbGltaXQgY29mZmVlIGNvbnN1bXB0aW9uIGZvciBwZW9wbGUgd2l0aCBjb3JvbmFyeSBoZWFydCBkaXNlYXNlLlBlbnlha2l0IGphbnR1bmcga29yb25lciB1bXVtbnlhIHRlcmphZGkga2FyZW5hIHBlbmluZ2thdGFuIGthZGFyIGtvbGVzdGVyb2wgeWFuZyB0aWRhayB0ZXJhdHVyLiBLb2xlc3Rlcm9sIGRhcmFoIGRpcGVuZ2FydWhpIG9sZWggYmViZXJhcGEgZmFrdG9yLCBkaWFudGFyYW55YSBnZW5ldGlrLCBqZW5pcyBrZWxhbWluLCBwb2xhIG1ha2FuLCBvYmVzaXRhcywgc2VydGEgbWludW0ga29waSB5YW5nIGJlcmxlYmloYW4uIFBlbmVsaXRpYW4gaW5pIGJlcnR1anVhbiB1bnR1ayBtZW5nZXRhaHVpIGZha3Rvci1mYWt0b3IgeWFuZyBtZW1wZW5nYXJ1aGkga2FkYXIga29sZXN0ZXJvbCBkYXJhaCBwYWRhIHBhc2llbiByYXdhdCBqYWxhbiBwZW5kZXJpdGEgamFudHVuZyBrb3JvbmVyIGRpIFJTVUQgTWV1cmF4YS4gUGVuZWxpdGlhbiBkZXNrcmlwdGlmIGFuYWxpdGlrIGJlcmRlc2FpbiBDYXNlIENvbnRyb2wsIHlhbmcgZGlsYWt1a2FuIHBhZGEgcGFzaWVuIHBlbmRlcml0YSBqYW50dW5nIGtvcm9uZXIgc2ViYW55YWsgNDUga2FzdXMgZGFuIDQ1IGtvbnRyb2wgcGFkYSBidWxhbiBNZWkgMjAxNy4gQW5hbGlzaXMgZGF0YSBtZW5nZ3VuYWthbiB1amkgQ2hpLVNxdWFyZS4gRGF0YSBwb2xhIG1ha2FuIGRpa3VtcHVsa2FuIGRlbmdhbiBtZW5nZ3VuYWthbiBmb29kIHJlY2FsbCwgZGF0YSBnZW5ldGlrLCBqZW5pcyBrZWxhbWluIGRpa3VtcHVsa2FuIGRlbmdhbiB3YXdhbmNhcmEgbWVuZ2d1bmFrYW4ga3Vpc2lvbmVyLCBkYXRhIHN0YXR1cyBnaXppIGRpa3VtcHVsa2FuIG1lbGFsdWkgcGVuZ3VrdXJhbiBpbmRla3MgbWFzc2EgdHVidWggKElNVCkgZGFuIGRhdGEga29sZXN0ZXJvbCBkaWt1bXB1bGthbiBtZWxhbHVpIHBlbWVyaWtzYWFuIGRhcmFoLiBBbmFsaXNpcyBiaXZhcmlhdCBtZW51bmp1a2thbiBhZGEgaHVidW5nYW55YW5nIHNpZ25pZmlrYSBrb25zdW1zaSBrb3BpIGRlbmdhbiBrYWRhciBrb2xlc3Rlcm9sIHRvdGFsIGRlbmdhbiBPUiAyLDc2OCAocD0gMCwwMzMpLiBUaWRhayBhZGEgaHVidW5nYW4geWFuZyBzaWduaWZpa2FuIGtvbnN1bXNpIGtvcGkgZGVuZ2FuIEhE4oCmIiwiYXV0aG9yIjpbeyJkcm9wcGluZy1wYXJ0aWNsZSI6IiIsImZhbWlseSI6Ik11bHlhbmkiLCJnaXZlbiI6Ik51bnVuZyBTcmkiLCJub24tZHJvcHBpbmctcGFydGljbGUiOiIiLCJwYXJzZS1uYW1lcyI6ZmFsc2UsInN1ZmZpeCI6IiJ9LHsiZHJvcHBpbmctcGFydGljbGUiOiIiLCJmYW1pbHkiOiJSYWhtYWQiLCJnaXZlbiI6IkFndXMgSGVuZHJhIiwibm9uLWRyb3BwaW5nLXBhcnRpY2xlIjoiQWwiLCJwYXJzZS1uYW1lcyI6ZmFsc2UsInN1ZmZpeCI6IiJ9LHsiZHJvcHBpbmctcGFydGljbGUiOiIiLCJmYW1pbHkiOiJKYW5uYWgiLCJnaXZlbiI6IlJhdWRhdHVsIiwibm9uLWRyb3BwaW5nLXBhcnRpY2xlIjoiIiwicGFyc2UtbmFtZXMiOmZhbHNlLCJzdWZmaXgiOiIifV0sImNvbnRhaW5lci10aXRsZSI6IkFjVGlvbjogQWNlaCBOdXRyaXRpb24gSm91cm5hbCIsImlkIjoiOGUyYmFjNjEtMjU0NS01YWRkLTk0MzAtNzhjMDZkNmNhYzU0IiwiaXNzdWUiOiIyIiwiaXNzdWVkIjp7ImRhdGUtcGFydHMiOltbIjIwMTkiXV19LCJwYWdlIjoiMTMyIiwidGl0bGUiOiJGYWt0b3IgcmVzaWtvIGthZGFyIGtvbGVzdGVyb2wgZGFyYWggcGFkYSBwYXNpZW4gcmF3YXQgamFsYW4gcGVuZGVyaXRhIGphbnR1bmcga29yb25lciBkaSBSU1VEIE1ldXJheGEiLCJ0eXBlIjoiYXJ0aWNsZS1qb3VybmFsIiwidm9sdW1lIjoiMyJ9LCJ1cmlzIjpbImh0dHA6Ly93d3cubWVuZGVsZXkuY29tL2RvY3VtZW50cy8/dXVpZD02NzBhY2M4Yy03MGZlLTQ5NTAtYTJmMC01MTZmZWE2M2U5MzEiXSwiaXNUZW1wb3JhcnkiOmZhbHNlLCJsZWdhY3lEZXNrdG9wSWQiOiI2NzBhY2M4Yy03MGZlLTQ5NTAtYTJmMC01MTZmZWE2M2U5MzEifV0sInByb3BlcnRpZXMiOnsibm90ZUluZGV4IjowfSwiaXNFZGl0ZWQiOmZhbHNlLCJtYW51YWxPdmVycmlkZSI6eyJjaXRlcHJvY1RleHQiOiIoTXVseWFuaSBldCBhbC4sIDIwMTkpIiwiaXNNYW51YWxseU92ZXJyaWRkZW4iOmZhbHNlLCJtYW51YWxPdmVycmlkZVRleHQiOiIifX0=&quot;},{&quot;citationID&quot;:&quot;MENDELEY_CITATION_3d7362c8-4512-416c-9977-896debf4e4c7&quot;,&quot;citationItems&quot;:[{&quot;id&quot;:&quot;a486725b-c17c-57d9-ab7c-70eb28f4b102&quot;,&quot;itemData&quot;:{&quot;author&quot;:[{&quot;dropping-particle&quot;:&quot;&quot;,&quot;family&quot;:&quot;Sri&quot;,&quot;given&quot;:&quot;:&quot;,&quot;non-dropping-particle&quot;:&quot;&quot;,&quot;parse-names&quot;:false,&quot;suffix&quot;:&quot;&quot;},{&quot;dropping-particle&quot;:&quot;&quot;,&quot;family&quot;:&quot;Husein&quot;,&quot;given&quot;:&quot;Gustini&quot;,&quot;non-dropping-particle&quot;:&quot;&quot;,&quot;parse-names&quot;:false,&quot;suffix&quot;:&quot;&quot;},{&quot;dropping-particle&quot;:&quot;&quot;,&quot;family&quot;:&quot;Melianasari&quot;,&quot;given&quot;:&quot;Yunita&quot;,&quot;non-dropping-particle&quot;:&quot;&quot;,&quot;parse-names&quot;:false,&quot;suffix&quot;:&quot;&quot;},{&quot;dropping-particle&quot;:&quot;&quot;,&quot;family&quot;:&quot;Handayani&quot;,&quot;given&quot;:&quot;Betty&quot;,&quot;non-dropping-particle&quot;:&quot;&quot;,&quot;parse-names&quot;:false,&quot;suffix&quot;:&quot;&quot;}],&quot;id&quot;:&quot;a486725b-c17c-57d9-ab7c-70eb28f4b102&quot;,&quot;issued&quot;:{&quot;date-parts&quot;:[[&quot;2020&quot;]]},&quot;title&quot;:&quot;Modul Praktikum Kimia Klinik FA 1701 Sekolah Tinggi Farmasi Indonesia&quot;,&quot;type&quot;:&quot;article-journal&quot;},&quot;uris&quot;:[&quot;http://www.mendeley.com/documents/?uuid=d4a4e03f-75c5-4cd4-b9f9-29fb70d95499&quot;],&quot;isTemporary&quot;:false,&quot;legacyDesktopId&quot;:&quot;d4a4e03f-75c5-4cd4-b9f9-29fb70d95499&quot;}],&quot;properties&quot;:{&quot;noteIndex&quot;:0},&quot;isEdited&quot;:false,&quot;manualOverride&quot;:{&quot;citeprocText&quot;:&quot;(Sri et al., 2020)&quot;,&quot;isManuallyOverridden&quot;:false,&quot;manualOverrideText&quot;:&quot;&quot;},&quot;citationTag&quot;:&quot;MENDELEY_CITATION_v3_eyJjaXRhdGlvbklEIjoiTUVOREVMRVlfQ0lUQVRJT05fM2Q3MzYyYzgtNDUxMi00MTZjLTk5NzctODk2ZGViZjRlNGM3IiwiY2l0YXRpb25JdGVtcyI6W3siaWQiOiJhNDg2NzI1Yi1jMTdjLTU3ZDktYWI3Yy03MGViMjhmNGIxMDIiLCJpdGVtRGF0YSI6eyJhdXRob3IiOlt7ImRyb3BwaW5nLXBhcnRpY2xlIjoiIiwiZmFtaWx5IjoiU3JpIiwiZ2l2ZW4iOiI6Iiwibm9uLWRyb3BwaW5nLXBhcnRpY2xlIjoiIiwicGFyc2UtbmFtZXMiOmZhbHNlLCJzdWZmaXgiOiIifSx7ImRyb3BwaW5nLXBhcnRpY2xlIjoiIiwiZmFtaWx5IjoiSHVzZWluIiwiZ2l2ZW4iOiJHdXN0aW5pIiwibm9uLWRyb3BwaW5nLXBhcnRpY2xlIjoiIiwicGFyc2UtbmFtZXMiOmZhbHNlLCJzdWZmaXgiOiIifSx7ImRyb3BwaW5nLXBhcnRpY2xlIjoiIiwiZmFtaWx5IjoiTWVsaWFuYXNhcmkiLCJnaXZlbiI6Ill1bml0YSIsIm5vbi1kcm9wcGluZy1wYXJ0aWNsZSI6IiIsInBhcnNlLW5hbWVzIjpmYWxzZSwic3VmZml4IjoiIn0seyJkcm9wcGluZy1wYXJ0aWNsZSI6IiIsImZhbWlseSI6IkhhbmRheWFuaSIsImdpdmVuIjoiQmV0dHkiLCJub24tZHJvcHBpbmctcGFydGljbGUiOiIiLCJwYXJzZS1uYW1lcyI6ZmFsc2UsInN1ZmZpeCI6IiJ9XSwiaWQiOiJhNDg2NzI1Yi1jMTdjLTU3ZDktYWI3Yy03MGViMjhmNGIxMDIiLCJpc3N1ZWQiOnsiZGF0ZS1wYXJ0cyI6W1siMjAyMCJdXX0sInRpdGxlIjoiTW9kdWwgUHJha3Rpa3VtIEtpbWlhIEtsaW5payBGQSAxNzAxIFNla29sYWggVGluZ2dpIEZhcm1hc2kgSW5kb25lc2lhIiwidHlwZSI6ImFydGljbGUtam91cm5hbCJ9LCJ1cmlzIjpbImh0dHA6Ly93d3cubWVuZGVsZXkuY29tL2RvY3VtZW50cy8/dXVpZD1kNGE0ZTAzZi03NWM1LTRjZDQtYjlmOS0yOWZiNzBkOTU0OTkiXSwiaXNUZW1wb3JhcnkiOmZhbHNlLCJsZWdhY3lEZXNrdG9wSWQiOiJkNGE0ZTAzZi03NWM1LTRjZDQtYjlmOS0yOWZiNzBkOTU0OTkifV0sInByb3BlcnRpZXMiOnsibm90ZUluZGV4IjowfSwiaXNFZGl0ZWQiOmZhbHNlLCJtYW51YWxPdmVycmlkZSI6eyJjaXRlcHJvY1RleHQiOiIoU3JpIGV0IGFsLiwgMjAyMCkiLCJpc01hbnVhbGx5T3ZlcnJpZGRlbiI6ZmFsc2UsIm1hbnVhbE92ZXJyaWRlVGV4dCI6IiJ9fQ==&quot;},{&quot;citationID&quot;:&quot;MENDELEY_CITATION_0de4e67c-b6b1-4bf1-98f4-a9b4d66211b2&quot;,&quot;citationItems&quot;:[{&quot;id&quot;:&quot;32eb35f1-16cb-5aac-8742-123d16c61522&quot;,&quot;itemData&quot;:{&quot;ISBN&quot;:&quot;976-602-18445-6-4&quot;,&quot;author&quot;:[{&quot;dropping-particle&quot;:&quot;&quot;,&quot;family&quot;:&quot;Tim Pokja SDKI DPP PPNI&quot;,&quot;given&quot;:&quot;&quot;,&quot;non-dropping-particle&quot;:&quot;&quot;,&quot;parse-names&quot;:false,&quot;suffix&quot;:&quot;&quot;}],&quot;id&quot;:&quot;32eb35f1-16cb-5aac-8742-123d16c61522&quot;,&quot;issued&quot;:{&quot;date-parts&quot;:[[&quot;2018&quot;]]},&quot;title&quot;:&quot;PPNI.(2019).Standar Doagnosa Keperawatan Indonesia : Definisi dan Indikator. DPP.PPNI&quot;,&quot;type&quot;:&quot;book&quot;},&quot;uris&quot;:[&quot;http://www.mendeley.com/documents/?uuid=0f7d2184-c678-43c4-bba2-baeba1179423&quot;],&quot;isTemporary&quot;:false,&quot;legacyDesktopId&quot;:&quot;0f7d2184-c678-43c4-bba2-baeba1179423&quot;}],&quot;properties&quot;:{&quot;noteIndex&quot;:0},&quot;isEdited&quot;:false,&quot;manualOverride&quot;:{&quot;citeprocText&quot;:&quot;(Tim Pokja SDKI DPP PPNI, 2018)&quot;,&quot;isManuallyOverridden&quot;:false,&quot;manualOverrideText&quot;:&quot;&quot;},&quot;citationTag&quot;:&quot;MENDELEY_CITATION_v3_eyJjaXRhdGlvbklEIjoiTUVOREVMRVlfQ0lUQVRJT05fMGRlNGU2N2MtYjZiMS00YmYxLTk4ZjQtYTliNGQ2NjIxMWIyIiwiY2l0YXRpb25JdGVtcyI6W3siaWQiOiIzMmViMzVmMS0xNmNiLTVhYWMtODc0Mi0xMjNkMTZjNjE1MjIiLCJpdGVtRGF0YSI6eyJJU0JOIjoiOTc2LTYwMi0xODQ0NS02LTQiLCJhdXRob3IiOlt7ImRyb3BwaW5nLXBhcnRpY2xlIjoiIiwiZmFtaWx5IjoiVGltIFBva2phIFNES0kgRFBQIFBQTkkiLCJnaXZlbiI6IiIsIm5vbi1kcm9wcGluZy1wYXJ0aWNsZSI6IiIsInBhcnNlLW5hbWVzIjpmYWxzZSwic3VmZml4IjoiIn1dLCJpZCI6IjMyZWIzNWYxLTE2Y2ItNWFhYy04NzQyLTEyM2QxNmM2MTUyMiIsImlzc3VlZCI6eyJkYXRlLXBhcnRzIjpbWyIyMDE4Il1dfSwidGl0bGUiOiJQUE5JLigyMDE5KS5TdGFuZGFyIERvYWdub3NhIEtlcGVyYXdhdGFuIEluZG9uZXNpYSA6IERlZmluaXNpIGRhbiBJbmRpa2F0b3IuIERQUC5QUE5JIiwidHlwZSI6ImJvb2sifSwidXJpcyI6WyJodHRwOi8vd3d3Lm1lbmRlbGV5LmNvbS9kb2N1bWVudHMvP3V1aWQ9MGY3ZDIxODQtYzY3OC00M2M0LWJiYTItYmFlYmExMTc5NDIzIl0sImlzVGVtcG9yYXJ5IjpmYWxzZSwibGVnYWN5RGVza3RvcElkIjoiMGY3ZDIxODQtYzY3OC00M2M0LWJiYTItYmFlYmExMTc5NDIzIn1dLCJwcm9wZXJ0aWVzIjp7Im5vdGVJbmRleCI6MH0sImlzRWRpdGVkIjpmYWxzZSwibWFudWFsT3ZlcnJpZGUiOnsiY2l0ZXByb2NUZXh0IjoiKFRpbSBQb2tqYSBTREtJIERQUCBQUE5JLCAyMDE4KSIsImlzTWFudWFsbHlPdmVycmlkZGVuIjpmYWxzZSwibWFudWFsT3ZlcnJpZGVUZXh0IjoiIn19&quot;},{&quot;citationID&quot;:&quot;MENDELEY_CITATION_a80365af-801a-494f-b7c2-84fbdd1fcbf6&quot;,&quot;citationItems&quot;:[{&quot;id&quot;:&quot;ed783317-aa72-5ba1-8c58-868aa56d2c08&quot;,&quot;itemData&quot;:{&quot;ISBN&quot;:&quot;9786025842870&quot;,&quot;abstract&quot;:&quot;Kolesterol adalah senyawa lemak kompleks, yang 80 % dihasilkan dari dalam tubuh (organ hati) dan 20 % sisanya dari luar tubuh (zat makanan) untuk bermacam-macam fungsi di dalam tubuh, antara lain membentuk dinding sel. Kolesterol yang berada dalam zat makanan yang kita makan dapat meningkatkan kadar kolesterol dalam darah. Tetapi, sejauh pemasukan ini seimbang dengan kebutuhan, tubuh kita akan tetap sehat. Kolesterol tidak larut dalam cairan darah, untuk itu agar dapat dikirim ke seluruh tubuh perlu dikemas bersama protein menjadi partikel yang disebut Lipoprotein, yang dapat dianggap sebagai ‘pembawa’ (carier) kolesterol dalam darah (UPT- Balai Informasi tekhnologi LIPI, 2009).&quot;,&quot;author&quot;:[{&quot;dropping-particle&quot;:&quot;&quot;,&quot;family&quot;:&quot;Indasah&quot;,&quot;given&quot;:&quot;&quot;,&quot;non-dropping-particle&quot;:&quot;&quot;,&quot;parse-names&quot;:false,&quot;suffix&quot;:&quot;&quot;},{&quot;dropping-particle&quot;:&quot;&quot;,&quot;family&quot;:&quot;Utama&quot;,&quot;given&quot;:&quot;Reza Diko&quot;,&quot;non-dropping-particle&quot;:&quot;&quot;,&quot;parse-names&quot;:false,&quot;suffix&quot;:&quot;&quot;}],&quot;container-title&quot;:&quot;Strada Press&quot;,&quot;id&quot;:&quot;ed783317-aa72-5ba1-8c58-868aa56d2c08&quot;,&quot;issued&quot;:{&quot;date-parts&quot;:[[&quot;2021&quot;]]},&quot;number-of-pages&quot;:&quot;38&quot;,&quot;title&quot;:&quot;Kolesterol Dan Penanganannya&quot;,&quot;type&quot;:&quot;book&quot;},&quot;uris&quot;:[&quot;http://www.mendeley.com/documents/?uuid=683aaa40-5a1f-4c36-8756-ca957941369d&quot;],&quot;isTemporary&quot;:false,&quot;legacyDesktopId&quot;:&quot;683aaa40-5a1f-4c36-8756-ca957941369d&quot;}],&quot;properties&quot;:{&quot;noteIndex&quot;:0},&quot;isEdited&quot;:false,&quot;manualOverride&quot;:{&quot;citeprocText&quot;:&quot;(Indasah &amp;#38; Utama, 2021)&quot;,&quot;isManuallyOverridden&quot;:false,&quot;manualOverrideText&quot;:&quot;&quot;},&quot;citationTag&quot;:&quot;MENDELEY_CITATION_v3_eyJjaXRhdGlvbklEIjoiTUVOREVMRVlfQ0lUQVRJT05fYTgwMzY1YWYtODAxYS00OTRmLWI3YzItODRmYmRkMWZjYmY2IiwiY2l0YXRpb25JdGVtcyI6W3siaWQiOiJlZDc4MzMxNy1hYTcyLTViYTEtOGM1OC04NjhhYTU2ZDJjMDgiLCJpdGVtRGF0YSI6eyJJU0JOIjoiOTc4NjAyNTg0Mjg3MCIsImFic3RyYWN0IjoiS29sZXN0ZXJvbCBhZGFsYWggc2VueWF3YSBsZW1hayBrb21wbGVrcywgeWFuZyA4MCAlIGRpaGFzaWxrYW4gZGFyaSBkYWxhbSB0dWJ1aCAob3JnYW4gaGF0aSkgZGFuIDIwICUgc2lzYW55YSBkYXJpIGx1YXIgdHVidWggKHphdCBtYWthbmFuKSB1bnR1ayBiZXJtYWNhbS1tYWNhbSBmdW5nc2kgZGkgZGFsYW0gdHVidWgsIGFudGFyYSBsYWluIG1lbWJlbnR1ayBkaW5kaW5nIHNlbC4gS29sZXN0ZXJvbCB5YW5nIGJlcmFkYSBkYWxhbSB6YXQgbWFrYW5hbiB5YW5nIGtpdGEgbWFrYW4gZGFwYXQgbWVuaW5na2F0a2FuIGthZGFyIGtvbGVzdGVyb2wgZGFsYW0gZGFyYWguIFRldGFwaSwgc2VqYXVoIHBlbWFzdWthbiBpbmkgc2VpbWJhbmcgZGVuZ2FuIGtlYnV0dWhhbiwgdHVidWgga2l0YSBha2FuIHRldGFwIHNlaGF0LiBLb2xlc3Rlcm9sIHRpZGFrIGxhcnV0IGRhbGFtIGNhaXJhbiBkYXJhaCwgdW50dWsgaXR1IGFnYXIgZGFwYXQgZGlraXJpbSBrZSBzZWx1cnVoIHR1YnVoIHBlcmx1IGRpa2VtYXMgYmVyc2FtYSBwcm90ZWluIG1lbmphZGkgcGFydGlrZWwgeWFuZyBkaXNlYnV0IExpcG9wcm90ZWluLCB5YW5nIGRhcGF0IGRpYW5nZ2FwIHNlYmFnYWkg4oCYcGVtYmF3YeKAmSAoY2FyaWVyKSBrb2xlc3Rlcm9sIGRhbGFtIGRhcmFoIChVUFQtIEJhbGFpIEluZm9ybWFzaSB0ZWtobm9sb2dpIExJUEksIDIwMDkpLiIsImF1dGhvciI6W3siZHJvcHBpbmctcGFydGljbGUiOiIiLCJmYW1pbHkiOiJJbmRhc2FoIiwiZ2l2ZW4iOiIiLCJub24tZHJvcHBpbmctcGFydGljbGUiOiIiLCJwYXJzZS1uYW1lcyI6ZmFsc2UsInN1ZmZpeCI6IiJ9LHsiZHJvcHBpbmctcGFydGljbGUiOiIiLCJmYW1pbHkiOiJVdGFtYSIsImdpdmVuIjoiUmV6YSBEaWtvIiwibm9uLWRyb3BwaW5nLXBhcnRpY2xlIjoiIiwicGFyc2UtbmFtZXMiOmZhbHNlLCJzdWZmaXgiOiIifV0sImNvbnRhaW5lci10aXRsZSI6IlN0cmFkYSBQcmVzcyIsImlkIjoiZWQ3ODMzMTctYWE3Mi01YmExLThjNTgtODY4YWE1NmQyYzA4IiwiaXNzdWVkIjp7ImRhdGUtcGFydHMiOltbIjIwMjEiXV19LCJudW1iZXItb2YtcGFnZXMiOiIzOCIsInRpdGxlIjoiS29sZXN0ZXJvbCBEYW4gUGVuYW5nYW5hbm55YSIsInR5cGUiOiJib29rIn0sInVyaXMiOlsiaHR0cDovL3d3dy5tZW5kZWxleS5jb20vZG9jdW1lbnRzLz91dWlkPTY4M2FhYTQwLTVhMWYtNGMzNi04NzU2LWNhOTU3OTQxMzY5ZCJdLCJpc1RlbXBvcmFyeSI6ZmFsc2UsImxlZ2FjeURlc2t0b3BJZCI6IjY4M2FhYTQwLTVhMWYtNGMzNi04NzU2LWNhOTU3OTQxMzY5ZCJ9XSwicHJvcGVydGllcyI6eyJub3RlSW5kZXgiOjB9LCJpc0VkaXRlZCI6ZmFsc2UsIm1hbnVhbE92ZXJyaWRlIjp7ImNpdGVwcm9jVGV4dCI6IihJbmRhc2FoICYjMzg7IFV0YW1hLCAyMDIxKSIsImlzTWFudWFsbHlPdmVycmlkZGVuIjpmYWxzZSwibWFudWFsT3ZlcnJpZGVUZXh0IjoiIn19&quot;},{&quot;citationID&quot;:&quot;MENDELEY_CITATION_04d75754-8f40-4dac-9e33-ecbe4aa535ea&quot;,&quot;citationItems&quot;:[{&quot;id&quot;:&quot;c327f851-f26c-5231-bd68-bc8b1ba926ce&quot;,&quot;itemData&quot;:{&quot;author&quot;:[{&quot;dropping-particle&quot;:&quot;&quot;,&quot;family&quot;:&quot;Ramadhanis&quot;,&quot;given&quot;:&quot;Alvinna Putri&quot;,&quot;non-dropping-particle&quot;:&quot;&quot;,&quot;parse-names&quot;:false,&quot;suffix&quot;:&quot;&quot;}],&quot;id&quot;:&quot;c327f851-f26c-5231-bd68-bc8b1ba926ce&quot;,&quot;issue&quot;:&quot;April&quot;,&quot;issued&quot;:{&quot;date-parts&quot;:[[&quot;2023&quot;]]},&quot;title&quot;:&quot;Alvinna putri ramadhanis&quot;,&quot;type&quot;:&quot;article-journal&quot;},&quot;uris&quot;:[&quot;http://www.mendeley.com/documents/?uuid=76281c14-dbb5-4631-8a15-5af1c80f62ca&quot;],&quot;isTemporary&quot;:false,&quot;legacyDesktopId&quot;:&quot;76281c14-dbb5-4631-8a15-5af1c80f62ca&quot;}],&quot;properties&quot;:{&quot;noteIndex&quot;:0},&quot;isEdited&quot;:false,&quot;manualOverride&quot;:{&quot;citeprocText&quot;:&quot;(Ramadhanis, 2023)&quot;,&quot;isManuallyOverridden&quot;:false,&quot;manualOverrideText&quot;:&quot;&quot;},&quot;citationTag&quot;:&quot;MENDELEY_CITATION_v3_eyJjaXRhdGlvbklEIjoiTUVOREVMRVlfQ0lUQVRJT05fMDRkNzU3NTQtOGY0MC00ZGFjLTllMzMtZWNiZTRhYTUzNWVhIiwiY2l0YXRpb25JdGVtcyI6W3siaWQiOiJjMzI3Zjg1MS1mMjZjLTUyMzEtYmQ2OC1iYzhiMWJhOTI2Y2UiLCJpdGVtRGF0YSI6eyJhdXRob3IiOlt7ImRyb3BwaW5nLXBhcnRpY2xlIjoiIiwiZmFtaWx5IjoiUmFtYWRoYW5pcyIsImdpdmVuIjoiQWx2aW5uYSBQdXRyaSIsIm5vbi1kcm9wcGluZy1wYXJ0aWNsZSI6IiIsInBhcnNlLW5hbWVzIjpmYWxzZSwic3VmZml4IjoiIn1dLCJpZCI6ImMzMjdmODUxLWYyNmMtNTIzMS1iZDY4LWJjOGIxYmE5MjZjZSIsImlzc3VlIjoiQXByaWwiLCJpc3N1ZWQiOnsiZGF0ZS1wYXJ0cyI6W1siMjAyMyJdXX0sInRpdGxlIjoiQWx2aW5uYSBwdXRyaSByYW1hZGhhbmlzIiwidHlwZSI6ImFydGljbGUtam91cm5hbCJ9LCJ1cmlzIjpbImh0dHA6Ly93d3cubWVuZGVsZXkuY29tL2RvY3VtZW50cy8/dXVpZD03NjI4MWMxNC1kYmI1LTQ2MzEtOGExNS01YWYxYzgwZjYyY2EiXSwiaXNUZW1wb3JhcnkiOmZhbHNlLCJsZWdhY3lEZXNrdG9wSWQiOiI3NjI4MWMxNC1kYmI1LTQ2MzEtOGExNS01YWYxYzgwZjYyY2EifV0sInByb3BlcnRpZXMiOnsibm90ZUluZGV4IjowfSwiaXNFZGl0ZWQiOmZhbHNlLCJtYW51YWxPdmVycmlkZSI6eyJjaXRlcHJvY1RleHQiOiIoUmFtYWRoYW5pcywgMjAyMykiLCJpc01hbnVhbGx5T3ZlcnJpZGRlbiI6ZmFsc2UsIm1hbnVhbE92ZXJyaWRlVGV4dCI6IiJ9fQ==&quot;},{&quot;citationID&quot;:&quot;MENDELEY_CITATION_b0f59b55-3f93-45f3-969e-93ce32070d31&quot;,&quot;citationItems&quot;:[{&quot;id&quot;:&quot;fb905438-494a-5f95-ab53-9ebb8a071fcb&quot;,&quot;itemData&quot;:{&quot;abstract&quot;:&quot;Even though the majority of Indonesian people are Muslim, the money regulation system used by the government through monetary policy has not fully used the sharia system, the Indonesian government still uses a dual system in regulating the money supply in Indonesia, among the instruments used is the interest rate where if the interest rate interest is used as a means of regulating the money supply, then the motive for money demand will be influenced by the desire for speculation, where this motive is prohibited in the Islamic economic system. This study aims to determine the demand for money in Indonesia from an Islamic perspective, where the demand for money must be determined based on economic activity in the real sector. The research method used is quantitative method, the data used in this research is secondary data. Data obtained from literature study and documentation collected from the Central Bureau of Statistics and Bank Indonesia. then the data analysis used is descriptive analysis and simple linear regression, by looking at the effect of Gross Domestic Product (GDP) as a form of real economic activity on the amount of money in circulation as a form of money demand in Indonesia. As for the data processing carried out, it was found that the amount of money circulating in Indonesia as a form of the amount of money demanded is indeed influenced by real economic activity (GDP). This means that the demand for money in Indonesia is in accordance with the concept of demand for money from an Islamic perspective&quot;,&quot;author&quot;:[{&quot;dropping-particle&quot;:&quot;&quot;,&quot;family&quot;:&quot;Rika Widianita&quot;,&quot;given&quot;:&quot;Dkk&quot;,&quot;non-dropping-particle&quot;:&quot;&quot;,&quot;parse-names&quot;:false,&quot;suffix&quot;:&quot;&quot;}],&quot;container-title&quot;:&quot;AT-TAWASSUTH: Jurnal Ekonomi Islam&quot;,&quot;id&quot;:&quot;fb905438-494a-5f95-ab53-9ebb8a071fcb&quot;,&quot;issue&quot;:&quot;I&quot;,&quot;issued&quot;:{&quot;date-parts&quot;:[[&quot;2023&quot;]]},&quot;page&quot;:&quot;1-19&quot;,&quot;title&quot;:&quot;Pengaruh pemberian edukasi diet dengan media booklet terhadap pengetahuan dan kepatuhan diet pada pasien di RSUD Hanau Kabupaten Seruyan&quot;,&quot;type&quot;:&quot;article-journal&quot;,&quot;volume&quot;:&quot;VIII&quot;},&quot;uris&quot;:[&quot;http://www.mendeley.com/documents/?uuid=2b5826ac-f2dd-47a6-8859-88b5a1d256ae&quot;],&quot;isTemporary&quot;:false,&quot;legacyDesktopId&quot;:&quot;2b5826ac-f2dd-47a6-8859-88b5a1d256ae&quot;}],&quot;properties&quot;:{&quot;noteIndex&quot;:0},&quot;isEdited&quot;:false,&quot;manualOverride&quot;:{&quot;citeprocText&quot;:&quot;(Rika Widianita, 2023)&quot;,&quot;isManuallyOverridden&quot;:false,&quot;manualOverrideText&quot;:&quot;&quot;},&quot;citationTag&quot;:&quot;MENDELEY_CITATION_v3_eyJjaXRhdGlvbklEIjoiTUVOREVMRVlfQ0lUQVRJT05fYjBmNTliNTUtM2Y5My00NWYzLTk2OWUtOTNjZTMyMDcwZDMxIiwiY2l0YXRpb25JdGVtcyI6W3siaWQiOiJmYjkwNTQzOC00OTRhLTVmOTUtYWI1My05ZWJiOGEwNzFmY2IiLCJpdGVtRGF0YSI6eyJhYnN0cmFjdCI6IkV2ZW4gdGhvdWdoIHRoZSBtYWpvcml0eSBvZiBJbmRvbmVzaWFuIHBlb3BsZSBhcmUgTXVzbGltLCB0aGUgbW9uZXkgcmVndWxhdGlvbiBzeXN0ZW0gdXNlZCBieSB0aGUgZ292ZXJubWVudCB0aHJvdWdoIG1vbmV0YXJ5IHBvbGljeSBoYXMgbm90IGZ1bGx5IHVzZWQgdGhlIHNoYXJpYSBzeXN0ZW0sIHRoZSBJbmRvbmVzaWFuIGdvdmVybm1lbnQgc3RpbGwgdXNlcyBhIGR1YWwgc3lzdGVtIGluIHJlZ3VsYXRpbmcgdGhlIG1vbmV5IHN1cHBseSBpbiBJbmRvbmVzaWEsIGFtb25nIHRoZSBpbnN0cnVtZW50cyB1c2VkIGlzIHRoZSBpbnRlcmVzdCByYXRlIHdoZXJlIGlmIHRoZSBpbnRlcmVzdCByYXRlIGludGVyZXN0IGlzIHVzZWQgYXMgYSBtZWFucyBvZiByZWd1bGF0aW5nIHRoZSBtb25leSBzdXBwbHksIHRoZW4gdGhlIG1vdGl2ZSBmb3IgbW9uZXkgZGVtYW5kIHdpbGwgYmUgaW5mbHVlbmNlZCBieSB0aGUgZGVzaXJlIGZvciBzcGVjdWxhdGlvbiwgd2hlcmUgdGhpcyBtb3RpdmUgaXMgcHJvaGliaXRlZCBpbiB0aGUgSXNsYW1pYyBlY29ub21pYyBzeXN0ZW0uIFRoaXMgc3R1ZHkgYWltcyB0byBkZXRlcm1pbmUgdGhlIGRlbWFuZCBmb3IgbW9uZXkgaW4gSW5kb25lc2lhIGZyb20gYW4gSXNsYW1pYyBwZXJzcGVjdGl2ZSwgd2hlcmUgdGhlIGRlbWFuZCBmb3IgbW9uZXkgbXVzdCBiZSBkZXRlcm1pbmVkIGJhc2VkIG9uIGVjb25vbWljIGFjdGl2aXR5IGluIHRoZSByZWFsIHNlY3Rvci4gVGhlIHJlc2VhcmNoIG1ldGhvZCB1c2VkIGlzIHF1YW50aXRhdGl2ZSBtZXRob2QsIHRoZSBkYXRhIHVzZWQgaW4gdGhpcyByZXNlYXJjaCBpcyBzZWNvbmRhcnkgZGF0YS4gRGF0YSBvYnRhaW5lZCBmcm9tIGxpdGVyYXR1cmUgc3R1ZHkgYW5kIGRvY3VtZW50YXRpb24gY29sbGVjdGVkIGZyb20gdGhlIENlbnRyYWwgQnVyZWF1IG9mIFN0YXRpc3RpY3MgYW5kIEJhbmsgSW5kb25lc2lhLiB0aGVuIHRoZSBkYXRhIGFuYWx5c2lzIHVzZWQgaXMgZGVzY3JpcHRpdmUgYW5hbHlzaXMgYW5kIHNpbXBsZSBsaW5lYXIgcmVncmVzc2lvbiwgYnkgbG9va2luZyBhdCB0aGUgZWZmZWN0IG9mIEdyb3NzIERvbWVzdGljIFByb2R1Y3QgKEdEUCkgYXMgYSBmb3JtIG9mIHJlYWwgZWNvbm9taWMgYWN0aXZpdHkgb24gdGhlIGFtb3VudCBvZiBtb25leSBpbiBjaXJjdWxhdGlvbiBhcyBhIGZvcm0gb2YgbW9uZXkgZGVtYW5kIGluIEluZG9uZXNpYS4gQXMgZm9yIHRoZSBkYXRhIHByb2Nlc3NpbmcgY2FycmllZCBvdXQsIGl0IHdhcyBmb3VuZCB0aGF0IHRoZSBhbW91bnQgb2YgbW9uZXkgY2lyY3VsYXRpbmcgaW4gSW5kb25lc2lhIGFzIGEgZm9ybSBvZiB0aGUgYW1vdW50IG9mIG1vbmV5IGRlbWFuZGVkIGlzIGluZGVlZCBpbmZsdWVuY2VkIGJ5IHJlYWwgZWNvbm9taWMgYWN0aXZpdHkgKEdEUCkuIFRoaXMgbWVhbnMgdGhhdCB0aGUgZGVtYW5kIGZvciBtb25leSBpbiBJbmRvbmVzaWEgaXMgaW4gYWNjb3JkYW5jZSB3aXRoIHRoZSBjb25jZXB0IG9mIGRlbWFuZCBmb3IgbW9uZXkgZnJvbSBhbiBJc2xhbWljIHBlcnNwZWN0aXZlIiwiYXV0aG9yIjpbeyJkcm9wcGluZy1wYXJ0aWNsZSI6IiIsImZhbWlseSI6IlJpa2EgV2lkaWFuaXRhIiwiZ2l2ZW4iOiJEa2siLCJub24tZHJvcHBpbmctcGFydGljbGUiOiIiLCJwYXJzZS1uYW1lcyI6ZmFsc2UsInN1ZmZpeCI6IiJ9XSwiY29udGFpbmVyLXRpdGxlIjoiQVQtVEFXQVNTVVRIOiBKdXJuYWwgRWtvbm9taSBJc2xhbSIsImlkIjoiZmI5MDU0MzgtNDk0YS01Zjk1LWFiNTMtOWViYjhhMDcxZmNiIiwiaXNzdWUiOiJJIiwiaXNzdWVkIjp7ImRhdGUtcGFydHMiOltbIjIwMjMiXV19LCJwYWdlIjoiMS0xOSIsInRpdGxlIjoiUGVuZ2FydWggcGVtYmVyaWFuIGVkdWthc2kgZGlldCBkZW5nYW4gbWVkaWEgYm9va2xldCB0ZXJoYWRhcCBwZW5nZXRhaHVhbiBkYW4ga2VwYXR1aGFuIGRpZXQgcGFkYSBwYXNpZW4gZGkgUlNVRCBIYW5hdSBLYWJ1cGF0ZW4gU2VydXlhbiIsInR5cGUiOiJhcnRpY2xlLWpvdXJuYWwiLCJ2b2x1bWUiOiJWSUlJIn0sInVyaXMiOlsiaHR0cDovL3d3dy5tZW5kZWxleS5jb20vZG9jdW1lbnRzLz91dWlkPTJiNTgyNmFjLWYyZGQtNDdhNi04ODU5LTg4YjVhMWQyNTZhZSJdLCJpc1RlbXBvcmFyeSI6ZmFsc2UsImxlZ2FjeURlc2t0b3BJZCI6IjJiNTgyNmFjLWYyZGQtNDdhNi04ODU5LTg4YjVhMWQyNTZhZSJ9XSwicHJvcGVydGllcyI6eyJub3RlSW5kZXgiOjB9LCJpc0VkaXRlZCI6ZmFsc2UsIm1hbnVhbE92ZXJyaWRlIjp7ImNpdGVwcm9jVGV4dCI6IihSaWthIFdpZGlhbml0YSwgMjAyMykiLCJpc01hbnVhbGx5T3ZlcnJpZGRlbiI6ZmFsc2UsIm1hbnVhbE92ZXJyaWRlVGV4dCI6IiJ9fQ==&quot;},{&quot;citationID&quot;:&quot;MENDELEY_CITATION_cd988544-a87e-4126-9777-f739c4a10374&quot;,&quot;citationItems&quot;:[{&quot;id&quot;:&quot;9b49540b-4c92-57bc-9865-e3ef78185978&quot;,&quot;itemData&quot;:{&quot;ISSN&quot;:&quot;2502-1524&quot;,&quot;abstract&quot;:&quot;Hiperkolesterolemia yaitu kondisi dimana kadar kolesterol dalam darah meningkat di atas batas normal sehingga dapat meningkatkan risiko terkena penyakit jantung coroner, pankreatitis, diabetes mellitus, gangguan tiroid, penyakit hepar dan penyakit ginjal. Penelitian ini bertujuan untuk mengetahui pengaruh pemberian jus buah naga merah dan edukasi terhadap kadar kolesterol terhadap Bidan dengan pre-hiperkolesterolemia. Jenis penelitian ini adalah quasi experimental dengan pre-post group design. Subyek adalah Bidan dengan pre-hiperkolesterolemia dengan kadar kolesterol 200- 240 mg/dl, dibagi menjadi 4 kelompok perlakuan, yaitu kelompok control dan 3 kelompok lainnya diberikan perlakuan yang berbeda. Dosis yang diberikan 150 gr/hr.selama 14 hari. Pengukuran kadar kolesterol dilakukan dengan alat easy touch. Darah diambil sehari sebelum intervensi dan pada hari ke-15 setelah intervensi. Jumlah sampel sebanyak 20 orang. Uji normalitas menggunakan Shapiro-Wilk. Analisa statistic menggunakan One Way Anova dan Duncan. Rata-rata kadar kolesterol sebelum sebesar 228,80 mg/dl, sesudah 193 dan penurunan sebesar 35,8 mg/dl pada kelompok jus buah naga dan edukasi. kadar kolesterol sebelum sebesar 212 mg/dl, sesudah 199,4 dan penurunan sebesar 12,6 mg/dl pada kelompok jus buah naga merah. kadar kolesterol sebelum sebesar 213 mg/dl, sesudah 206,6 dan penurunan sebesar 6,4 mg/dl pada kelompok edukasi. kadar kolesterol sebelum sebesar 219,80 mg/dl, sesudah 214,6 penurunan sebesar 5,2 mg/dl pada kelompok control. Pada uji one way anova didapatkan nilai p-value 0,000 (p&lt;0,05) sehingga Ho ditolak yang berarti ada perbedaan yang bermakna rata-rata kadar kolesterol antara tiap perlakuan. Ada pengaruh pemberian jus buah naga merah dan edukasi terhadap kadar kolesterol pada Bidan dengan pre-hiperkolesterolemia di Puskesmas Tanggulangin Sidoarjo.&quot;,&quot;author&quot;:[{&quot;dropping-particle&quot;:&quot;&quot;,&quot;family&quot;:&quot;Yastutik&quot;,&quot;given&quot;:&quot;Iryani Yuni&quot;,&quot;non-dropping-particle&quot;:&quot;&quot;,&quot;parse-names&quot;:false,&quot;suffix&quot;:&quot;&quot;},{&quot;dropping-particle&quot;:&quot;&quot;,&quot;family&quot;:&quot;Tinggi&quot;,&quot;given&quot;:&quot;Sekolah&quot;,&quot;non-dropping-particle&quot;:&quot;&quot;,&quot;parse-names&quot;:false,&quot;suffix&quot;:&quot;&quot;},{&quot;dropping-particle&quot;:&quot;&quot;,&quot;family&quot;:&quot;Kesehatan&quot;,&quot;given&quot;:&quot;Ilmu&quot;,&quot;non-dropping-particle&quot;:&quot;&quot;,&quot;parse-names&quot;:false,&quot;suffix&quot;:&quot;&quot;},{&quot;dropping-particle&quot;:&quot;&quot;,&quot;family&quot;:&quot;Jombang&quot;,&quot;given&quot;:&quot;Husada&quot;,&quot;non-dropping-particle&quot;:&quot;&quot;,&quot;parse-names&quot;:false,&quot;suffix&quot;:&quot;&quot;},{&quot;dropping-particle&quot;:&quot;&quot;,&quot;family&quot;:&quot;Aminati&quot;,&quot;given&quot;:&quot;Fifi Ratna&quot;,&quot;non-dropping-particle&quot;:&quot;&quot;,&quot;parse-names&quot;:false,&quot;suffix&quot;:&quot;&quot;}],&quot;container-title&quot;:&quot;Journal of Nursing and Health&quot;,&quot;id&quot;:&quot;9b49540b-4c92-57bc-9865-e3ef78185978&quot;,&quot;issue&quot;:&quot;3, Desember&quot;,&quot;issued&quot;:{&quot;date-parts&quot;:[[&quot;2022&quot;]]},&quot;page&quot;:&quot;220-231&quot;,&quot;title&quot;:&quot;Pengaruh Pemberian Jus Buah Naga Merah (Hylocereus Polyrhizus) Dan Edukasi Terhadap Kadar Kolesterol Pada Bidan Dengan Pre-Hiperkolesterolemia Di Puskesmas Tanggulangin Sidoarjo&quot;,&quot;type&quot;:&quot;article-journal&quot;,&quot;volume&quot;:&quot;7&quot;},&quot;uris&quot;:[&quot;http://www.mendeley.com/documents/?uuid=17ddd6dc-c6c9-4db0-8f8a-15c4a6c31b9b&quot;],&quot;isTemporary&quot;:false,&quot;legacyDesktopId&quot;:&quot;17ddd6dc-c6c9-4db0-8f8a-15c4a6c31b9b&quot;}],&quot;properties&quot;:{&quot;noteIndex&quot;:0},&quot;isEdited&quot;:false,&quot;manualOverride&quot;:{&quot;citeprocText&quot;:&quot;(Yastutik et al., 2022)&quot;,&quot;isManuallyOverridden&quot;:false,&quot;manualOverrideText&quot;:&quot;&quot;},&quot;citationTag&quot;:&quot;MENDELEY_CITATION_v3_eyJjaXRhdGlvbklEIjoiTUVOREVMRVlfQ0lUQVRJT05fY2Q5ODg1NDQtYTg3ZS00MTI2LTk3NzctZjczOWM0YTEwMzc0IiwiY2l0YXRpb25JdGVtcyI6W3siaWQiOiI5YjQ5NTQwYi00YzkyLTU3YmMtOTg2NS1lM2VmNzgxODU5NzgiLCJpdGVtRGF0YSI6eyJJU1NOIjoiMjUwMi0xNTI0IiwiYWJzdHJhY3QiOiJIaXBlcmtvbGVzdGVyb2xlbWlhIHlhaXR1IGtvbmRpc2kgZGltYW5hIGthZGFyIGtvbGVzdGVyb2wgZGFsYW0gZGFyYWggbWVuaW5na2F0IGRpIGF0YXMgYmF0YXMgbm9ybWFsIHNlaGluZ2dhIGRhcGF0IG1lbmluZ2thdGthbiByaXNpa28gdGVya2VuYSBwZW55YWtpdCBqYW50dW5nIGNvcm9uZXIsIHBhbmtyZWF0aXRpcywgZGlhYmV0ZXMgbWVsbGl0dXMsIGdhbmdndWFuIHRpcm9pZCwgcGVueWFraXQgaGVwYXIgZGFuIHBlbnlha2l0IGdpbmphbC4gUGVuZWxpdGlhbiBpbmkgYmVydHVqdWFuIHVudHVrIG1lbmdldGFodWkgcGVuZ2FydWggcGVtYmVyaWFuIGp1cyBidWFoIG5hZ2EgbWVyYWggZGFuIGVkdWthc2kgdGVyaGFkYXAga2FkYXIga29sZXN0ZXJvbCB0ZXJoYWRhcCBCaWRhbiBkZW5nYW4gcHJlLWhpcGVya29sZXN0ZXJvbGVtaWEuIEplbmlzIHBlbmVsaXRpYW4gaW5pIGFkYWxhaCBxdWFzaSBleHBlcmltZW50YWwgZGVuZ2FuIHByZS1wb3N0IGdyb3VwIGRlc2lnbi4gU3VieWVrIGFkYWxhaCBCaWRhbiBkZW5nYW4gcHJlLWhpcGVya29sZXN0ZXJvbGVtaWEgZGVuZ2FuIGthZGFyIGtvbGVzdGVyb2wgMjAwLSAyNDAgbWcvZGwsIGRpYmFnaSBtZW5qYWRpIDQga2Vsb21wb2sgcGVybGFrdWFuLCB5YWl0dSBrZWxvbXBvayBjb250cm9sIGRhbiAzIGtlbG9tcG9rIGxhaW5ueWEgZGliZXJpa2FuIHBlcmxha3VhbiB5YW5nIGJlcmJlZGEuIERvc2lzIHlhbmcgZGliZXJpa2FuIDE1MCBnci9oci5zZWxhbWEgMTQgaGFyaS4gUGVuZ3VrdXJhbiBrYWRhciBrb2xlc3Rlcm9sIGRpbGFrdWthbiBkZW5nYW4gYWxhdCBlYXN5IHRvdWNoLiBEYXJhaCBkaWFtYmlsIHNlaGFyaSBzZWJlbHVtIGludGVydmVuc2kgZGFuIHBhZGEgaGFyaSBrZS0xNSBzZXRlbGFoIGludGVydmVuc2kuIEp1bWxhaCBzYW1wZWwgc2ViYW55YWsgMjAgb3JhbmcuIFVqaSBub3JtYWxpdGFzIG1lbmdndW5ha2FuIFNoYXBpcm8tV2lsay4gQW5hbGlzYSBzdGF0aXN0aWMgbWVuZ2d1bmFrYW4gT25lIFdheSBBbm92YSBkYW4gRHVuY2FuLiBSYXRhLXJhdGEga2FkYXIga29sZXN0ZXJvbCBzZWJlbHVtIHNlYmVzYXIgMjI4LDgwIG1nL2RsLCBzZXN1ZGFoIDE5MyBkYW4gcGVudXJ1bmFuIHNlYmVzYXIgMzUsOCBtZy9kbCBwYWRhIGtlbG9tcG9rIGp1cyBidWFoIG5hZ2EgZGFuIGVkdWthc2kuIGthZGFyIGtvbGVzdGVyb2wgc2ViZWx1bSBzZWJlc2FyIDIxMiBtZy9kbCwgc2VzdWRhaCAxOTksNCBkYW4gcGVudXJ1bmFuIHNlYmVzYXIgMTIsNiBtZy9kbCBwYWRhIGtlbG9tcG9rIGp1cyBidWFoIG5hZ2EgbWVyYWguIGthZGFyIGtvbGVzdGVyb2wgc2ViZWx1bSBzZWJlc2FyIDIxMyBtZy9kbCwgc2VzdWRhaCAyMDYsNiBkYW4gcGVudXJ1bmFuIHNlYmVzYXIgNiw0IG1nL2RsIHBhZGEga2Vsb21wb2sgZWR1a2FzaS4ga2FkYXIga29sZXN0ZXJvbCBzZWJlbHVtIHNlYmVzYXIgMjE5LDgwIG1nL2RsLCBzZXN1ZGFoIDIxNCw2IHBlbnVydW5hbiBzZWJlc2FyIDUsMiBtZy9kbCBwYWRhIGtlbG9tcG9rIGNvbnRyb2wuIFBhZGEgdWppIG9uZSB3YXkgYW5vdmEgZGlkYXBhdGthbiBuaWxhaSBwLXZhbHVlIDAsMDAwIChwPDAsMDUpIHNlaGluZ2dhIEhvIGRpdG9sYWsgeWFuZyBiZXJhcnRpIGFkYSBwZXJiZWRhYW4geWFuZyBiZXJtYWtuYSByYXRhLXJhdGEga2FkYXIga29sZXN0ZXJvbCBhbnRhcmEgdGlhcCBwZXJsYWt1YW4uIEFkYSBwZW5nYXJ1aCBwZW1iZXJpYW4ganVzIGJ1YWggbmFnYSBtZXJhaCBkYW4gZWR1a2FzaSB0ZXJoYWRhcCBrYWRhciBrb2xlc3Rlcm9sIHBhZGEgQmlkYW4gZGVuZ2FuIHByZS1oaXBlcmtvbGVzdGVyb2xlbWlhIGRpIFB1c2tlc21hcyBUYW5nZ3VsYW5naW4gU2lkb2Fyam8uIiwiYXV0aG9yIjpbeyJkcm9wcGluZy1wYXJ0aWNsZSI6IiIsImZhbWlseSI6Illhc3R1dGlrIiwiZ2l2ZW4iOiJJcnlhbmkgWXVuaSIsIm5vbi1kcm9wcGluZy1wYXJ0aWNsZSI6IiIsInBhcnNlLW5hbWVzIjpmYWxzZSwic3VmZml4IjoiIn0seyJkcm9wcGluZy1wYXJ0aWNsZSI6IiIsImZhbWlseSI6IlRpbmdnaSIsImdpdmVuIjoiU2Vrb2xhaCIsIm5vbi1kcm9wcGluZy1wYXJ0aWNsZSI6IiIsInBhcnNlLW5hbWVzIjpmYWxzZSwic3VmZml4IjoiIn0seyJkcm9wcGluZy1wYXJ0aWNsZSI6IiIsImZhbWlseSI6Iktlc2VoYXRhbiIsImdpdmVuIjoiSWxtdSIsIm5vbi1kcm9wcGluZy1wYXJ0aWNsZSI6IiIsInBhcnNlLW5hbWVzIjpmYWxzZSwic3VmZml4IjoiIn0seyJkcm9wcGluZy1wYXJ0aWNsZSI6IiIsImZhbWlseSI6IkpvbWJhbmciLCJnaXZlbiI6Ikh1c2FkYSIsIm5vbi1kcm9wcGluZy1wYXJ0aWNsZSI6IiIsInBhcnNlLW5hbWVzIjpmYWxzZSwic3VmZml4IjoiIn0seyJkcm9wcGluZy1wYXJ0aWNsZSI6IiIsImZhbWlseSI6IkFtaW5hdGkiLCJnaXZlbiI6IkZpZmkgUmF0bmEiLCJub24tZHJvcHBpbmctcGFydGljbGUiOiIiLCJwYXJzZS1uYW1lcyI6ZmFsc2UsInN1ZmZpeCI6IiJ9XSwiY29udGFpbmVyLXRpdGxlIjoiSm91cm5hbCBvZiBOdXJzaW5nIGFuZCBIZWFsdGgiLCJpZCI6IjliNDk1NDBiLTRjOTItNTdiYy05ODY1LWUzZWY3ODE4NTk3OCIsImlzc3VlIjoiMywgRGVzZW1iZXIiLCJpc3N1ZWQiOnsiZGF0ZS1wYXJ0cyI6W1siMjAyMiJdXX0sInBhZ2UiOiIyMjAtMjMxIiwidGl0bGUiOiJQZW5nYXJ1aCBQZW1iZXJpYW4gSnVzIEJ1YWggTmFnYSBNZXJhaCAoSHlsb2NlcmV1cyBQb2x5cmhpenVzKSBEYW4gRWR1a2FzaSBUZXJoYWRhcCBLYWRhciBLb2xlc3Rlcm9sIFBhZGEgQmlkYW4gRGVuZ2FuIFByZS1IaXBlcmtvbGVzdGVyb2xlbWlhIERpIFB1c2tlc21hcyBUYW5nZ3VsYW5naW4gU2lkb2Fyam8iLCJ0eXBlIjoiYXJ0aWNsZS1qb3VybmFsIiwidm9sdW1lIjoiNyJ9LCJ1cmlzIjpbImh0dHA6Ly93d3cubWVuZGVsZXkuY29tL2RvY3VtZW50cy8/dXVpZD0xN2RkZDZkYy1jNmM5LTRkYjAtOGY4YS0xNWM0YTZjMzFiOWIiXSwiaXNUZW1wb3JhcnkiOmZhbHNlLCJsZWdhY3lEZXNrdG9wSWQiOiIxN2RkZDZkYy1jNmM5LTRkYjAtOGY4YS0xNWM0YTZjMzFiOWIifV0sInByb3BlcnRpZXMiOnsibm90ZUluZGV4IjowfSwiaXNFZGl0ZWQiOmZhbHNlLCJtYW51YWxPdmVycmlkZSI6eyJjaXRlcHJvY1RleHQiOiIoWWFzdHV0aWsgZXQgYWwuLCAyMDIyKSIsImlzTWFudWFsbHlPdmVycmlkZGVuIjpmYWxzZSwibWFudWFsT3ZlcnJpZGVUZXh0IjoiIn19&quot;},{&quot;citationID&quot;:&quot;MENDELEY_CITATION_51a427b5-33ad-4d3b-9a26-0125ba70d8c5&quot;,&quot;citationItems&quot;:[{&quot;id&quot;:&quot;62a1c94b-e8f6-5b20-b2c7-9cbb015b8f33&quot;,&quot;itemData&quot;:{&quot;abstract&quot;:&quot;Cholesterol is a fatty substance that circulates in the body which is produced by the liver and is very important for the body. Excessive cholesterol in the blood will first cause problems in the blood vessels and brain. The aim of this study was to determine the effect of giving dragon fruit juice on total cholesterol levels in the elderly at Posbindu Kebayoran Lama Utara, South Jakarta. The research method used a pre-experimental pre-post-test group design including administration of dragon fruit juice, analysis of measurements of total cholesterol levels before and after the intervention, and analysis of food cholesterol consumption. The Wilcoxon test results were chosen because the data did not meet the normality assumption. The p value resulting from the Wilcoxon test is 0.028, which is smaller than the significance level which is generally set at 0.05. This shows that the difference between total cholesterol levels before and after the intervention is statistically significant. The conclusion from the results of this research that has been carried out can be concluded that there is a significant difference between total cholesterol levels before and after the intervention (p&lt;0.05).&quot;,&quot;author&quot;:[{&quot;dropping-particle&quot;:&quot;&quot;,&quot;family&quot;:&quot;Hia&quot;,&quot;given&quot;:&quot;Setiawati&quot;,&quot;non-dropping-particle&quot;:&quot;&quot;,&quot;parse-names&quot;:false,&quot;suffix&quot;:&quot;&quot;},{&quot;dropping-particle&quot;:&quot;&quot;,&quot;family&quot;:&quot;Yuliza&quot;,&quot;given&quot;:&quot;Emi&quot;,&quot;non-dropping-particle&quot;:&quot;&quot;,&quot;parse-names&quot;:false,&quot;suffix&quot;:&quot;&quot;},{&quot;dropping-particle&quot;:&quot;&quot;,&quot;family&quot;:&quot;Herliana&quot;,&quot;given&quot;:&quot;Irma&quot;,&quot;non-dropping-particle&quot;:&quot;&quot;,&quot;parse-names&quot;:false,&quot;suffix&quot;:&quot;&quot;},{&quot;dropping-particle&quot;:&quot;&quot;,&quot;family&quot;:&quot;Penulis&quot;,&quot;given&quot;:&quot;Korespondensi&quot;,&quot;non-dropping-particle&quot;:&quot;&quot;,&quot;parse-names&quot;:false,&quot;suffix&quot;:&quot;&quot;}],&quot;id&quot;:&quot;62a1c94b-e8f6-5b20-b2c7-9cbb015b8f33&quot;,&quot;issue&quot;:&quot;1&quot;,&quot;issued&quot;:{&quot;date-parts&quot;:[[&quot;2024&quot;]]},&quot;page&quot;:&quot;147-157&quot;,&quot;title&quot;:&quot;Pengaruh Pemberian Jus Buah Naga (Hylocorheus Polyhiruz) Terhadap Kadar Kolestrol Total Pada Lansia Di Posbindu Kebayoran Lama Utara Jakarta Selatan Tahun 2024&quot;,&quot;type&quot;:&quot;article-journal&quot;,&quot;volume&quot;:&quot;2&quot;},&quot;uris&quot;:[&quot;http://www.mendeley.com/documents/?uuid=62c8dbc7-9deb-4f0d-9e2c-227851333a65&quot;],&quot;isTemporary&quot;:false,&quot;legacyDesktopId&quot;:&quot;62c8dbc7-9deb-4f0d-9e2c-227851333a65&quot;}],&quot;properties&quot;:{&quot;noteIndex&quot;:0},&quot;isEdited&quot;:false,&quot;manualOverride&quot;:{&quot;citeprocText&quot;:&quot;(Hia et al., 2024)&quot;,&quot;isManuallyOverridden&quot;:false,&quot;manualOverrideText&quot;:&quot;&quot;},&quot;citationTag&quot;:&quot;MENDELEY_CITATION_v3_eyJjaXRhdGlvbklEIjoiTUVOREVMRVlfQ0lUQVRJT05fNTFhNDI3YjUtMzNhZC00ZDNiLTlhMjYtMDEyNWJhNzBkOGM1IiwiY2l0YXRpb25JdGVtcyI6W3siaWQiOiI2MmExYzk0Yi1lOGY2LTViMjAtYjJjNy05Y2JiMDE1YjhmMzMiLCJpdGVtRGF0YSI6eyJhYnN0cmFjdCI6IkNob2xlc3Rlcm9sIGlzIGEgZmF0dHkgc3Vic3RhbmNlIHRoYXQgY2lyY3VsYXRlcyBpbiB0aGUgYm9keSB3aGljaCBpcyBwcm9kdWNlZCBieSB0aGUgbGl2ZXIgYW5kIGlzIHZlcnkgaW1wb3J0YW50IGZvciB0aGUgYm9keS4gRXhjZXNzaXZlIGNob2xlc3Rlcm9sIGluIHRoZSBibG9vZCB3aWxsIGZpcnN0IGNhdXNlIHByb2JsZW1zIGluIHRoZSBibG9vZCB2ZXNzZWxzIGFuZCBicmFpbi4gVGhlIGFpbSBvZiB0aGlzIHN0dWR5IHdhcyB0byBkZXRlcm1pbmUgdGhlIGVmZmVjdCBvZiBnaXZpbmcgZHJhZ29uIGZydWl0IGp1aWNlIG9uIHRvdGFsIGNob2xlc3Rlcm9sIGxldmVscyBpbiB0aGUgZWxkZXJseSBhdCBQb3NiaW5kdSBLZWJheW9yYW4gTGFtYSBVdGFyYSwgU291dGggSmFrYXJ0YS4gVGhlIHJlc2VhcmNoIG1ldGhvZCB1c2VkIGEgcHJlLWV4cGVyaW1lbnRhbCBwcmUtcG9zdC10ZXN0IGdyb3VwIGRlc2lnbiBpbmNsdWRpbmcgYWRtaW5pc3RyYXRpb24gb2YgZHJhZ29uIGZydWl0IGp1aWNlLCBhbmFseXNpcyBvZiBtZWFzdXJlbWVudHMgb2YgdG90YWwgY2hvbGVzdGVyb2wgbGV2ZWxzIGJlZm9yZSBhbmQgYWZ0ZXIgdGhlIGludGVydmVudGlvbiwgYW5kIGFuYWx5c2lzIG9mIGZvb2QgY2hvbGVzdGVyb2wgY29uc3VtcHRpb24uIFRoZSBXaWxjb3hvbiB0ZXN0IHJlc3VsdHMgd2VyZSBjaG9zZW4gYmVjYXVzZSB0aGUgZGF0YSBkaWQgbm90IG1lZXQgdGhlIG5vcm1hbGl0eSBhc3N1bXB0aW9uLiBUaGUgcCB2YWx1ZSByZXN1bHRpbmcgZnJvbSB0aGUgV2lsY294b24gdGVzdCBpcyAwLjAyOCwgd2hpY2ggaXMgc21hbGxlciB0aGFuIHRoZSBzaWduaWZpY2FuY2UgbGV2ZWwgd2hpY2ggaXMgZ2VuZXJhbGx5IHNldCBhdCAwLjA1LiBUaGlzIHNob3dzIHRoYXQgdGhlIGRpZmZlcmVuY2UgYmV0d2VlbiB0b3RhbCBjaG9sZXN0ZXJvbCBsZXZlbHMgYmVmb3JlIGFuZCBhZnRlciB0aGUgaW50ZXJ2ZW50aW9uIGlzIHN0YXRpc3RpY2FsbHkgc2lnbmlmaWNhbnQuIFRoZSBjb25jbHVzaW9uIGZyb20gdGhlIHJlc3VsdHMgb2YgdGhpcyByZXNlYXJjaCB0aGF0IGhhcyBiZWVuIGNhcnJpZWQgb3V0IGNhbiBiZSBjb25jbHVkZWQgdGhhdCB0aGVyZSBpcyBhIHNpZ25pZmljYW50IGRpZmZlcmVuY2UgYmV0d2VlbiB0b3RhbCBjaG9sZXN0ZXJvbCBsZXZlbHMgYmVmb3JlIGFuZCBhZnRlciB0aGUgaW50ZXJ2ZW50aW9uIChwPDAuMDUpLiIsImF1dGhvciI6W3siZHJvcHBpbmctcGFydGljbGUiOiIiLCJmYW1pbHkiOiJIaWEiLCJnaXZlbiI6IlNldGlhd2F0aSIsIm5vbi1kcm9wcGluZy1wYXJ0aWNsZSI6IiIsInBhcnNlLW5hbWVzIjpmYWxzZSwic3VmZml4IjoiIn0seyJkcm9wcGluZy1wYXJ0aWNsZSI6IiIsImZhbWlseSI6Ill1bGl6YSIsImdpdmVuIjoiRW1pIiwibm9uLWRyb3BwaW5nLXBhcnRpY2xlIjoiIiwicGFyc2UtbmFtZXMiOmZhbHNlLCJzdWZmaXgiOiIifSx7ImRyb3BwaW5nLXBhcnRpY2xlIjoiIiwiZmFtaWx5IjoiSGVybGlhbmEiLCJnaXZlbiI6IklybWEiLCJub24tZHJvcHBpbmctcGFydGljbGUiOiIiLCJwYXJzZS1uYW1lcyI6ZmFsc2UsInN1ZmZpeCI6IiJ9LHsiZHJvcHBpbmctcGFydGljbGUiOiIiLCJmYW1pbHkiOiJQZW51bGlzIiwiZ2l2ZW4iOiJLb3Jlc3BvbmRlbnNpIiwibm9uLWRyb3BwaW5nLXBhcnRpY2xlIjoiIiwicGFyc2UtbmFtZXMiOmZhbHNlLCJzdWZmaXgiOiIifV0sImlkIjoiNjJhMWM5NGItZThmNi01YjIwLWIyYzctOWNiYjAxNWI4ZjMzIiwiaXNzdWUiOiIxIiwiaXNzdWVkIjp7ImRhdGUtcGFydHMiOltbIjIwMjQiXV19LCJwYWdlIjoiMTQ3LTE1NyIsInRpdGxlIjoiUGVuZ2FydWggUGVtYmVyaWFuIEp1cyBCdWFoIE5hZ2EgKEh5bG9jb3JoZXVzIFBvbHloaXJ1eikgVGVyaGFkYXAgS2FkYXIgS29sZXN0cm9sIFRvdGFsIFBhZGEgTGFuc2lhIERpIFBvc2JpbmR1IEtlYmF5b3JhbiBMYW1hIFV0YXJhIEpha2FydGEgU2VsYXRhbiBUYWh1biAyMDI0IiwidHlwZSI6ImFydGljbGUtam91cm5hbCIsInZvbHVtZSI6IjIifSwidXJpcyI6WyJodHRwOi8vd3d3Lm1lbmRlbGV5LmNvbS9kb2N1bWVudHMvP3V1aWQ9NjJjOGRiYzctOWRlYi00ZjBkLTllMmMtMjI3ODUxMzMzYTY1Il0sImlzVGVtcG9yYXJ5IjpmYWxzZSwibGVnYWN5RGVza3RvcElkIjoiNjJjOGRiYzctOWRlYi00ZjBkLTllMmMtMjI3ODUxMzMzYTY1In1dLCJwcm9wZXJ0aWVzIjp7Im5vdGVJbmRleCI6MH0sImlzRWRpdGVkIjpmYWxzZSwibWFudWFsT3ZlcnJpZGUiOnsiY2l0ZXByb2NUZXh0IjoiKEhpYSBldCBhbC4sIDIwMjQpIiwiaXNNYW51YWxseU92ZXJyaWRkZW4iOmZhbHNlLCJtYW51YWxPdmVycmlkZVRleHQiOiIifX0=&quot;},{&quot;citationID&quot;:&quot;MENDELEY_CITATION_14d98100-d0df-4ce5-82d0-b5b4bb7d0f45&quot;,&quot;citationItems&quot;:[{&quot;id&quot;:&quot;80c90ded-80ed-52d9-b362-85f9bad76d1b&quot;,&quot;itemData&quot;:{&quot;DOI&quot;:&quot;10.34011/jgd.v2i2.1834&quot;,&quot;abstract&quot;:&quot;Hiperkolesterolemia merupakan penyebab utama terjadinya aterosklerosis. Jus buah naga biji chia merupakan produk yang kaya akan antioksidan, tinggi serat, serta sumber vitamin B dan vitamin C sehingga dapat membantu menurunkan kadar kolesterol total. Tujuan penelitian ini adalah mengetahui pengaruh pemberian jus buah naga merah dan biji chia terhadap kadar kolesterol total penderita hiperkolesterolemia. Desain penelitian ini menggunakan quasi experimental two group pre-post test. Sampel diambil dengan cara purposive sampling sebanyak 32 sampel yang dibagi menjadi dua kelompok. Kelompok intervensi diberikan jus buah naga merah dan biji chia sebanyak 215 ml selama 7 hari serta edukasi gizi, sedangkan kelompok kontrol diberikan edukasi gizi. Penelitian dilakukan pada bulan Februari-Maret di wilayah kerja Puskesmas Pasirkaliki. Data yang dikumpulkan meliputi usia, jenis kelamin, riwayat penyakit, pendidikan, pekerjaan, berat badan, tinggi badan, asupan lemak, serat, serta kolesterol, dan kadar kolesterol total. Hasil penelitian menunjukkan bahwa ada perbedaan yang bermakna pada rata-rata kadar kolesterol sebelum dan sesudah di berikan intervensi kelompok intervensi (p&lt;0,05). Pada kelompok kontrol tidak ada perbedaan yang bermakna pada rata-rata kadar kolesterol sebelum dan sesudah di berikan intervensi (p&gt;0,05). Ada perbedaan yang bermakna antara rata-rata kadar kolesterol total pada kelompok intervensi dengan kadar kolesterol total kelompok kontrol (p&lt;0,05) dengan rata-rata penurunan sebesar 23,25 mg/dl. Sampel disarankan untuk mengonsumsi jus buah naga merah dan biji chia karena produk ini efektif untuk menurunkan kadar kolesterol.&quot;,&quot;author&quot;:[{&quot;dropping-particle&quot;:&quot;&quot;,&quot;family&quot;:&quot;Putri&quot;,&quot;given&quot;:&quot;Bernatara Aulia&quot;,&quot;non-dropping-particle&quot;:&quot;&quot;,&quot;parse-names&quot;:false,&quot;suffix&quot;:&quot;&quot;},{&quot;dropping-particle&quot;:&quot;&quot;,&quot;family&quot;:&quot;Moviana&quot;,&quot;given&quot;:&quot;Yenny&quot;,&quot;non-dropping-particle&quot;:&quot;&quot;,&quot;parse-names&quot;:false,&quot;suffix&quot;:&quot;&quot;},{&quot;dropping-particle&quot;:&quot;&quot;,&quot;family&quot;:&quot;Isdiany&quot;,&quot;given&quot;:&quot;Nitta&quot;,&quot;non-dropping-particle&quot;:&quot;&quot;,&quot;parse-names&quot;:false,&quot;suffix&quot;:&quot;&quot;},{&quot;dropping-particle&quot;:&quot;&quot;,&quot;family&quot;:&quot;Saleky&quot;,&quot;given&quot;:&quot;Yohannes Willihelm&quot;,&quot;non-dropping-particle&quot;:&quot;&quot;,&quot;parse-names&quot;:false,&quot;suffix&quot;:&quot;&quot;}],&quot;container-title&quot;:&quot;Jurnal Gizi dan Dietetik&quot;,&quot;id&quot;:&quot;80c90ded-80ed-52d9-b362-85f9bad76d1b&quot;,&quot;issue&quot;:&quot;2&quot;,&quot;issued&quot;:{&quot;date-parts&quot;:[[&quot;2023&quot;]]},&quot;page&quot;:&quot;69-78&quot;,&quot;title&quot;:&quot;Pengaruh Pemberian Jus Buah Naga Merah Dan Biji Chia Terhadap Kadar Kolesterol Total Penderita Hiperkolesterolemia&quot;,&quot;type&quot;:&quot;article-journal&quot;,&quot;volume&quot;:&quot;2&quot;},&quot;uris&quot;:[&quot;http://www.mendeley.com/documents/?uuid=185972c9-82af-4891-9335-b29c1d8ec585&quot;],&quot;isTemporary&quot;:false,&quot;legacyDesktopId&quot;:&quot;185972c9-82af-4891-9335-b29c1d8ec585&quot;}],&quot;properties&quot;:{&quot;noteIndex&quot;:0},&quot;isEdited&quot;:false,&quot;manualOverride&quot;:{&quot;citeprocText&quot;:&quot;(Putri et al., 2023)&quot;,&quot;isManuallyOverridden&quot;:false,&quot;manualOverrideText&quot;:&quot;&quot;},&quot;citationTag&quot;:&quot;MENDELEY_CITATION_v3_eyJjaXRhdGlvbklEIjoiTUVOREVMRVlfQ0lUQVRJT05fMTRkOTgxMDAtZDBkZi00Y2U1LTgyZDAtYjViNGJiN2QwZjQ1IiwiY2l0YXRpb25JdGVtcyI6W3siaWQiOiI4MGM5MGRlZC04MGVkLTUyZDktYjM2Mi04NWY5YmFkNzZkMWIiLCJpdGVtRGF0YSI6eyJET0kiOiIxMC4zNDAxMS9qZ2QudjJpMi4xODM0IiwiYWJzdHJhY3QiOiJIaXBlcmtvbGVzdGVyb2xlbWlhIG1lcnVwYWthbiBwZW55ZWJhYiB1dGFtYSB0ZXJqYWRpbnlhIGF0ZXJvc2tsZXJvc2lzLiBKdXMgYnVhaCBuYWdhIGJpamkgY2hpYSBtZXJ1cGFrYW4gcHJvZHVrIHlhbmcga2F5YSBha2FuIGFudGlva3NpZGFuLCB0aW5nZ2kgc2VyYXQsIHNlcnRhIHN1bWJlciB2aXRhbWluIEIgZGFuIHZpdGFtaW4gQyBzZWhpbmdnYSBkYXBhdCBtZW1iYW50dSBtZW51cnVua2FuIGthZGFyIGtvbGVzdGVyb2wgdG90YWwuIFR1anVhbiBwZW5lbGl0aWFuIGluaSBhZGFsYWggbWVuZ2V0YWh1aSBwZW5nYXJ1aCBwZW1iZXJpYW4ganVzIGJ1YWggbmFnYSBtZXJhaCBkYW4gYmlqaSBjaGlhIHRlcmhhZGFwIGthZGFyIGtvbGVzdGVyb2wgdG90YWwgcGVuZGVyaXRhIGhpcGVya29sZXN0ZXJvbGVtaWEuIERlc2FpbiBwZW5lbGl0aWFuIGluaSBtZW5nZ3VuYWthbiBxdWFzaSBleHBlcmltZW50YWwgdHdvIGdyb3VwIHByZS1wb3N0IHRlc3QuIFNhbXBlbCBkaWFtYmlsIGRlbmdhbiBjYXJhIHB1cnBvc2l2ZSBzYW1wbGluZyBzZWJhbnlhayAzMiBzYW1wZWwgeWFuZyBkaWJhZ2kgbWVuamFkaSBkdWEga2Vsb21wb2suIEtlbG9tcG9rIGludGVydmVuc2kgZGliZXJpa2FuIGp1cyBidWFoIG5hZ2EgbWVyYWggZGFuIGJpamkgY2hpYSBzZWJhbnlhayAyMTUgbWwgc2VsYW1hIDcgaGFyaSBzZXJ0YSBlZHVrYXNpIGdpemksIHNlZGFuZ2thbiBrZWxvbXBvayBrb250cm9sIGRpYmVyaWthbiBlZHVrYXNpIGdpemkuIFBlbmVsaXRpYW4gZGlsYWt1a2FuIHBhZGEgYnVsYW4gRmVicnVhcmktTWFyZXQgZGkgd2lsYXlhaCBrZXJqYSBQdXNrZXNtYXMgUGFzaXJrYWxpa2kuIERhdGEgeWFuZyBkaWt1bXB1bGthbiBtZWxpcHV0aSB1c2lhLCBqZW5pcyBrZWxhbWluLCByaXdheWF0IHBlbnlha2l0LCBwZW5kaWRpa2FuLCBwZWtlcmphYW4sIGJlcmF0IGJhZGFuLCB0aW5nZ2kgYmFkYW4sIGFzdXBhbiBsZW1haywgc2VyYXQsIHNlcnRhIGtvbGVzdGVyb2wsIGRhbiBrYWRhciBrb2xlc3Rlcm9sIHRvdGFsLiBIYXNpbCBwZW5lbGl0aWFuIG1lbnVuanVra2FuIGJhaHdhIGFkYSBwZXJiZWRhYW4geWFuZyBiZXJtYWtuYSBwYWRhIHJhdGEtcmF0YSBrYWRhciBrb2xlc3Rlcm9sIHNlYmVsdW0gZGFuIHNlc3VkYWggZGkgYmVyaWthbiBpbnRlcnZlbnNpIGtlbG9tcG9rIGludGVydmVuc2kgKHA8MCwwNSkuIFBhZGEga2Vsb21wb2sga29udHJvbCB0aWRhayBhZGEgcGVyYmVkYWFuIHlhbmcgYmVybWFrbmEgcGFkYSByYXRhLXJhdGEga2FkYXIga29sZXN0ZXJvbCBzZWJlbHVtIGRhbiBzZXN1ZGFoIGRpIGJlcmlrYW4gaW50ZXJ2ZW5zaSAocD4wLDA1KS4gQWRhIHBlcmJlZGFhbiB5YW5nIGJlcm1ha25hIGFudGFyYSByYXRhLXJhdGEga2FkYXIga29sZXN0ZXJvbCB0b3RhbCBwYWRhIGtlbG9tcG9rIGludGVydmVuc2kgZGVuZ2FuIGthZGFyIGtvbGVzdGVyb2wgdG90YWwga2Vsb21wb2sga29udHJvbCAocDwwLDA1KSBkZW5nYW4gcmF0YS1yYXRhIHBlbnVydW5hbiBzZWJlc2FyIDIzLDI1IG1nL2RsLiBTYW1wZWwgZGlzYXJhbmthbiB1bnR1ayBtZW5nb25zdW1zaSBqdXMgYnVhaCBuYWdhIG1lcmFoIGRhbiBiaWppIGNoaWEga2FyZW5hIHByb2R1ayBpbmkgZWZla3RpZiB1bnR1ayBtZW51cnVua2FuIGthZGFyIGtvbGVzdGVyb2wuIiwiYXV0aG9yIjpbeyJkcm9wcGluZy1wYXJ0aWNsZSI6IiIsImZhbWlseSI6IlB1dHJpIiwiZ2l2ZW4iOiJCZXJuYXRhcmEgQXVsaWEiLCJub24tZHJvcHBpbmctcGFydGljbGUiOiIiLCJwYXJzZS1uYW1lcyI6ZmFsc2UsInN1ZmZpeCI6IiJ9LHsiZHJvcHBpbmctcGFydGljbGUiOiIiLCJmYW1pbHkiOiJNb3ZpYW5hIiwiZ2l2ZW4iOiJZZW5ueSIsIm5vbi1kcm9wcGluZy1wYXJ0aWNsZSI6IiIsInBhcnNlLW5hbWVzIjpmYWxzZSwic3VmZml4IjoiIn0seyJkcm9wcGluZy1wYXJ0aWNsZSI6IiIsImZhbWlseSI6IklzZGlhbnkiLCJnaXZlbiI6Ik5pdHRhIiwibm9uLWRyb3BwaW5nLXBhcnRpY2xlIjoiIiwicGFyc2UtbmFtZXMiOmZhbHNlLCJzdWZmaXgiOiIifSx7ImRyb3BwaW5nLXBhcnRpY2xlIjoiIiwiZmFtaWx5IjoiU2FsZWt5IiwiZ2l2ZW4iOiJZb2hhbm5lcyBXaWxsaWhlbG0iLCJub24tZHJvcHBpbmctcGFydGljbGUiOiIiLCJwYXJzZS1uYW1lcyI6ZmFsc2UsInN1ZmZpeCI6IiJ9XSwiY29udGFpbmVyLXRpdGxlIjoiSnVybmFsIEdpemkgZGFuIERpZXRldGlrIiwiaWQiOiI4MGM5MGRlZC04MGVkLTUyZDktYjM2Mi04NWY5YmFkNzZkMWIiLCJpc3N1ZSI6IjIiLCJpc3N1ZWQiOnsiZGF0ZS1wYXJ0cyI6W1siMjAyMyJdXX0sInBhZ2UiOiI2OS03OCIsInRpdGxlIjoiUGVuZ2FydWggUGVtYmVyaWFuIEp1cyBCdWFoIE5hZ2EgTWVyYWggRGFuIEJpamkgQ2hpYSBUZXJoYWRhcCBLYWRhciBLb2xlc3Rlcm9sIFRvdGFsIFBlbmRlcml0YSBIaXBlcmtvbGVzdGVyb2xlbWlhIiwidHlwZSI6ImFydGljbGUtam91cm5hbCIsInZvbHVtZSI6IjIifSwidXJpcyI6WyJodHRwOi8vd3d3Lm1lbmRlbGV5LmNvbS9kb2N1bWVudHMvP3V1aWQ9MTg1OTcyYzktODJhZi00ODkxLTkzMzUtYjI5YzFkOGVjNTg1Il0sImlzVGVtcG9yYXJ5IjpmYWxzZSwibGVnYWN5RGVza3RvcElkIjoiMTg1OTcyYzktODJhZi00ODkxLTkzMzUtYjI5YzFkOGVjNTg1In1dLCJwcm9wZXJ0aWVzIjp7Im5vdGVJbmRleCI6MH0sImlzRWRpdGVkIjpmYWxzZSwibWFudWFsT3ZlcnJpZGUiOnsiY2l0ZXByb2NUZXh0IjoiKFB1dHJpIGV0IGFsLiwgMjAyMykiLCJpc01hbnVhbGx5T3ZlcnJpZGRlbiI6ZmFsc2UsIm1hbnVhbE92ZXJyaWRlVGV4dCI6IiJ9fQ==&quot;},{&quot;citationID&quot;:&quot;MENDELEY_CITATION_a8f849ae-c234-4fe3-909c-d7ffbf0c5d7d&quot;,&quot;citationItems&quot;:[{&quot;id&quot;:&quot;9b49540b-4c92-57bc-9865-e3ef78185978&quot;,&quot;itemData&quot;:{&quot;ISSN&quot;:&quot;2502-1524&quot;,&quot;abstract&quot;:&quot;Hiperkolesterolemia yaitu kondisi dimana kadar kolesterol dalam darah meningkat di atas batas normal sehingga dapat meningkatkan risiko terkena penyakit jantung coroner, pankreatitis, diabetes mellitus, gangguan tiroid, penyakit hepar dan penyakit ginjal. Penelitian ini bertujuan untuk mengetahui pengaruh pemberian jus buah naga merah dan edukasi terhadap kadar kolesterol terhadap Bidan dengan pre-hiperkolesterolemia. Jenis penelitian ini adalah quasi experimental dengan pre-post group design. Subyek adalah Bidan dengan pre-hiperkolesterolemia dengan kadar kolesterol 200- 240 mg/dl, dibagi menjadi 4 kelompok perlakuan, yaitu kelompok control dan 3 kelompok lainnya diberikan perlakuan yang berbeda. Dosis yang diberikan 150 gr/hr.selama 14 hari. Pengukuran kadar kolesterol dilakukan dengan alat easy touch. Darah diambil sehari sebelum intervensi dan pada hari ke-15 setelah intervensi. Jumlah sampel sebanyak 20 orang. Uji normalitas menggunakan Shapiro-Wilk. Analisa statistic menggunakan One Way Anova dan Duncan. Rata-rata kadar kolesterol sebelum sebesar 228,80 mg/dl, sesudah 193 dan penurunan sebesar 35,8 mg/dl pada kelompok jus buah naga dan edukasi. kadar kolesterol sebelum sebesar 212 mg/dl, sesudah 199,4 dan penurunan sebesar 12,6 mg/dl pada kelompok jus buah naga merah. kadar kolesterol sebelum sebesar 213 mg/dl, sesudah 206,6 dan penurunan sebesar 6,4 mg/dl pada kelompok edukasi. kadar kolesterol sebelum sebesar 219,80 mg/dl, sesudah 214,6 penurunan sebesar 5,2 mg/dl pada kelompok control. Pada uji one way anova didapatkan nilai p-value 0,000 (p&lt;0,05) sehingga Ho ditolak yang berarti ada perbedaan yang bermakna rata-rata kadar kolesterol antara tiap perlakuan. Ada pengaruh pemberian jus buah naga merah dan edukasi terhadap kadar kolesterol pada Bidan dengan pre-hiperkolesterolemia di Puskesmas Tanggulangin Sidoarjo.&quot;,&quot;author&quot;:[{&quot;dropping-particle&quot;:&quot;&quot;,&quot;family&quot;:&quot;Yastutik&quot;,&quot;given&quot;:&quot;Iryani Yuni&quot;,&quot;non-dropping-particle&quot;:&quot;&quot;,&quot;parse-names&quot;:false,&quot;suffix&quot;:&quot;&quot;},{&quot;dropping-particle&quot;:&quot;&quot;,&quot;family&quot;:&quot;Tinggi&quot;,&quot;given&quot;:&quot;Sekolah&quot;,&quot;non-dropping-particle&quot;:&quot;&quot;,&quot;parse-names&quot;:false,&quot;suffix&quot;:&quot;&quot;},{&quot;dropping-particle&quot;:&quot;&quot;,&quot;family&quot;:&quot;Kesehatan&quot;,&quot;given&quot;:&quot;Ilmu&quot;,&quot;non-dropping-particle&quot;:&quot;&quot;,&quot;parse-names&quot;:false,&quot;suffix&quot;:&quot;&quot;},{&quot;dropping-particle&quot;:&quot;&quot;,&quot;family&quot;:&quot;Jombang&quot;,&quot;given&quot;:&quot;Husada&quot;,&quot;non-dropping-particle&quot;:&quot;&quot;,&quot;parse-names&quot;:false,&quot;suffix&quot;:&quot;&quot;},{&quot;dropping-particle&quot;:&quot;&quot;,&quot;family&quot;:&quot;Aminati&quot;,&quot;given&quot;:&quot;Fifi Ratna&quot;,&quot;non-dropping-particle&quot;:&quot;&quot;,&quot;parse-names&quot;:false,&quot;suffix&quot;:&quot;&quot;}],&quot;container-title&quot;:&quot;Journal of Nursing and Health&quot;,&quot;id&quot;:&quot;9b49540b-4c92-57bc-9865-e3ef78185978&quot;,&quot;issue&quot;:&quot;3, Desember&quot;,&quot;issued&quot;:{&quot;date-parts&quot;:[[&quot;2022&quot;]]},&quot;page&quot;:&quot;220-231&quot;,&quot;title&quot;:&quot;Pengaruh Pemberian Jus Buah Naga Merah (Hylocereus Polyrhizus) Dan Edukasi Terhadap Kadar Kolesterol Pada Bidan Dengan Pre-Hiperkolesterolemia Di Puskesmas Tanggulangin Sidoarjo&quot;,&quot;type&quot;:&quot;article-journal&quot;,&quot;volume&quot;:&quot;7&quot;},&quot;uris&quot;:[&quot;http://www.mendeley.com/documents/?uuid=17ddd6dc-c6c9-4db0-8f8a-15c4a6c31b9b&quot;],&quot;isTemporary&quot;:false,&quot;legacyDesktopId&quot;:&quot;17ddd6dc-c6c9-4db0-8f8a-15c4a6c31b9b&quot;}],&quot;properties&quot;:{&quot;noteIndex&quot;:0},&quot;isEdited&quot;:false,&quot;manualOverride&quot;:{&quot;citeprocText&quot;:&quot;(Yastutik et al., 2022)&quot;,&quot;isManuallyOverridden&quot;:false,&quot;manualOverrideText&quot;:&quot;&quot;},&quot;citationTag&quot;:&quot;MENDELEY_CITATION_v3_eyJjaXRhdGlvbklEIjoiTUVOREVMRVlfQ0lUQVRJT05fYThmODQ5YWUtYzIzNC00ZmUzLTkwOWMtZDdmZmJmMGM1ZDdkIiwiY2l0YXRpb25JdGVtcyI6W3siaWQiOiI5YjQ5NTQwYi00YzkyLTU3YmMtOTg2NS1lM2VmNzgxODU5NzgiLCJpdGVtRGF0YSI6eyJJU1NOIjoiMjUwMi0xNTI0IiwiYWJzdHJhY3QiOiJIaXBlcmtvbGVzdGVyb2xlbWlhIHlhaXR1IGtvbmRpc2kgZGltYW5hIGthZGFyIGtvbGVzdGVyb2wgZGFsYW0gZGFyYWggbWVuaW5na2F0IGRpIGF0YXMgYmF0YXMgbm9ybWFsIHNlaGluZ2dhIGRhcGF0IG1lbmluZ2thdGthbiByaXNpa28gdGVya2VuYSBwZW55YWtpdCBqYW50dW5nIGNvcm9uZXIsIHBhbmtyZWF0aXRpcywgZGlhYmV0ZXMgbWVsbGl0dXMsIGdhbmdndWFuIHRpcm9pZCwgcGVueWFraXQgaGVwYXIgZGFuIHBlbnlha2l0IGdpbmphbC4gUGVuZWxpdGlhbiBpbmkgYmVydHVqdWFuIHVudHVrIG1lbmdldGFodWkgcGVuZ2FydWggcGVtYmVyaWFuIGp1cyBidWFoIG5hZ2EgbWVyYWggZGFuIGVkdWthc2kgdGVyaGFkYXAga2FkYXIga29sZXN0ZXJvbCB0ZXJoYWRhcCBCaWRhbiBkZW5nYW4gcHJlLWhpcGVya29sZXN0ZXJvbGVtaWEuIEplbmlzIHBlbmVsaXRpYW4gaW5pIGFkYWxhaCBxdWFzaSBleHBlcmltZW50YWwgZGVuZ2FuIHByZS1wb3N0IGdyb3VwIGRlc2lnbi4gU3VieWVrIGFkYWxhaCBCaWRhbiBkZW5nYW4gcHJlLWhpcGVya29sZXN0ZXJvbGVtaWEgZGVuZ2FuIGthZGFyIGtvbGVzdGVyb2wgMjAwLSAyNDAgbWcvZGwsIGRpYmFnaSBtZW5qYWRpIDQga2Vsb21wb2sgcGVybGFrdWFuLCB5YWl0dSBrZWxvbXBvayBjb250cm9sIGRhbiAzIGtlbG9tcG9rIGxhaW5ueWEgZGliZXJpa2FuIHBlcmxha3VhbiB5YW5nIGJlcmJlZGEuIERvc2lzIHlhbmcgZGliZXJpa2FuIDE1MCBnci9oci5zZWxhbWEgMTQgaGFyaS4gUGVuZ3VrdXJhbiBrYWRhciBrb2xlc3Rlcm9sIGRpbGFrdWthbiBkZW5nYW4gYWxhdCBlYXN5IHRvdWNoLiBEYXJhaCBkaWFtYmlsIHNlaGFyaSBzZWJlbHVtIGludGVydmVuc2kgZGFuIHBhZGEgaGFyaSBrZS0xNSBzZXRlbGFoIGludGVydmVuc2kuIEp1bWxhaCBzYW1wZWwgc2ViYW55YWsgMjAgb3JhbmcuIFVqaSBub3JtYWxpdGFzIG1lbmdndW5ha2FuIFNoYXBpcm8tV2lsay4gQW5hbGlzYSBzdGF0aXN0aWMgbWVuZ2d1bmFrYW4gT25lIFdheSBBbm92YSBkYW4gRHVuY2FuLiBSYXRhLXJhdGEga2FkYXIga29sZXN0ZXJvbCBzZWJlbHVtIHNlYmVzYXIgMjI4LDgwIG1nL2RsLCBzZXN1ZGFoIDE5MyBkYW4gcGVudXJ1bmFuIHNlYmVzYXIgMzUsOCBtZy9kbCBwYWRhIGtlbG9tcG9rIGp1cyBidWFoIG5hZ2EgZGFuIGVkdWthc2kuIGthZGFyIGtvbGVzdGVyb2wgc2ViZWx1bSBzZWJlc2FyIDIxMiBtZy9kbCwgc2VzdWRhaCAxOTksNCBkYW4gcGVudXJ1bmFuIHNlYmVzYXIgMTIsNiBtZy9kbCBwYWRhIGtlbG9tcG9rIGp1cyBidWFoIG5hZ2EgbWVyYWguIGthZGFyIGtvbGVzdGVyb2wgc2ViZWx1bSBzZWJlc2FyIDIxMyBtZy9kbCwgc2VzdWRhaCAyMDYsNiBkYW4gcGVudXJ1bmFuIHNlYmVzYXIgNiw0IG1nL2RsIHBhZGEga2Vsb21wb2sgZWR1a2FzaS4ga2FkYXIga29sZXN0ZXJvbCBzZWJlbHVtIHNlYmVzYXIgMjE5LDgwIG1nL2RsLCBzZXN1ZGFoIDIxNCw2IHBlbnVydW5hbiBzZWJlc2FyIDUsMiBtZy9kbCBwYWRhIGtlbG9tcG9rIGNvbnRyb2wuIFBhZGEgdWppIG9uZSB3YXkgYW5vdmEgZGlkYXBhdGthbiBuaWxhaSBwLXZhbHVlIDAsMDAwIChwPDAsMDUpIHNlaGluZ2dhIEhvIGRpdG9sYWsgeWFuZyBiZXJhcnRpIGFkYSBwZXJiZWRhYW4geWFuZyBiZXJtYWtuYSByYXRhLXJhdGEga2FkYXIga29sZXN0ZXJvbCBhbnRhcmEgdGlhcCBwZXJsYWt1YW4uIEFkYSBwZW5nYXJ1aCBwZW1iZXJpYW4ganVzIGJ1YWggbmFnYSBtZXJhaCBkYW4gZWR1a2FzaSB0ZXJoYWRhcCBrYWRhciBrb2xlc3Rlcm9sIHBhZGEgQmlkYW4gZGVuZ2FuIHByZS1oaXBlcmtvbGVzdGVyb2xlbWlhIGRpIFB1c2tlc21hcyBUYW5nZ3VsYW5naW4gU2lkb2Fyam8uIiwiYXV0aG9yIjpbeyJkcm9wcGluZy1wYXJ0aWNsZSI6IiIsImZhbWlseSI6Illhc3R1dGlrIiwiZ2l2ZW4iOiJJcnlhbmkgWXVuaSIsIm5vbi1kcm9wcGluZy1wYXJ0aWNsZSI6IiIsInBhcnNlLW5hbWVzIjpmYWxzZSwic3VmZml4IjoiIn0seyJkcm9wcGluZy1wYXJ0aWNsZSI6IiIsImZhbWlseSI6IlRpbmdnaSIsImdpdmVuIjoiU2Vrb2xhaCIsIm5vbi1kcm9wcGluZy1wYXJ0aWNsZSI6IiIsInBhcnNlLW5hbWVzIjpmYWxzZSwic3VmZml4IjoiIn0seyJkcm9wcGluZy1wYXJ0aWNsZSI6IiIsImZhbWlseSI6Iktlc2VoYXRhbiIsImdpdmVuIjoiSWxtdSIsIm5vbi1kcm9wcGluZy1wYXJ0aWNsZSI6IiIsInBhcnNlLW5hbWVzIjpmYWxzZSwic3VmZml4IjoiIn0seyJkcm9wcGluZy1wYXJ0aWNsZSI6IiIsImZhbWlseSI6IkpvbWJhbmciLCJnaXZlbiI6Ikh1c2FkYSIsIm5vbi1kcm9wcGluZy1wYXJ0aWNsZSI6IiIsInBhcnNlLW5hbWVzIjpmYWxzZSwic3VmZml4IjoiIn0seyJkcm9wcGluZy1wYXJ0aWNsZSI6IiIsImZhbWlseSI6IkFtaW5hdGkiLCJnaXZlbiI6IkZpZmkgUmF0bmEiLCJub24tZHJvcHBpbmctcGFydGljbGUiOiIiLCJwYXJzZS1uYW1lcyI6ZmFsc2UsInN1ZmZpeCI6IiJ9XSwiY29udGFpbmVyLXRpdGxlIjoiSm91cm5hbCBvZiBOdXJzaW5nIGFuZCBIZWFsdGgiLCJpZCI6IjliNDk1NDBiLTRjOTItNTdiYy05ODY1LWUzZWY3ODE4NTk3OCIsImlzc3VlIjoiMywgRGVzZW1iZXIiLCJpc3N1ZWQiOnsiZGF0ZS1wYXJ0cyI6W1siMjAyMiJdXX0sInBhZ2UiOiIyMjAtMjMxIiwidGl0bGUiOiJQZW5nYXJ1aCBQZW1iZXJpYW4gSnVzIEJ1YWggTmFnYSBNZXJhaCAoSHlsb2NlcmV1cyBQb2x5cmhpenVzKSBEYW4gRWR1a2FzaSBUZXJoYWRhcCBLYWRhciBLb2xlc3Rlcm9sIFBhZGEgQmlkYW4gRGVuZ2FuIFByZS1IaXBlcmtvbGVzdGVyb2xlbWlhIERpIFB1c2tlc21hcyBUYW5nZ3VsYW5naW4gU2lkb2Fyam8iLCJ0eXBlIjoiYXJ0aWNsZS1qb3VybmFsIiwidm9sdW1lIjoiNyJ9LCJ1cmlzIjpbImh0dHA6Ly93d3cubWVuZGVsZXkuY29tL2RvY3VtZW50cy8/dXVpZD0xN2RkZDZkYy1jNmM5LTRkYjAtOGY4YS0xNWM0YTZjMzFiOWIiXSwiaXNUZW1wb3JhcnkiOmZhbHNlLCJsZWdhY3lEZXNrdG9wSWQiOiIxN2RkZDZkYy1jNmM5LTRkYjAtOGY4YS0xNWM0YTZjMzFiOWIifV0sInByb3BlcnRpZXMiOnsibm90ZUluZGV4IjowfSwiaXNFZGl0ZWQiOmZhbHNlLCJtYW51YWxPdmVycmlkZSI6eyJjaXRlcHJvY1RleHQiOiIoWWFzdHV0aWsgZXQgYWwuLCAyMDIyKSIsImlzTWFudWFsbHlPdmVycmlkZGVuIjpmYWxzZSwibWFudWFsT3ZlcnJpZGVUZXh0IjoiIn19&quot;},{&quot;citationID&quot;:&quot;MENDELEY_CITATION_8e61d33c-d5aa-43c1-9555-8626ad9c6d66&quot;,&quot;citationItems&quot;:[{&quot;id&quot;:&quot;5d72b12d-f8c5-5873-9051-585a3907aa7d&quot;,&quot;itemData&quot;:{&quot;author&quot;:[{&quot;dropping-particle&quot;:&quot;&quot;,&quot;family&quot;:&quot;Sarafatayat&quot;,&quot;given&quot;:&quot;&quot;,&quot;non-dropping-particle&quot;:&quot;&quot;,&quot;parse-names&quot;:false,&quot;suffix&quot;:&quot;&quot;}],&quot;id&quot;:&quot;5d72b12d-f8c5-5873-9051-585a3907aa7d&quot;,&quot;issued&quot;:{&quot;date-parts&quot;:[[&quot;2019&quot;]]},&quot;title&quot;:&quot;Sarafatayat, Luthfiyah, F., Wirawan, S., &amp; Sulendri, N. K. S. (2019). Pengaruh Naga, Pemberian Puding Buah Polyrhizus), Merah (Hylocereus Total, Terhadap Kadar Kolesterol Rawat, Pasien Hiperkolesterolemia Mataram., Jalan Di Rsud Kota Nutrition, Jurnal Giz&quot;,&quot;type&quot;:&quot;article-journal&quot;},&quot;uris&quot;:[&quot;http://www.mendeley.com/documents/?uuid=92d71a44-43e9-4e9c-83fa-a0c6a9e31d2d&quot;],&quot;isTemporary&quot;:false,&quot;legacyDesktopId&quot;:&quot;92d71a44-43e9-4e9c-83fa-a0c6a9e31d2d&quot;}],&quot;properties&quot;:{&quot;noteIndex&quot;:0},&quot;isEdited&quot;:false,&quot;manualOverride&quot;:{&quot;citeprocText&quot;:&quot;(Sarafatayat, 2019)&quot;,&quot;isManuallyOverridden&quot;:false,&quot;manualOverrideText&quot;:&quot;&quot;},&quot;citationTag&quot;:&quot;MENDELEY_CITATION_v3_eyJjaXRhdGlvbklEIjoiTUVOREVMRVlfQ0lUQVRJT05fOGU2MWQzM2MtZDVhYS00M2MxLTk1NTUtODYyNmFkOWM2ZDY2IiwiY2l0YXRpb25JdGVtcyI6W3siaWQiOiI1ZDcyYjEyZC1mOGM1LTU4NzMtOTA1MS01ODVhMzkwN2FhN2QiLCJpdGVtRGF0YSI6eyJhdXRob3IiOlt7ImRyb3BwaW5nLXBhcnRpY2xlIjoiIiwiZmFtaWx5IjoiU2FyYWZhdGF5YXQiLCJnaXZlbiI6IiIsIm5vbi1kcm9wcGluZy1wYXJ0aWNsZSI6IiIsInBhcnNlLW5hbWVzIjpmYWxzZSwic3VmZml4IjoiIn1dLCJpZCI6IjVkNzJiMTJkLWY4YzUtNTg3My05MDUxLTU4NWEzOTA3YWE3ZCIsImlzc3VlZCI6eyJkYXRlLXBhcnRzIjpbWyIyMDE5Il1dfSwidGl0bGUiOiJTYXJhZmF0YXlhdCwgTHV0aGZpeWFoLCBGLiwgV2lyYXdhbiwgUy4sICYgU3VsZW5kcmksIE4uIEsuIFMuICgyMDE5KS4gUGVuZ2FydWggTmFnYSwgUGVtYmVyaWFuIFB1ZGluZyBCdWFoIFBvbHlyaGl6dXMpLCBNZXJhaCAoSHlsb2NlcmV1cyBUb3RhbCwgVGVyaGFkYXAgS2FkYXIgS29sZXN0ZXJvbCBSYXdhdCwgUGFzaWVuIEhpcGVya29sZXN0ZXJvbGVtaWEgTWF0YXJhbS4sIEphbGFuIERpIFJzdWQgS290YSBOdXRyaXRpb24sIEp1cm5hbCBHaXoiLCJ0eXBlIjoiYXJ0aWNsZS1qb3VybmFsIn0sInVyaXMiOlsiaHR0cDovL3d3dy5tZW5kZWxleS5jb20vZG9jdW1lbnRzLz91dWlkPTkyZDcxYTQ0LTQzZTktNGU5Yy04M2ZhLWEwYzZhOWUzMWQyZCJdLCJpc1RlbXBvcmFyeSI6ZmFsc2UsImxlZ2FjeURlc2t0b3BJZCI6IjkyZDcxYTQ0LTQzZTktNGU5Yy04M2ZhLWEwYzZhOWUzMWQyZCJ9XSwicHJvcGVydGllcyI6eyJub3RlSW5kZXgiOjB9LCJpc0VkaXRlZCI6ZmFsc2UsIm1hbnVhbE92ZXJyaWRlIjp7ImNpdGVwcm9jVGV4dCI6IihTYXJhZmF0YXlhdCwgMjAxOSkiLCJpc01hbnVhbGx5T3ZlcnJpZGRlbiI6ZmFsc2UsIm1hbnVhbE92ZXJyaWRlVGV4dCI6IiJ9fQ==&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6ADED-5549-464E-B0CC-7E273C0B3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10</Pages>
  <Words>4707</Words>
  <Characters>26835</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Helda Puspita</dc:creator>
  <cp:keywords/>
  <dc:description/>
  <cp:lastModifiedBy>Ibnu Fachruddin</cp:lastModifiedBy>
  <cp:revision>80</cp:revision>
  <dcterms:created xsi:type="dcterms:W3CDTF">2025-06-25T01:03:00Z</dcterms:created>
  <dcterms:modified xsi:type="dcterms:W3CDTF">2026-02-17T01:58:00Z</dcterms:modified>
</cp:coreProperties>
</file>