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06D75E" w14:textId="77777777" w:rsidR="00957CFF" w:rsidRPr="005F7BAC" w:rsidRDefault="00957CFF" w:rsidP="00957CFF">
      <w:pPr>
        <w:rPr>
          <w:rFonts w:ascii="Times New Roman" w:hAnsi="Times New Roman" w:cs="Times New Roman"/>
          <w:b/>
          <w:sz w:val="24"/>
          <w:szCs w:val="24"/>
          <w:lang w:val="de-DE"/>
        </w:rPr>
      </w:pPr>
      <w:r w:rsidRPr="005F7BAC">
        <w:rPr>
          <w:rFonts w:ascii="Times New Roman" w:hAnsi="Times New Roman" w:cs="Times New Roman"/>
          <w:b/>
          <w:sz w:val="24"/>
          <w:szCs w:val="24"/>
          <w:lang w:val="de-DE"/>
        </w:rPr>
        <w:t xml:space="preserve">Jurnal Ilmiah Keperawatan dan </w:t>
      </w:r>
    </w:p>
    <w:p w14:paraId="4F80E260" w14:textId="77777777" w:rsidR="008E600D" w:rsidRPr="005F7BAC" w:rsidRDefault="00957CFF" w:rsidP="00957CFF">
      <w:pPr>
        <w:rPr>
          <w:rFonts w:ascii="Times New Roman" w:hAnsi="Times New Roman" w:cs="Times New Roman"/>
          <w:b/>
          <w:sz w:val="24"/>
          <w:szCs w:val="24"/>
          <w:lang w:val="de-DE"/>
        </w:rPr>
      </w:pPr>
      <w:r w:rsidRPr="005F7BAC">
        <w:rPr>
          <w:rFonts w:ascii="Times New Roman" w:hAnsi="Times New Roman" w:cs="Times New Roman"/>
          <w:b/>
          <w:sz w:val="24"/>
          <w:szCs w:val="24"/>
          <w:lang w:val="de-DE"/>
        </w:rPr>
        <w:t>Kesehatan Alkautsar (JIKKA)</w:t>
      </w:r>
    </w:p>
    <w:p w14:paraId="1E7963AE" w14:textId="77777777" w:rsidR="00957CFF" w:rsidRPr="005F7BAC" w:rsidRDefault="00957CFF" w:rsidP="00957CFF">
      <w:pPr>
        <w:rPr>
          <w:rFonts w:ascii="Times New Roman" w:hAnsi="Times New Roman" w:cs="Times New Roman"/>
          <w:b/>
          <w:sz w:val="24"/>
          <w:szCs w:val="24"/>
          <w:lang w:val="de-DE"/>
        </w:rPr>
      </w:pPr>
      <w:r w:rsidRPr="005F7BAC">
        <w:rPr>
          <w:rFonts w:ascii="Times New Roman" w:hAnsi="Times New Roman" w:cs="Times New Roman"/>
          <w:b/>
          <w:sz w:val="24"/>
          <w:szCs w:val="24"/>
          <w:lang w:val="de-DE"/>
        </w:rPr>
        <w:t>e-ISSN</w:t>
      </w:r>
      <w:r w:rsidR="00D41E5C" w:rsidRPr="005F7BAC">
        <w:rPr>
          <w:rFonts w:ascii="Times New Roman" w:hAnsi="Times New Roman" w:cs="Times New Roman"/>
          <w:b/>
          <w:sz w:val="24"/>
          <w:szCs w:val="24"/>
          <w:lang w:val="de-DE"/>
        </w:rPr>
        <w:t xml:space="preserve"> : 2963-9042</w:t>
      </w:r>
    </w:p>
    <w:p w14:paraId="31F1C5C8" w14:textId="77777777" w:rsidR="000B043C" w:rsidRPr="005F7BAC" w:rsidRDefault="00957CFF" w:rsidP="00957CFF">
      <w:pPr>
        <w:rPr>
          <w:rFonts w:ascii="Times New Roman" w:hAnsi="Times New Roman" w:cs="Times New Roman"/>
          <w:b/>
          <w:sz w:val="24"/>
          <w:szCs w:val="24"/>
          <w:lang w:val="de-DE"/>
        </w:rPr>
      </w:pPr>
      <w:r w:rsidRPr="005F7BAC">
        <w:rPr>
          <w:rFonts w:ascii="Times New Roman" w:hAnsi="Times New Roman" w:cs="Times New Roman"/>
          <w:b/>
          <w:sz w:val="24"/>
          <w:szCs w:val="24"/>
          <w:lang w:val="de-DE"/>
        </w:rPr>
        <w:t xml:space="preserve">online: </w:t>
      </w:r>
    </w:p>
    <w:p w14:paraId="233D4CA5" w14:textId="77777777" w:rsidR="00957CFF" w:rsidRPr="005F7BAC" w:rsidRDefault="00742CC4" w:rsidP="00957CFF">
      <w:pPr>
        <w:rPr>
          <w:rFonts w:ascii="Times New Roman" w:hAnsi="Times New Roman" w:cs="Times New Roman"/>
          <w:b/>
          <w:sz w:val="24"/>
          <w:szCs w:val="24"/>
          <w:lang w:val="de-DE"/>
        </w:rPr>
      </w:pPr>
      <w:hyperlink r:id="rId6" w:history="1">
        <w:r w:rsidR="00957CFF" w:rsidRPr="005F7BAC">
          <w:rPr>
            <w:rStyle w:val="Hyperlink"/>
            <w:rFonts w:ascii="Times New Roman" w:hAnsi="Times New Roman" w:cs="Times New Roman"/>
            <w:b/>
            <w:sz w:val="24"/>
            <w:szCs w:val="24"/>
            <w:lang w:val="de-DE"/>
          </w:rPr>
          <w:t>https://jurnal.akperalkautsar.ac.id/index.php/JIKKA</w:t>
        </w:r>
      </w:hyperlink>
    </w:p>
    <w:p w14:paraId="01B21842" w14:textId="77777777" w:rsidR="00957CFF" w:rsidRPr="005F7BAC" w:rsidRDefault="00957CFF" w:rsidP="00957CFF">
      <w:pPr>
        <w:rPr>
          <w:rFonts w:ascii="Times New Roman" w:hAnsi="Times New Roman" w:cs="Times New Roman"/>
          <w:sz w:val="24"/>
          <w:szCs w:val="24"/>
          <w:lang w:val="de-DE"/>
        </w:rPr>
      </w:pPr>
    </w:p>
    <w:p w14:paraId="285945F0" w14:textId="77777777" w:rsidR="00957CFF" w:rsidRPr="005F7BAC" w:rsidRDefault="00957CFF" w:rsidP="00957CFF">
      <w:pPr>
        <w:jc w:val="center"/>
        <w:rPr>
          <w:rFonts w:ascii="Times New Roman" w:hAnsi="Times New Roman" w:cs="Times New Roman"/>
          <w:b/>
          <w:sz w:val="28"/>
          <w:szCs w:val="28"/>
          <w:lang w:val="de-DE"/>
        </w:rPr>
      </w:pPr>
      <w:r w:rsidRPr="005F7BAC">
        <w:rPr>
          <w:rFonts w:ascii="Times New Roman" w:hAnsi="Times New Roman" w:cs="Times New Roman"/>
          <w:b/>
          <w:sz w:val="28"/>
          <w:szCs w:val="28"/>
          <w:lang w:val="de-DE"/>
        </w:rPr>
        <w:t>EFEKTIVITAS PEMBERIAN SUSU KEDELAI DALAM MENURUNKAN NYERI AKUT PADA REMAJA PUTRI DENGAN DISMENORE</w:t>
      </w:r>
    </w:p>
    <w:p w14:paraId="03DCD73E" w14:textId="77777777" w:rsidR="00957CFF" w:rsidRPr="00D41E5C" w:rsidRDefault="00957CFF" w:rsidP="00957CFF">
      <w:pPr>
        <w:jc w:val="center"/>
        <w:rPr>
          <w:rFonts w:ascii="Times New Roman" w:hAnsi="Times New Roman" w:cs="Times New Roman"/>
          <w:sz w:val="20"/>
          <w:szCs w:val="24"/>
          <w:vertAlign w:val="superscript"/>
        </w:rPr>
      </w:pPr>
      <w:r w:rsidRPr="00D41E5C">
        <w:rPr>
          <w:rFonts w:ascii="Times New Roman" w:hAnsi="Times New Roman" w:cs="Times New Roman"/>
          <w:sz w:val="20"/>
          <w:szCs w:val="24"/>
        </w:rPr>
        <w:t>Sunan Sejati</w:t>
      </w:r>
      <w:r w:rsidRPr="00D41E5C">
        <w:rPr>
          <w:rFonts w:ascii="Times New Roman" w:hAnsi="Times New Roman" w:cs="Times New Roman"/>
          <w:sz w:val="20"/>
          <w:szCs w:val="24"/>
          <w:vertAlign w:val="superscript"/>
        </w:rPr>
        <w:t>1</w:t>
      </w:r>
      <w:r w:rsidRPr="00D41E5C">
        <w:rPr>
          <w:rFonts w:ascii="Times New Roman" w:hAnsi="Times New Roman" w:cs="Times New Roman"/>
          <w:sz w:val="20"/>
          <w:szCs w:val="24"/>
        </w:rPr>
        <w:t xml:space="preserve"> , Ratna Kurniawati</w:t>
      </w:r>
      <w:r w:rsidRPr="00D41E5C">
        <w:rPr>
          <w:rFonts w:ascii="Times New Roman" w:hAnsi="Times New Roman" w:cs="Times New Roman"/>
          <w:sz w:val="20"/>
          <w:szCs w:val="24"/>
          <w:vertAlign w:val="superscript"/>
        </w:rPr>
        <w:t xml:space="preserve">2 </w:t>
      </w:r>
      <w:r w:rsidRPr="00D41E5C">
        <w:rPr>
          <w:rFonts w:ascii="Times New Roman" w:hAnsi="Times New Roman" w:cs="Times New Roman"/>
          <w:sz w:val="20"/>
          <w:szCs w:val="24"/>
        </w:rPr>
        <w:t>, Retno Lusmiati Anisah</w:t>
      </w:r>
      <w:r w:rsidRPr="00D41E5C">
        <w:rPr>
          <w:rFonts w:ascii="Times New Roman" w:hAnsi="Times New Roman" w:cs="Times New Roman"/>
          <w:sz w:val="20"/>
          <w:szCs w:val="24"/>
          <w:vertAlign w:val="superscript"/>
        </w:rPr>
        <w:t>3</w:t>
      </w:r>
    </w:p>
    <w:p w14:paraId="4A3A21D7" w14:textId="77777777" w:rsidR="00957CFF" w:rsidRPr="005F7BAC" w:rsidRDefault="00957CFF" w:rsidP="00957CFF">
      <w:pPr>
        <w:jc w:val="center"/>
        <w:rPr>
          <w:rFonts w:ascii="Times New Roman" w:hAnsi="Times New Roman" w:cs="Times New Roman"/>
          <w:sz w:val="20"/>
          <w:szCs w:val="24"/>
          <w:lang w:val="de-DE"/>
        </w:rPr>
      </w:pPr>
      <w:r w:rsidRPr="005F7BAC">
        <w:rPr>
          <w:rFonts w:ascii="Times New Roman" w:hAnsi="Times New Roman" w:cs="Times New Roman"/>
          <w:sz w:val="20"/>
          <w:szCs w:val="24"/>
          <w:vertAlign w:val="superscript"/>
          <w:lang w:val="de-DE"/>
        </w:rPr>
        <w:t xml:space="preserve">1,2,3 </w:t>
      </w:r>
      <w:r w:rsidRPr="005F7BAC">
        <w:rPr>
          <w:rFonts w:ascii="Times New Roman" w:hAnsi="Times New Roman" w:cs="Times New Roman"/>
          <w:sz w:val="20"/>
          <w:szCs w:val="24"/>
          <w:lang w:val="de-DE"/>
        </w:rPr>
        <w:t>Program Studi D- III Akademi Keperawatan Alkautsar Temanggung</w:t>
      </w:r>
    </w:p>
    <w:p w14:paraId="3331176A" w14:textId="77777777" w:rsidR="001F52E3" w:rsidRDefault="001F52E3" w:rsidP="009F1DC0">
      <w:pPr>
        <w:jc w:val="center"/>
        <w:rPr>
          <w:rFonts w:ascii="Times New Roman" w:hAnsi="Times New Roman" w:cs="Times New Roman"/>
          <w:sz w:val="24"/>
          <w:szCs w:val="24"/>
        </w:rPr>
      </w:pPr>
      <w:r>
        <w:rPr>
          <w:rFonts w:ascii="Times New Roman" w:hAnsi="Times New Roman" w:cs="Times New Roman"/>
          <w:sz w:val="24"/>
          <w:szCs w:val="24"/>
        </w:rPr>
        <w:t xml:space="preserve">Email: </w:t>
      </w:r>
      <w:hyperlink r:id="rId7" w:history="1">
        <w:r w:rsidRPr="002D6B64">
          <w:rPr>
            <w:rStyle w:val="Hyperlink"/>
            <w:rFonts w:ascii="Times New Roman" w:hAnsi="Times New Roman" w:cs="Times New Roman"/>
            <w:sz w:val="24"/>
            <w:szCs w:val="24"/>
          </w:rPr>
          <w:t>sejatissunan@gmail.com</w:t>
        </w:r>
      </w:hyperlink>
      <w:r>
        <w:rPr>
          <w:rFonts w:ascii="Times New Roman" w:hAnsi="Times New Roman" w:cs="Times New Roman"/>
          <w:sz w:val="24"/>
          <w:szCs w:val="24"/>
        </w:rPr>
        <w:t xml:space="preserve"> </w:t>
      </w:r>
    </w:p>
    <w:p w14:paraId="7D5BFCF8" w14:textId="77777777" w:rsidR="001F52E3" w:rsidRDefault="001F52E3" w:rsidP="00957CFF">
      <w:pPr>
        <w:jc w:val="center"/>
        <w:rPr>
          <w:rFonts w:ascii="Times New Roman" w:hAnsi="Times New Roman" w:cs="Times New Roman"/>
          <w:sz w:val="24"/>
          <w:szCs w:val="24"/>
        </w:rPr>
      </w:pPr>
    </w:p>
    <w:p w14:paraId="4D04B087" w14:textId="77777777" w:rsidR="001F52E3" w:rsidRDefault="001F52E3" w:rsidP="00D41E5C">
      <w:pPr>
        <w:spacing w:line="240" w:lineRule="auto"/>
        <w:jc w:val="center"/>
        <w:rPr>
          <w:rFonts w:ascii="Times New Roman" w:hAnsi="Times New Roman" w:cs="Times New Roman"/>
          <w:b/>
          <w:sz w:val="24"/>
          <w:szCs w:val="24"/>
        </w:rPr>
      </w:pPr>
      <w:r w:rsidRPr="001F52E3">
        <w:rPr>
          <w:rFonts w:ascii="Times New Roman" w:hAnsi="Times New Roman" w:cs="Times New Roman"/>
          <w:b/>
          <w:sz w:val="24"/>
          <w:szCs w:val="24"/>
        </w:rPr>
        <w:t>ABSTRAK</w:t>
      </w:r>
    </w:p>
    <w:p w14:paraId="47F4FD64" w14:textId="5DA26C75" w:rsidR="001F52E3" w:rsidRPr="009522B8" w:rsidRDefault="00D41E5C" w:rsidP="009522B8">
      <w:pPr>
        <w:pStyle w:val="CommentText"/>
        <w:rPr>
          <w:rFonts w:ascii="Times New Roman" w:hAnsi="Times New Roman" w:cs="Times New Roman"/>
          <w:sz w:val="24"/>
          <w:lang w:val="de-DE"/>
        </w:rPr>
      </w:pPr>
      <w:r>
        <w:rPr>
          <w:rFonts w:ascii="Times New Roman" w:hAnsi="Times New Roman" w:cs="Times New Roman"/>
          <w:b/>
          <w:sz w:val="24"/>
          <w:szCs w:val="24"/>
        </w:rPr>
        <w:t>Pendahuluan</w:t>
      </w:r>
      <w:r w:rsidR="001F52E3">
        <w:rPr>
          <w:rFonts w:ascii="Times New Roman" w:hAnsi="Times New Roman" w:cs="Times New Roman"/>
          <w:b/>
          <w:sz w:val="24"/>
          <w:szCs w:val="24"/>
        </w:rPr>
        <w:t xml:space="preserve">: </w:t>
      </w:r>
      <w:r w:rsidR="001F52E3">
        <w:rPr>
          <w:rFonts w:ascii="Times New Roman" w:hAnsi="Times New Roman" w:cs="Times New Roman"/>
          <w:sz w:val="24"/>
          <w:szCs w:val="24"/>
        </w:rPr>
        <w:t xml:space="preserve">Dismenore merupakan keluhan nyeri pada area perut bawah yang sering dirasakan remaja putri dan dapat mengganggu aktivitas sehari-hari, kualitas tidur, </w:t>
      </w:r>
      <w:r w:rsidR="006F3E5F">
        <w:rPr>
          <w:rFonts w:ascii="Times New Roman" w:hAnsi="Times New Roman" w:cs="Times New Roman"/>
          <w:sz w:val="24"/>
          <w:szCs w:val="24"/>
        </w:rPr>
        <w:t>ekpresi meringiss</w:t>
      </w:r>
      <w:r w:rsidR="009F1DC0">
        <w:rPr>
          <w:rFonts w:ascii="Times New Roman" w:hAnsi="Times New Roman" w:cs="Times New Roman"/>
          <w:sz w:val="24"/>
          <w:szCs w:val="24"/>
        </w:rPr>
        <w:t xml:space="preserve">, </w:t>
      </w:r>
      <w:r w:rsidR="001F52E3">
        <w:rPr>
          <w:rFonts w:ascii="Times New Roman" w:hAnsi="Times New Roman" w:cs="Times New Roman"/>
          <w:sz w:val="24"/>
          <w:szCs w:val="24"/>
        </w:rPr>
        <w:t>serta kenyamanan se</w:t>
      </w:r>
      <w:r w:rsidR="009F1DC0">
        <w:rPr>
          <w:rFonts w:ascii="Times New Roman" w:hAnsi="Times New Roman" w:cs="Times New Roman"/>
          <w:sz w:val="24"/>
          <w:szCs w:val="24"/>
        </w:rPr>
        <w:t>lama menstruasi</w:t>
      </w:r>
      <w:r w:rsidR="00E56890">
        <w:rPr>
          <w:rFonts w:ascii="Times New Roman" w:hAnsi="Times New Roman" w:cs="Times New Roman"/>
          <w:sz w:val="24"/>
          <w:szCs w:val="24"/>
        </w:rPr>
        <w:t>.</w:t>
      </w:r>
      <w:r w:rsidR="006F3E5F">
        <w:rPr>
          <w:rFonts w:ascii="Times New Roman" w:hAnsi="Times New Roman" w:cs="Times New Roman"/>
          <w:sz w:val="24"/>
          <w:szCs w:val="24"/>
        </w:rPr>
        <w:t xml:space="preserve"> Sehingga diperlukan intervensi yang tepat yaitu pemberian susu kedelai.</w:t>
      </w:r>
      <w:r>
        <w:rPr>
          <w:rFonts w:ascii="Times New Roman" w:hAnsi="Times New Roman" w:cs="Times New Roman"/>
          <w:sz w:val="24"/>
          <w:szCs w:val="24"/>
        </w:rPr>
        <w:t xml:space="preserve"> </w:t>
      </w:r>
      <w:r w:rsidR="001F52E3">
        <w:rPr>
          <w:rFonts w:ascii="Times New Roman" w:hAnsi="Times New Roman" w:cs="Times New Roman"/>
          <w:b/>
          <w:sz w:val="24"/>
          <w:szCs w:val="24"/>
        </w:rPr>
        <w:t>Metode:</w:t>
      </w:r>
      <w:r w:rsidR="00E56890">
        <w:rPr>
          <w:rFonts w:ascii="Times New Roman" w:hAnsi="Times New Roman" w:cs="Times New Roman"/>
          <w:b/>
          <w:sz w:val="24"/>
          <w:szCs w:val="24"/>
        </w:rPr>
        <w:t xml:space="preserve"> </w:t>
      </w:r>
      <w:r w:rsidR="00E56890">
        <w:rPr>
          <w:rFonts w:ascii="Times New Roman" w:hAnsi="Times New Roman" w:cs="Times New Roman"/>
          <w:sz w:val="24"/>
          <w:szCs w:val="24"/>
        </w:rPr>
        <w:t>Penelitian ini menggunakan desain studi kasus deskriptif terhadap dua remaja</w:t>
      </w:r>
      <w:r w:rsidR="000B043C">
        <w:rPr>
          <w:rFonts w:ascii="Times New Roman" w:hAnsi="Times New Roman" w:cs="Times New Roman"/>
          <w:sz w:val="24"/>
          <w:szCs w:val="24"/>
        </w:rPr>
        <w:t xml:space="preserve"> putri dengan usia 14-1</w:t>
      </w:r>
      <w:r w:rsidR="00E56890">
        <w:rPr>
          <w:rFonts w:ascii="Times New Roman" w:hAnsi="Times New Roman" w:cs="Times New Roman"/>
          <w:sz w:val="24"/>
          <w:szCs w:val="24"/>
        </w:rPr>
        <w:t xml:space="preserve">6 tahun </w:t>
      </w:r>
      <w:r w:rsidR="000B043C">
        <w:rPr>
          <w:rFonts w:ascii="Times New Roman" w:hAnsi="Times New Roman" w:cs="Times New Roman"/>
          <w:sz w:val="24"/>
          <w:szCs w:val="24"/>
        </w:rPr>
        <w:t>dengan dismenore</w:t>
      </w:r>
      <w:r w:rsidR="00B00EBF">
        <w:rPr>
          <w:rFonts w:ascii="Times New Roman" w:hAnsi="Times New Roman" w:cs="Times New Roman"/>
          <w:sz w:val="24"/>
          <w:szCs w:val="24"/>
        </w:rPr>
        <w:t>. In</w:t>
      </w:r>
      <w:r w:rsidR="00E56890">
        <w:rPr>
          <w:rFonts w:ascii="Times New Roman" w:hAnsi="Times New Roman" w:cs="Times New Roman"/>
          <w:sz w:val="24"/>
          <w:szCs w:val="24"/>
        </w:rPr>
        <w:t xml:space="preserve">tervensi pemberian susu kedelai dilakukan selama dua hari dimulai dari hari pertama mentruasi. Tingkat nyeri diukur dengan lembar pengkajian nyeri yang dilengkapi Numeric Rating Scale (NRS), metode PQRST, serta evaluasi tingkat nyeri. </w:t>
      </w:r>
      <w:r w:rsidR="001F52E3">
        <w:rPr>
          <w:rFonts w:ascii="Times New Roman" w:hAnsi="Times New Roman" w:cs="Times New Roman"/>
          <w:b/>
          <w:sz w:val="24"/>
          <w:szCs w:val="24"/>
        </w:rPr>
        <w:t>Hasil:</w:t>
      </w:r>
      <w:r w:rsidR="00E56890">
        <w:rPr>
          <w:rFonts w:ascii="Times New Roman" w:hAnsi="Times New Roman" w:cs="Times New Roman"/>
          <w:b/>
          <w:sz w:val="24"/>
          <w:szCs w:val="24"/>
        </w:rPr>
        <w:t xml:space="preserve"> </w:t>
      </w:r>
      <w:r w:rsidR="009522B8" w:rsidRPr="009522B8">
        <w:rPr>
          <w:rFonts w:ascii="Times New Roman" w:hAnsi="Times New Roman" w:cs="Times New Roman"/>
          <w:sz w:val="24"/>
          <w:szCs w:val="24"/>
        </w:rPr>
        <w:t>Evaluasi menunjukkan adanya penurunan intensitas nyeri setelah pemberian susu kedelai. Penurunan ini diiringi dengan peningkatan kemampuan menuntaskan aktivitas, penurunan tingkat kesulitan tidur, dan penurunan sikap protektif. Susu kedelai terbukti membantu mengurangi rasa nyeri.</w:t>
      </w:r>
      <w:r w:rsidR="009522B8">
        <w:rPr>
          <w:rFonts w:ascii="Times New Roman" w:hAnsi="Times New Roman" w:cs="Times New Roman"/>
          <w:sz w:val="24"/>
          <w:szCs w:val="24"/>
        </w:rPr>
        <w:t xml:space="preserve"> </w:t>
      </w:r>
      <w:r w:rsidRPr="00F25833">
        <w:rPr>
          <w:rFonts w:ascii="Times New Roman" w:hAnsi="Times New Roman" w:cs="Times New Roman"/>
          <w:b/>
          <w:sz w:val="24"/>
          <w:szCs w:val="24"/>
        </w:rPr>
        <w:t>A</w:t>
      </w:r>
      <w:r w:rsidR="00F25833">
        <w:rPr>
          <w:rFonts w:ascii="Times New Roman" w:hAnsi="Times New Roman" w:cs="Times New Roman"/>
          <w:b/>
          <w:sz w:val="24"/>
          <w:szCs w:val="24"/>
        </w:rPr>
        <w:t>nalisis</w:t>
      </w:r>
      <w:r w:rsidRPr="00F25833">
        <w:rPr>
          <w:rFonts w:ascii="Times New Roman" w:hAnsi="Times New Roman" w:cs="Times New Roman"/>
          <w:b/>
          <w:sz w:val="24"/>
          <w:szCs w:val="24"/>
        </w:rPr>
        <w:t xml:space="preserve">: </w:t>
      </w:r>
      <w:r w:rsidR="00F25833">
        <w:rPr>
          <w:rFonts w:ascii="Times New Roman" w:hAnsi="Times New Roman" w:cs="Times New Roman"/>
          <w:sz w:val="24"/>
          <w:szCs w:val="24"/>
        </w:rPr>
        <w:t xml:space="preserve">pemberian susu kedelai menunjukan efektivitas  menurunkan nyeri pada remaja dengan dismenore. </w:t>
      </w:r>
      <w:r w:rsidR="009522B8" w:rsidRPr="009522B8">
        <w:rPr>
          <w:rFonts w:ascii="Times New Roman" w:hAnsi="Times New Roman" w:cs="Times New Roman"/>
          <w:sz w:val="24"/>
          <w:lang w:val="de-DE"/>
        </w:rPr>
        <w:t>Penurunan intensitas nyeri juga disertai dengan perbaikan kondisi klinis.</w:t>
      </w:r>
      <w:r w:rsidR="009522B8">
        <w:rPr>
          <w:rFonts w:ascii="Times New Roman" w:hAnsi="Times New Roman" w:cs="Times New Roman"/>
          <w:sz w:val="24"/>
          <w:lang w:val="de-DE"/>
        </w:rPr>
        <w:t xml:space="preserve"> </w:t>
      </w:r>
      <w:r w:rsidR="00F25833">
        <w:rPr>
          <w:rFonts w:ascii="Times New Roman" w:hAnsi="Times New Roman" w:cs="Times New Roman"/>
          <w:sz w:val="24"/>
          <w:szCs w:val="24"/>
        </w:rPr>
        <w:t>Hasil ini menunjukan bahwa susu kedelai dapat dijadikan salah satu alternatif nonfarmakologi untuk mengurangi nyeri</w:t>
      </w:r>
      <w:r>
        <w:rPr>
          <w:rFonts w:ascii="Times New Roman" w:hAnsi="Times New Roman" w:cs="Times New Roman"/>
          <w:sz w:val="24"/>
          <w:szCs w:val="24"/>
        </w:rPr>
        <w:t xml:space="preserve">. </w:t>
      </w:r>
      <w:r w:rsidR="001F52E3">
        <w:rPr>
          <w:rFonts w:ascii="Times New Roman" w:hAnsi="Times New Roman" w:cs="Times New Roman"/>
          <w:b/>
          <w:sz w:val="24"/>
          <w:szCs w:val="24"/>
        </w:rPr>
        <w:t>Kesimpulan:</w:t>
      </w:r>
      <w:r w:rsidR="009F1DC0">
        <w:rPr>
          <w:rFonts w:ascii="Times New Roman" w:hAnsi="Times New Roman" w:cs="Times New Roman"/>
          <w:b/>
          <w:sz w:val="24"/>
          <w:szCs w:val="24"/>
        </w:rPr>
        <w:t xml:space="preserve"> </w:t>
      </w:r>
      <w:r w:rsidR="009F1DC0">
        <w:rPr>
          <w:rFonts w:ascii="Times New Roman" w:hAnsi="Times New Roman" w:cs="Times New Roman"/>
          <w:sz w:val="24"/>
          <w:szCs w:val="24"/>
        </w:rPr>
        <w:t xml:space="preserve">Pemberian susu kedelai membantu menurunkan nyeri akut pada remaja putri dengan dismenore dan membantu meningkatkan kenyamanan selama menstruasi. </w:t>
      </w:r>
    </w:p>
    <w:p w14:paraId="1CA9B0B5" w14:textId="77777777" w:rsidR="009F1DC0" w:rsidRPr="009F1DC0" w:rsidRDefault="009F1DC0" w:rsidP="001F52E3">
      <w:pPr>
        <w:jc w:val="both"/>
        <w:rPr>
          <w:rFonts w:ascii="Times New Roman" w:hAnsi="Times New Roman" w:cs="Times New Roman"/>
          <w:sz w:val="24"/>
          <w:szCs w:val="24"/>
        </w:rPr>
      </w:pPr>
    </w:p>
    <w:p w14:paraId="34ECDF41" w14:textId="77777777" w:rsidR="001F52E3" w:rsidRDefault="001F52E3" w:rsidP="00D41E5C">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Kata kunci: </w:t>
      </w:r>
      <w:r w:rsidR="009F1DC0">
        <w:rPr>
          <w:rFonts w:ascii="Times New Roman" w:hAnsi="Times New Roman" w:cs="Times New Roman"/>
          <w:sz w:val="24"/>
          <w:szCs w:val="24"/>
        </w:rPr>
        <w:t>Dismenore, susu kedelai, nyeri akut, remaja putri.</w:t>
      </w:r>
    </w:p>
    <w:p w14:paraId="7E3D8FBC" w14:textId="77777777" w:rsidR="00D41E5C" w:rsidRDefault="00D41E5C" w:rsidP="00D41E5C">
      <w:pPr>
        <w:spacing w:line="240" w:lineRule="auto"/>
        <w:jc w:val="both"/>
        <w:rPr>
          <w:rFonts w:ascii="Times New Roman" w:hAnsi="Times New Roman" w:cs="Times New Roman"/>
          <w:sz w:val="24"/>
          <w:szCs w:val="24"/>
        </w:rPr>
      </w:pPr>
    </w:p>
    <w:p w14:paraId="1AC0184F" w14:textId="77777777" w:rsidR="00D41E5C" w:rsidRDefault="00D41E5C" w:rsidP="00D41E5C">
      <w:pPr>
        <w:spacing w:line="240" w:lineRule="auto"/>
        <w:jc w:val="both"/>
        <w:rPr>
          <w:rFonts w:ascii="Times New Roman" w:hAnsi="Times New Roman" w:cs="Times New Roman"/>
          <w:sz w:val="24"/>
          <w:szCs w:val="24"/>
        </w:rPr>
      </w:pPr>
    </w:p>
    <w:p w14:paraId="56714FA9" w14:textId="77777777" w:rsidR="00D41E5C" w:rsidRDefault="00D41E5C" w:rsidP="00D41E5C">
      <w:pPr>
        <w:spacing w:line="240" w:lineRule="auto"/>
        <w:jc w:val="both"/>
        <w:rPr>
          <w:rFonts w:ascii="Times New Roman" w:hAnsi="Times New Roman" w:cs="Times New Roman"/>
          <w:sz w:val="24"/>
          <w:szCs w:val="24"/>
        </w:rPr>
      </w:pPr>
    </w:p>
    <w:p w14:paraId="5409F2BD" w14:textId="77777777" w:rsidR="00D41E5C" w:rsidRDefault="00D41E5C" w:rsidP="00D41E5C">
      <w:pPr>
        <w:spacing w:line="240" w:lineRule="auto"/>
        <w:jc w:val="both"/>
        <w:rPr>
          <w:rFonts w:ascii="Times New Roman" w:hAnsi="Times New Roman" w:cs="Times New Roman"/>
          <w:sz w:val="24"/>
          <w:szCs w:val="24"/>
        </w:rPr>
      </w:pPr>
    </w:p>
    <w:p w14:paraId="1CB22F87" w14:textId="77777777" w:rsidR="00D41E5C" w:rsidRDefault="00D41E5C" w:rsidP="00D41E5C">
      <w:pPr>
        <w:spacing w:line="240" w:lineRule="auto"/>
        <w:jc w:val="both"/>
        <w:rPr>
          <w:rFonts w:ascii="Times New Roman" w:hAnsi="Times New Roman" w:cs="Times New Roman"/>
          <w:sz w:val="24"/>
          <w:szCs w:val="24"/>
        </w:rPr>
      </w:pPr>
    </w:p>
    <w:p w14:paraId="7AD612F9" w14:textId="77777777" w:rsidR="006F3E5F" w:rsidRDefault="006F3E5F" w:rsidP="001F52E3">
      <w:pPr>
        <w:jc w:val="both"/>
        <w:rPr>
          <w:rFonts w:ascii="Times New Roman" w:hAnsi="Times New Roman" w:cs="Times New Roman"/>
          <w:sz w:val="24"/>
          <w:szCs w:val="24"/>
        </w:rPr>
      </w:pPr>
    </w:p>
    <w:p w14:paraId="01A2DEDC" w14:textId="77777777" w:rsidR="006F3E5F" w:rsidRDefault="00BD59D6" w:rsidP="00D41E5C">
      <w:pPr>
        <w:spacing w:line="240" w:lineRule="auto"/>
        <w:jc w:val="center"/>
        <w:rPr>
          <w:rFonts w:ascii="Times New Roman" w:hAnsi="Times New Roman" w:cs="Times New Roman"/>
          <w:b/>
          <w:i/>
          <w:sz w:val="24"/>
          <w:szCs w:val="24"/>
        </w:rPr>
      </w:pPr>
      <w:r>
        <w:rPr>
          <w:rFonts w:ascii="Times New Roman" w:hAnsi="Times New Roman" w:cs="Times New Roman"/>
          <w:b/>
          <w:i/>
          <w:sz w:val="24"/>
          <w:szCs w:val="24"/>
        </w:rPr>
        <w:t xml:space="preserve">The </w:t>
      </w:r>
      <w:r w:rsidR="006F3E5F">
        <w:rPr>
          <w:rFonts w:ascii="Times New Roman" w:hAnsi="Times New Roman" w:cs="Times New Roman"/>
          <w:b/>
          <w:i/>
          <w:sz w:val="24"/>
          <w:szCs w:val="24"/>
        </w:rPr>
        <w:t xml:space="preserve">Effectiveness Of Soy Milk Consumtion In Reducing Acute Pain In Adolescent Girls With Dysmenorrhea. </w:t>
      </w:r>
    </w:p>
    <w:p w14:paraId="604C4FE6" w14:textId="77777777" w:rsidR="006F3E5F" w:rsidRPr="006F3E5F" w:rsidRDefault="006F3E5F" w:rsidP="00D41E5C">
      <w:pPr>
        <w:spacing w:before="100" w:beforeAutospacing="1" w:after="100" w:afterAutospacing="1" w:line="240" w:lineRule="auto"/>
        <w:jc w:val="center"/>
        <w:outlineLvl w:val="1"/>
        <w:rPr>
          <w:rFonts w:ascii="Times New Roman" w:eastAsia="Times New Roman" w:hAnsi="Times New Roman" w:cs="Times New Roman"/>
          <w:b/>
          <w:bCs/>
          <w:i/>
          <w:sz w:val="24"/>
          <w:szCs w:val="24"/>
        </w:rPr>
      </w:pPr>
      <w:r w:rsidRPr="006F3E5F">
        <w:rPr>
          <w:rFonts w:ascii="Times New Roman" w:eastAsia="Times New Roman" w:hAnsi="Times New Roman" w:cs="Times New Roman"/>
          <w:b/>
          <w:bCs/>
          <w:i/>
          <w:sz w:val="24"/>
          <w:szCs w:val="24"/>
        </w:rPr>
        <w:t>Abstract</w:t>
      </w:r>
    </w:p>
    <w:p w14:paraId="6AA20A50" w14:textId="77777777" w:rsidR="000B043C" w:rsidRPr="000B043C" w:rsidRDefault="000B043C" w:rsidP="000F48A3">
      <w:pPr>
        <w:pStyle w:val="NormalWeb"/>
        <w:jc w:val="both"/>
        <w:rPr>
          <w:i/>
        </w:rPr>
      </w:pPr>
      <w:r w:rsidRPr="000B043C">
        <w:rPr>
          <w:rStyle w:val="Strong"/>
          <w:i/>
        </w:rPr>
        <w:t>Introduction:</w:t>
      </w:r>
      <w:r w:rsidRPr="000B043C">
        <w:rPr>
          <w:i/>
        </w:rPr>
        <w:t xml:space="preserve"> Dysmenorrhea is a common complaint of lower abdominal pain experienced by adolescent girls that can interfere with daily activities, sleep quality, facial expressions of pain, and overall comfort during menstruation. Therefore, an appropriate intervention, such as soy milk administration, is needed to help reduce menstrual pain. </w:t>
      </w:r>
      <w:r w:rsidRPr="000B043C">
        <w:rPr>
          <w:rStyle w:val="Strong"/>
          <w:i/>
        </w:rPr>
        <w:t>Methods:</w:t>
      </w:r>
      <w:r w:rsidRPr="000B043C">
        <w:rPr>
          <w:i/>
        </w:rPr>
        <w:t xml:space="preserve"> This study employed a descriptive case study design involving two adolescent girls aged 14–16 years with dysmenorrhea. Soy milk was administered for two consecutive days, starting on the first day of menstruation. Pain intensity was assessed using a pain assessment form incorporating the Numeric Rating Scale (NRS), the PQRST method, and pain outcome evaluations. </w:t>
      </w:r>
      <w:r w:rsidRPr="000B043C">
        <w:rPr>
          <w:rStyle w:val="Strong"/>
          <w:i/>
        </w:rPr>
        <w:t>Results:</w:t>
      </w:r>
      <w:r w:rsidRPr="000B043C">
        <w:rPr>
          <w:i/>
        </w:rPr>
        <w:t xml:space="preserve"> The evaluation showed a reduction in pain intensity following soy milk administration, accompanied by improved ability to perform daily activities, decreased sleep disturbances, and reduced protective behavior. Soy milk was found to help alleviate menstrual pain. </w:t>
      </w:r>
      <w:r w:rsidRPr="000B043C">
        <w:rPr>
          <w:rStyle w:val="Strong"/>
          <w:i/>
        </w:rPr>
        <w:t>Analysis:</w:t>
      </w:r>
      <w:r w:rsidRPr="000B043C">
        <w:rPr>
          <w:i/>
        </w:rPr>
        <w:t xml:space="preserve"> Soy milk administration was effective in reducing pain among adolescent girls with dysmenorrhea. The reduction in pain intensity was also accompanied by improvements in clinical conditions. These findings suggest that soy milk may serve as a non-pharmacological alternative for reducing dysmenorrheal pain. </w:t>
      </w:r>
      <w:r w:rsidRPr="000B043C">
        <w:rPr>
          <w:rStyle w:val="Strong"/>
          <w:i/>
        </w:rPr>
        <w:t>Conclusion:</w:t>
      </w:r>
      <w:r w:rsidRPr="000B043C">
        <w:rPr>
          <w:i/>
        </w:rPr>
        <w:t xml:space="preserve"> Soy milk administration helped reduce acute pain in adolescent girls with dysmenorrhea and improved comfort during menstruation.</w:t>
      </w:r>
    </w:p>
    <w:p w14:paraId="6572899C" w14:textId="77777777" w:rsidR="006F3E5F" w:rsidRPr="000B043C" w:rsidRDefault="000B043C" w:rsidP="000B043C">
      <w:pPr>
        <w:pStyle w:val="NormalWeb"/>
        <w:rPr>
          <w:i/>
        </w:rPr>
      </w:pPr>
      <w:r w:rsidRPr="000B043C">
        <w:rPr>
          <w:rStyle w:val="Strong"/>
          <w:i/>
        </w:rPr>
        <w:t>Keywords:</w:t>
      </w:r>
      <w:r w:rsidRPr="000B043C">
        <w:rPr>
          <w:i/>
        </w:rPr>
        <w:t xml:space="preserve"> Dysmenorrhea, soy milk, acute pain, adolescent girls.</w:t>
      </w:r>
    </w:p>
    <w:p w14:paraId="76160ABF" w14:textId="77777777" w:rsidR="00947424" w:rsidRDefault="00947424" w:rsidP="00B73A55">
      <w:pPr>
        <w:pStyle w:val="NormalWeb"/>
        <w:spacing w:before="0" w:beforeAutospacing="0" w:after="0" w:afterAutospacing="0" w:line="360" w:lineRule="auto"/>
        <w:jc w:val="both"/>
        <w:rPr>
          <w:b/>
        </w:rPr>
      </w:pPr>
    </w:p>
    <w:p w14:paraId="46A742DD" w14:textId="77777777" w:rsidR="00B80FA7" w:rsidRDefault="00B80FA7" w:rsidP="00B00EBF">
      <w:pPr>
        <w:pStyle w:val="NormalWeb"/>
        <w:spacing w:before="0" w:beforeAutospacing="0" w:after="0" w:afterAutospacing="0" w:line="360" w:lineRule="auto"/>
        <w:jc w:val="both"/>
        <w:rPr>
          <w:b/>
        </w:rPr>
        <w:sectPr w:rsidR="00B80FA7" w:rsidSect="00957CFF">
          <w:pgSz w:w="11906" w:h="16838" w:code="9"/>
          <w:pgMar w:top="2268" w:right="1701" w:bottom="1701" w:left="2268" w:header="708" w:footer="708" w:gutter="0"/>
          <w:cols w:space="708"/>
          <w:docGrid w:linePitch="360"/>
        </w:sectPr>
      </w:pPr>
    </w:p>
    <w:p w14:paraId="19BCED55" w14:textId="77777777" w:rsidR="00850877" w:rsidRDefault="00B73A55" w:rsidP="000F48A3">
      <w:pPr>
        <w:pStyle w:val="NormalWeb"/>
        <w:spacing w:before="0" w:beforeAutospacing="0" w:after="0" w:afterAutospacing="0" w:line="360" w:lineRule="auto"/>
        <w:jc w:val="both"/>
        <w:rPr>
          <w:b/>
        </w:rPr>
      </w:pPr>
      <w:r>
        <w:rPr>
          <w:b/>
        </w:rPr>
        <w:t>PENDAHULUAN</w:t>
      </w:r>
    </w:p>
    <w:p w14:paraId="7FE98F92" w14:textId="2940CC10" w:rsidR="001659FC" w:rsidRDefault="001659FC" w:rsidP="000F48A3">
      <w:pPr>
        <w:pStyle w:val="ListParagraph"/>
        <w:spacing w:line="360" w:lineRule="auto"/>
        <w:ind w:left="0"/>
        <w:jc w:val="both"/>
        <w:rPr>
          <w:rFonts w:ascii="Times New Roman" w:hAnsi="Times New Roman" w:cs="Times New Roman"/>
          <w:sz w:val="24"/>
          <w:szCs w:val="24"/>
        </w:rPr>
        <w:sectPr w:rsidR="001659FC" w:rsidSect="00BF58B1">
          <w:type w:val="continuous"/>
          <w:pgSz w:w="11906" w:h="16838" w:code="9"/>
          <w:pgMar w:top="2268" w:right="1701" w:bottom="1701" w:left="2268" w:header="708" w:footer="708" w:gutter="0"/>
          <w:cols w:num="2" w:space="708"/>
          <w:docGrid w:linePitch="360"/>
        </w:sectPr>
      </w:pPr>
    </w:p>
    <w:p w14:paraId="3E35CEFF" w14:textId="77777777" w:rsidR="00850877" w:rsidRPr="001659FC" w:rsidRDefault="00947424" w:rsidP="000F48A3">
      <w:pPr>
        <w:pStyle w:val="ListParagraph"/>
        <w:spacing w:line="360" w:lineRule="auto"/>
        <w:ind w:left="0"/>
        <w:jc w:val="both"/>
        <w:rPr>
          <w:rFonts w:ascii="Times New Roman" w:hAnsi="Times New Roman" w:cs="Times New Roman"/>
          <w:sz w:val="24"/>
          <w:szCs w:val="24"/>
        </w:rPr>
      </w:pPr>
      <w:r w:rsidRPr="001659FC">
        <w:rPr>
          <w:rFonts w:ascii="Times New Roman" w:hAnsi="Times New Roman" w:cs="Times New Roman"/>
          <w:sz w:val="24"/>
          <w:szCs w:val="24"/>
        </w:rPr>
        <w:t xml:space="preserve">Dismenore adalah keluhan nyeri yang timbul saat perempuan sedang mengalami menstruasi, keluhan tersenut biasanya ditandai dengan nyeri bagian perut bawah yang bisa menjalar sampai ke pinggang dan paha, dismenore primer biasanya dialami remaja pada tahun-tahun awal setelah </w:t>
      </w:r>
      <w:r w:rsidRPr="001659FC">
        <w:rPr>
          <w:rFonts w:ascii="Times New Roman" w:hAnsi="Times New Roman" w:cs="Times New Roman"/>
          <w:i/>
          <w:sz w:val="24"/>
          <w:szCs w:val="24"/>
        </w:rPr>
        <w:t>menarche</w:t>
      </w:r>
      <w:r w:rsidRPr="001659FC">
        <w:rPr>
          <w:sz w:val="24"/>
          <w:szCs w:val="24"/>
        </w:rPr>
        <w:t xml:space="preserve">, </w:t>
      </w:r>
      <w:r w:rsidRPr="001659FC">
        <w:rPr>
          <w:rFonts w:ascii="Times New Roman" w:hAnsi="Times New Roman" w:cs="Times New Roman"/>
          <w:sz w:val="24"/>
          <w:szCs w:val="24"/>
        </w:rPr>
        <w:t xml:space="preserve">keluhan tersebut </w:t>
      </w:r>
      <w:r w:rsidRPr="001659FC">
        <w:rPr>
          <w:rFonts w:ascii="Times New Roman" w:hAnsi="Times New Roman" w:cs="Times New Roman"/>
          <w:sz w:val="24"/>
          <w:szCs w:val="24"/>
        </w:rPr>
        <w:t>dapat mengganggu aktivitas seperti belajar, bekerja, hingga beristirahat. Intensitas nyeri yang muncul dapat bevariasi dari nyeri ringan hingga nyeri berat</w:t>
      </w:r>
      <w:r w:rsidR="000B5095" w:rsidRPr="001659FC">
        <w:rPr>
          <w:rFonts w:ascii="Times New Roman" w:hAnsi="Times New Roman" w:cs="Times New Roman"/>
          <w:sz w:val="24"/>
          <w:szCs w:val="24"/>
        </w:rPr>
        <w:t xml:space="preserve"> </w:t>
      </w:r>
      <w:r w:rsidR="005319CB" w:rsidRPr="001659FC">
        <w:rPr>
          <w:sz w:val="24"/>
          <w:szCs w:val="24"/>
        </w:rPr>
        <w:t>(</w:t>
      </w:r>
      <w:r w:rsidR="005319CB" w:rsidRPr="001659FC">
        <w:rPr>
          <w:rFonts w:ascii="Times New Roman" w:hAnsi="Times New Roman" w:cs="Times New Roman"/>
          <w:sz w:val="24"/>
          <w:szCs w:val="24"/>
        </w:rPr>
        <w:t>Seriana, I., &amp; Yusnaini (2021).</w:t>
      </w:r>
      <w:r w:rsidR="005319CB" w:rsidRPr="001659FC">
        <w:rPr>
          <w:sz w:val="24"/>
          <w:szCs w:val="24"/>
        </w:rPr>
        <w:t xml:space="preserve"> </w:t>
      </w:r>
    </w:p>
    <w:p w14:paraId="3152E953" w14:textId="77777777" w:rsidR="00947424" w:rsidRPr="005F7BAC" w:rsidRDefault="00850877" w:rsidP="000F48A3">
      <w:pPr>
        <w:pStyle w:val="ListParagraph"/>
        <w:spacing w:line="360" w:lineRule="auto"/>
        <w:ind w:left="0"/>
        <w:jc w:val="both"/>
        <w:rPr>
          <w:rFonts w:ascii="Times New Roman" w:hAnsi="Times New Roman" w:cs="Times New Roman"/>
          <w:sz w:val="24"/>
          <w:szCs w:val="24"/>
        </w:rPr>
      </w:pPr>
      <w:r>
        <w:t xml:space="preserve">       </w:t>
      </w:r>
      <w:r w:rsidR="00947424" w:rsidRPr="005F7BAC">
        <w:rPr>
          <w:rFonts w:ascii="Times New Roman" w:hAnsi="Times New Roman" w:cs="Times New Roman"/>
          <w:sz w:val="24"/>
          <w:szCs w:val="24"/>
        </w:rPr>
        <w:t xml:space="preserve">Masa remaja merupakan proses </w:t>
      </w:r>
      <w:r w:rsidR="00B40986" w:rsidRPr="005F7BAC">
        <w:rPr>
          <w:rFonts w:ascii="Times New Roman" w:hAnsi="Times New Roman" w:cs="Times New Roman"/>
          <w:sz w:val="24"/>
          <w:szCs w:val="24"/>
        </w:rPr>
        <w:t>peralihan yang dapat dijadikan sebagai jembatan antara masa kanak-</w:t>
      </w:r>
      <w:r w:rsidR="00B40986" w:rsidRPr="005F7BAC">
        <w:rPr>
          <w:rFonts w:ascii="Times New Roman" w:hAnsi="Times New Roman" w:cs="Times New Roman"/>
          <w:sz w:val="24"/>
          <w:szCs w:val="24"/>
        </w:rPr>
        <w:lastRenderedPageBreak/>
        <w:t xml:space="preserve">kanak dan dewasa. Salah satu tanda pada periode tersebut yaitu mengalami pubertas. Umumnya pada perempuan akan mengalami </w:t>
      </w:r>
      <w:r w:rsidR="00B40986" w:rsidRPr="005F7BAC">
        <w:rPr>
          <w:rFonts w:ascii="Times New Roman" w:hAnsi="Times New Roman" w:cs="Times New Roman"/>
          <w:i/>
          <w:sz w:val="24"/>
          <w:szCs w:val="24"/>
        </w:rPr>
        <w:t>menarche</w:t>
      </w:r>
      <w:r w:rsidR="00B40986" w:rsidRPr="005F7BAC">
        <w:rPr>
          <w:rFonts w:ascii="Times New Roman" w:hAnsi="Times New Roman" w:cs="Times New Roman"/>
          <w:sz w:val="24"/>
          <w:szCs w:val="24"/>
        </w:rPr>
        <w:t>, yaitu periode awal menstruasi yang umumnya pada usia 10-15 tahun (Salianto Dkk, 2022).</w:t>
      </w:r>
    </w:p>
    <w:p w14:paraId="54CDE314" w14:textId="4DFB3A3A" w:rsidR="000B5095" w:rsidRPr="009522B8" w:rsidRDefault="009522B8" w:rsidP="004D2A12">
      <w:pPr>
        <w:pStyle w:val="CommentText"/>
        <w:spacing w:line="360" w:lineRule="auto"/>
        <w:jc w:val="both"/>
        <w:rPr>
          <w:rFonts w:ascii="Times New Roman" w:hAnsi="Times New Roman" w:cs="Times New Roman"/>
          <w:sz w:val="24"/>
        </w:rPr>
      </w:pPr>
      <w:r>
        <w:rPr>
          <w:rFonts w:ascii="Times New Roman" w:hAnsi="Times New Roman" w:cs="Times New Roman"/>
          <w:sz w:val="32"/>
          <w:szCs w:val="24"/>
        </w:rPr>
        <w:t xml:space="preserve">       </w:t>
      </w:r>
      <w:r w:rsidRPr="009522B8">
        <w:rPr>
          <w:rFonts w:ascii="Times New Roman" w:hAnsi="Times New Roman" w:cs="Times New Roman"/>
          <w:sz w:val="24"/>
        </w:rPr>
        <w:t>Indonesia adalah salah satu negara yang menghadapi masalah dismenore. Pada remaja, prevalensinya bervariasi antara 43-93%, dengan sekitar 74-80% mengalami keluhan nyeri pada skala ringan. Diperkirakan 25-38% remaja mengalami keluhan nyeri panggul, dan ditemukan 67% kasus remaja yang tidak merespons nyeri haid. Secara keseluruhan, 60-70% perempuan di Indonesia mengalami keluhan nyeri saat menstruasi (Kemenkes, 2022).</w:t>
      </w:r>
    </w:p>
    <w:p w14:paraId="798D4C81" w14:textId="77777777" w:rsidR="00B40986" w:rsidRPr="005F7BAC" w:rsidRDefault="001659FC" w:rsidP="000F48A3">
      <w:pPr>
        <w:pStyle w:val="ListParagraph"/>
        <w:spacing w:line="360" w:lineRule="auto"/>
        <w:ind w:left="0"/>
        <w:jc w:val="both"/>
        <w:rPr>
          <w:rFonts w:ascii="Times New Roman" w:hAnsi="Times New Roman" w:cs="Times New Roman"/>
          <w:sz w:val="24"/>
          <w:szCs w:val="24"/>
        </w:rPr>
      </w:pPr>
      <w:r w:rsidRPr="005F7BAC">
        <w:rPr>
          <w:rFonts w:ascii="Times New Roman" w:hAnsi="Times New Roman" w:cs="Times New Roman"/>
          <w:sz w:val="24"/>
          <w:szCs w:val="24"/>
        </w:rPr>
        <w:t xml:space="preserve">       </w:t>
      </w:r>
      <w:r w:rsidR="00F37302" w:rsidRPr="005F7BAC">
        <w:rPr>
          <w:rFonts w:ascii="Times New Roman" w:hAnsi="Times New Roman" w:cs="Times New Roman"/>
          <w:sz w:val="24"/>
          <w:szCs w:val="24"/>
        </w:rPr>
        <w:t xml:space="preserve">Pada penelitian pangesti (2019) dalam andayani (2025) ditemukan bahwa remaja putri yang mengalami dismenore dengan skala berat sebanyak 78,2% dan 21,7% nyeri dengan skala sedang. Dari prevalensi tersebut terdapat 10-18% remaja putri sampai tidak masuk sekolah. Dampak </w:t>
      </w:r>
      <w:r w:rsidR="00F37302" w:rsidRPr="005F7BAC">
        <w:rPr>
          <w:rFonts w:ascii="Times New Roman" w:hAnsi="Times New Roman" w:cs="Times New Roman"/>
          <w:sz w:val="24"/>
          <w:szCs w:val="24"/>
        </w:rPr>
        <w:t xml:space="preserve">tersebut dapat menghambat kelancaran proses belajar dan dapat menjadikan penurunan pencapaian akademik remaja putri. </w:t>
      </w:r>
    </w:p>
    <w:p w14:paraId="00323524" w14:textId="77777777" w:rsidR="004D2A12" w:rsidRDefault="001659FC" w:rsidP="000F48A3">
      <w:pPr>
        <w:pStyle w:val="ListParagraph"/>
        <w:spacing w:line="360" w:lineRule="auto"/>
        <w:ind w:left="0"/>
        <w:jc w:val="both"/>
        <w:rPr>
          <w:rFonts w:ascii="Times New Roman" w:hAnsi="Times New Roman" w:cs="Times New Roman"/>
          <w:sz w:val="24"/>
          <w:szCs w:val="24"/>
        </w:rPr>
        <w:sectPr w:rsidR="004D2A12" w:rsidSect="00BF58B1">
          <w:type w:val="continuous"/>
          <w:pgSz w:w="11906" w:h="16838" w:code="9"/>
          <w:pgMar w:top="2268" w:right="1701" w:bottom="1701" w:left="2268" w:header="708" w:footer="708" w:gutter="0"/>
          <w:cols w:num="2" w:space="708"/>
          <w:docGrid w:linePitch="360"/>
        </w:sectPr>
      </w:pPr>
      <w:r w:rsidRPr="005F7BAC">
        <w:rPr>
          <w:rFonts w:ascii="Times New Roman" w:hAnsi="Times New Roman" w:cs="Times New Roman"/>
          <w:sz w:val="24"/>
          <w:szCs w:val="24"/>
        </w:rPr>
        <w:t xml:space="preserve">       </w:t>
      </w:r>
      <w:r w:rsidR="00F37302" w:rsidRPr="005F7BAC">
        <w:rPr>
          <w:rFonts w:ascii="Times New Roman" w:hAnsi="Times New Roman" w:cs="Times New Roman"/>
          <w:sz w:val="24"/>
          <w:szCs w:val="24"/>
        </w:rPr>
        <w:t xml:space="preserve">Dismenore dapat terjadi pada perempuan mana saja, salah satunya pada remaja putri. </w:t>
      </w:r>
      <w:r w:rsidR="00F37302" w:rsidRPr="000A33C7">
        <w:rPr>
          <w:rFonts w:ascii="Times New Roman" w:hAnsi="Times New Roman" w:cs="Times New Roman"/>
          <w:sz w:val="24"/>
          <w:szCs w:val="24"/>
        </w:rPr>
        <w:t>Pada masa ini, remaja putri juga kadang merasakan kesedihan yang mendalam, suasana hati yang tidak stabil, dan sering mudah tersinggung</w:t>
      </w:r>
      <w:r w:rsidR="00F37302" w:rsidRPr="005F7BAC">
        <w:rPr>
          <w:rFonts w:ascii="Times New Roman" w:hAnsi="Times New Roman" w:cs="Times New Roman"/>
          <w:sz w:val="24"/>
          <w:szCs w:val="24"/>
        </w:rPr>
        <w:t>. Namun, masih banyak kasus dismenore yang muncul dan jika tidak segera ditangani dapat mengganggu kenyamanan, selain itu juga memengaruhi hubungan interpersonal dan mengganggu aktivitas sehari hari, termasuk produktivitas pada saat kegia</w:t>
      </w:r>
      <w:r w:rsidR="00C63A77" w:rsidRPr="005F7BAC">
        <w:rPr>
          <w:rFonts w:ascii="Times New Roman" w:hAnsi="Times New Roman" w:cs="Times New Roman"/>
          <w:sz w:val="24"/>
          <w:szCs w:val="24"/>
        </w:rPr>
        <w:t xml:space="preserve">tan belajar mengajar di sekolah (Andayani et al, 2025). Setiap remaja memiliki mekanisme mengatasi nyeri sendiri, pada umumnya cara mengatasi masalah tersebut yaitu dengan mengkonsumsi obat pereda nyeri analgesik seperti  </w:t>
      </w:r>
      <w:r w:rsidR="00C63A77" w:rsidRPr="005F7BAC">
        <w:rPr>
          <w:rFonts w:ascii="Times New Roman" w:hAnsi="Times New Roman" w:cs="Times New Roman"/>
          <w:i/>
          <w:sz w:val="24"/>
          <w:szCs w:val="24"/>
        </w:rPr>
        <w:t>Nonsteroidal Anti-Inflammatory Drugs</w:t>
      </w:r>
      <w:r w:rsidR="00C63A77" w:rsidRPr="005F7BAC">
        <w:rPr>
          <w:rFonts w:ascii="Times New Roman" w:hAnsi="Times New Roman" w:cs="Times New Roman"/>
          <w:sz w:val="24"/>
          <w:szCs w:val="24"/>
        </w:rPr>
        <w:t xml:space="preserve"> (NSAID). Namun, penggunaan jangka panjang juga memiliki potensi efek samping tersendiri, termasuk gangguan </w:t>
      </w:r>
    </w:p>
    <w:p w14:paraId="3CBCF3B0" w14:textId="72B40BB6" w:rsidR="00F37302" w:rsidRPr="005F7BAC" w:rsidRDefault="00C63A77" w:rsidP="000F48A3">
      <w:pPr>
        <w:pStyle w:val="ListParagraph"/>
        <w:spacing w:line="360" w:lineRule="auto"/>
        <w:ind w:left="0"/>
        <w:jc w:val="both"/>
        <w:rPr>
          <w:rFonts w:ascii="Times New Roman" w:hAnsi="Times New Roman" w:cs="Times New Roman"/>
          <w:sz w:val="24"/>
          <w:szCs w:val="24"/>
        </w:rPr>
      </w:pPr>
      <w:r w:rsidRPr="005F7BAC">
        <w:rPr>
          <w:rFonts w:ascii="Times New Roman" w:hAnsi="Times New Roman" w:cs="Times New Roman"/>
          <w:sz w:val="24"/>
          <w:szCs w:val="24"/>
        </w:rPr>
        <w:t xml:space="preserve">lambung dan hati (Seriana &amp; Yusnaini, 2021). </w:t>
      </w:r>
    </w:p>
    <w:p w14:paraId="37DD8679" w14:textId="77777777" w:rsidR="00C63A77" w:rsidRDefault="001659FC" w:rsidP="000F48A3">
      <w:pPr>
        <w:pStyle w:val="ListParagraph"/>
        <w:spacing w:line="360" w:lineRule="auto"/>
        <w:ind w:left="0"/>
        <w:jc w:val="both"/>
        <w:rPr>
          <w:rFonts w:ascii="Times New Roman" w:hAnsi="Times New Roman" w:cs="Times New Roman"/>
          <w:sz w:val="24"/>
          <w:szCs w:val="24"/>
        </w:rPr>
      </w:pPr>
      <w:r w:rsidRPr="005F7BAC">
        <w:rPr>
          <w:rFonts w:ascii="Times New Roman" w:hAnsi="Times New Roman" w:cs="Times New Roman"/>
          <w:sz w:val="24"/>
          <w:szCs w:val="24"/>
        </w:rPr>
        <w:t xml:space="preserve">       </w:t>
      </w:r>
      <w:r w:rsidR="00C63A77" w:rsidRPr="005F7BAC">
        <w:rPr>
          <w:rFonts w:ascii="Times New Roman" w:hAnsi="Times New Roman" w:cs="Times New Roman"/>
          <w:sz w:val="24"/>
          <w:szCs w:val="24"/>
        </w:rPr>
        <w:t xml:space="preserve">Nyeri yang terjadi akan berdampak buruk pada kenyamanan </w:t>
      </w:r>
      <w:r w:rsidR="00C63A77" w:rsidRPr="005F7BAC">
        <w:rPr>
          <w:rFonts w:ascii="Times New Roman" w:hAnsi="Times New Roman" w:cs="Times New Roman"/>
          <w:sz w:val="24"/>
          <w:szCs w:val="24"/>
        </w:rPr>
        <w:lastRenderedPageBreak/>
        <w:t xml:space="preserve">dan aktivtas sehari-hari. Dampak dari nyeri akan menyebabkan gangguan pola tidur dan istirahat, peningkatan tekanan daah, peningkatan tekanan nadi, mual, muntah dan juga pusing </w:t>
      </w:r>
      <w:r w:rsidR="00C63A77" w:rsidRPr="000A33C7">
        <w:rPr>
          <w:rFonts w:ascii="Times New Roman" w:hAnsi="Times New Roman" w:cs="Times New Roman"/>
          <w:sz w:val="24"/>
          <w:szCs w:val="24"/>
        </w:rPr>
        <w:fldChar w:fldCharType="begin" w:fldLock="1"/>
      </w:r>
      <w:r w:rsidR="00C63A77" w:rsidRPr="000A33C7">
        <w:rPr>
          <w:rFonts w:ascii="Times New Roman" w:hAnsi="Times New Roman" w:cs="Times New Roman"/>
          <w:sz w:val="24"/>
          <w:szCs w:val="24"/>
        </w:rPr>
        <w:instrText>ADDIN CSL_CITATION {"citationItems":[{"id":"ITEM-1","itemData":{"author":[{"dropping-particle":"","family":"Naimah","given":"Ayuk","non-dropping-particle":"","parse-names":false,"suffix":""}],"container-title":"Journal Well Being","id":"ITEM-1","issue":"2","issued":{"date-parts":[["2024"]]},"number-of-pages":"26157519","title":"EFEKTIVITAS SUSU KEDELAI DALAM MENGURANGI NYERI DISMENOREA PRIMER PADA REMAJA PUTRI THE EFFECTIVENESS OF SOY MILK IN REDUCING PRIMARY DYSMENORRHEA PAIN IN ADOLESCENT GIRLS","type":"report","volume":"9"},"uris":["http://www.mendeley.com/documents/?uuid=47d6f5b8-1718-34ce-8fed-d8fd844d8afd"]}],"mendeley":{"formattedCitation":"(Naimah, 2024)","plainTextFormattedCitation":"(Naimah, 2024)","previouslyFormattedCitation":"(Naimah, 2024)"},"properties":{"noteIndex":0},"schema":"https://github.com/citation-style-language/schema/raw/master/csl-citation.json"}</w:instrText>
      </w:r>
      <w:r w:rsidR="00C63A77" w:rsidRPr="000A33C7">
        <w:rPr>
          <w:rFonts w:ascii="Times New Roman" w:hAnsi="Times New Roman" w:cs="Times New Roman"/>
          <w:sz w:val="24"/>
          <w:szCs w:val="24"/>
        </w:rPr>
        <w:fldChar w:fldCharType="separate"/>
      </w:r>
      <w:r w:rsidR="00C63A77" w:rsidRPr="000A33C7">
        <w:rPr>
          <w:rFonts w:ascii="Times New Roman" w:hAnsi="Times New Roman" w:cs="Times New Roman"/>
          <w:noProof/>
          <w:sz w:val="24"/>
          <w:szCs w:val="24"/>
        </w:rPr>
        <w:t>(Naimah, 2024)</w:t>
      </w:r>
      <w:r w:rsidR="00C63A77" w:rsidRPr="000A33C7">
        <w:rPr>
          <w:rFonts w:ascii="Times New Roman" w:hAnsi="Times New Roman" w:cs="Times New Roman"/>
          <w:sz w:val="24"/>
          <w:szCs w:val="24"/>
        </w:rPr>
        <w:fldChar w:fldCharType="end"/>
      </w:r>
      <w:r w:rsidR="00C63A77">
        <w:rPr>
          <w:rFonts w:ascii="Times New Roman" w:hAnsi="Times New Roman" w:cs="Times New Roman"/>
          <w:sz w:val="24"/>
          <w:szCs w:val="24"/>
        </w:rPr>
        <w:t xml:space="preserve">. </w:t>
      </w:r>
    </w:p>
    <w:p w14:paraId="487C9A23" w14:textId="77777777" w:rsidR="00C63A77" w:rsidRDefault="001659FC" w:rsidP="000F48A3">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C63A77">
        <w:rPr>
          <w:rFonts w:ascii="Times New Roman" w:hAnsi="Times New Roman" w:cs="Times New Roman"/>
          <w:sz w:val="24"/>
          <w:szCs w:val="24"/>
        </w:rPr>
        <w:t>Teknik nonfarmakologi yang dapat dilakukan yaitu pemberian susu kedelai. Susu kedelai memiliki kandungan isoflavon, kadungan tersebut memiliki struktur yang serupa dengan hormone estrogen alami yang akan me</w:t>
      </w:r>
      <w:r w:rsidR="000F48A3">
        <w:rPr>
          <w:rFonts w:ascii="Times New Roman" w:hAnsi="Times New Roman" w:cs="Times New Roman"/>
          <w:sz w:val="24"/>
          <w:szCs w:val="24"/>
        </w:rPr>
        <w:t xml:space="preserve">mbantu menyeimbangkan </w:t>
      </w:r>
      <w:r w:rsidR="00C63A77">
        <w:rPr>
          <w:rFonts w:ascii="Times New Roman" w:hAnsi="Times New Roman" w:cs="Times New Roman"/>
          <w:sz w:val="24"/>
          <w:szCs w:val="24"/>
        </w:rPr>
        <w:t>hormone reproduksi</w:t>
      </w:r>
      <w:r w:rsidR="00D41E5C">
        <w:rPr>
          <w:rFonts w:ascii="Times New Roman" w:hAnsi="Times New Roman" w:cs="Times New Roman"/>
          <w:sz w:val="24"/>
          <w:szCs w:val="24"/>
        </w:rPr>
        <w:t xml:space="preserve">, menekan </w:t>
      </w:r>
      <w:r w:rsidR="00B00EBF">
        <w:rPr>
          <w:rFonts w:ascii="Times New Roman" w:hAnsi="Times New Roman" w:cs="Times New Roman"/>
          <w:sz w:val="24"/>
          <w:szCs w:val="24"/>
        </w:rPr>
        <w:t xml:space="preserve">prostaglandin yang memicu kontraksi Rahim. Selain isoflabon susu kedelai memiliki kandungan vitamin B6 yang membantu relaksasi otot dan dapat membantu menurunkan persepsi nyeri (Andayani, 2025). </w:t>
      </w:r>
    </w:p>
    <w:p w14:paraId="6F3203CF" w14:textId="2BDC4CEB" w:rsidR="00B00EBF" w:rsidRDefault="001659FC" w:rsidP="000F48A3">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B00EBF">
        <w:rPr>
          <w:rFonts w:ascii="Times New Roman" w:hAnsi="Times New Roman" w:cs="Times New Roman"/>
          <w:sz w:val="24"/>
          <w:szCs w:val="24"/>
        </w:rPr>
        <w:t>Tujuan dari penelitian ini adalah untuk mengukur tingkat efektivitas pemberian susu kedelai dalam menurunkan nyeri akut pada remaja putri dengan dismenore.</w:t>
      </w:r>
    </w:p>
    <w:p w14:paraId="3D7FA2CC" w14:textId="77777777" w:rsidR="00BF58B1" w:rsidRDefault="00BF58B1" w:rsidP="000F48A3">
      <w:pPr>
        <w:pStyle w:val="ListParagraph"/>
        <w:spacing w:line="360" w:lineRule="auto"/>
        <w:ind w:left="0"/>
        <w:jc w:val="both"/>
        <w:rPr>
          <w:rFonts w:ascii="Times New Roman" w:hAnsi="Times New Roman" w:cs="Times New Roman"/>
          <w:sz w:val="24"/>
          <w:szCs w:val="24"/>
        </w:rPr>
      </w:pPr>
    </w:p>
    <w:p w14:paraId="3239BBB3" w14:textId="77777777" w:rsidR="00BF58B1" w:rsidRDefault="00BF58B1" w:rsidP="000F48A3">
      <w:pPr>
        <w:pStyle w:val="ListParagraph"/>
        <w:spacing w:line="360" w:lineRule="auto"/>
        <w:ind w:left="0"/>
        <w:jc w:val="both"/>
        <w:rPr>
          <w:rFonts w:ascii="Times New Roman" w:hAnsi="Times New Roman" w:cs="Times New Roman"/>
          <w:sz w:val="24"/>
          <w:szCs w:val="24"/>
        </w:rPr>
      </w:pPr>
    </w:p>
    <w:p w14:paraId="771A7234" w14:textId="5E8F8F1A" w:rsidR="00B00EBF" w:rsidRDefault="00B00EBF" w:rsidP="000F48A3">
      <w:pPr>
        <w:pStyle w:val="ListParagraph"/>
        <w:spacing w:line="360" w:lineRule="auto"/>
        <w:ind w:left="0"/>
        <w:jc w:val="both"/>
        <w:rPr>
          <w:rFonts w:ascii="Times New Roman" w:hAnsi="Times New Roman" w:cs="Times New Roman"/>
          <w:b/>
          <w:sz w:val="24"/>
          <w:szCs w:val="24"/>
        </w:rPr>
      </w:pPr>
      <w:r w:rsidRPr="00B00EBF">
        <w:rPr>
          <w:rFonts w:ascii="Times New Roman" w:hAnsi="Times New Roman" w:cs="Times New Roman"/>
          <w:b/>
          <w:sz w:val="24"/>
          <w:szCs w:val="24"/>
        </w:rPr>
        <w:t xml:space="preserve">METODE PENELITIAN </w:t>
      </w:r>
    </w:p>
    <w:p w14:paraId="4C9C2E33" w14:textId="77777777" w:rsidR="00B00EBF" w:rsidRDefault="001659FC" w:rsidP="000F48A3">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B00EBF">
        <w:rPr>
          <w:rFonts w:ascii="Times New Roman" w:hAnsi="Times New Roman" w:cs="Times New Roman"/>
          <w:sz w:val="24"/>
          <w:szCs w:val="24"/>
        </w:rPr>
        <w:t xml:space="preserve">Penelitian ini menggunakan metode studi kasus deskriptif yang melibatkan dua subjek yang merupakan remaja putri dengan usia 14 dan 15 tahun yang mengalami dismenore. Pemilihan subjek penelitian dengan menggunakan kriteria inklusi: </w:t>
      </w:r>
      <w:r w:rsidR="00BD59D6">
        <w:rPr>
          <w:rFonts w:ascii="Times New Roman" w:hAnsi="Times New Roman" w:cs="Times New Roman"/>
          <w:sz w:val="24"/>
          <w:szCs w:val="24"/>
        </w:rPr>
        <w:t xml:space="preserve">remaja putri usia 14-16 tahun yang sedang mengalami nyeri menstruasi, bersedia untuk dijadikan subjek studi kasus dan tidak sedang megkonsumsi obat analgesik pada saat dismenore. </w:t>
      </w:r>
    </w:p>
    <w:p w14:paraId="1EA5375E" w14:textId="57461A55" w:rsidR="00BD59D6" w:rsidRDefault="001659FC" w:rsidP="000F48A3">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BD59D6">
        <w:rPr>
          <w:rFonts w:ascii="Times New Roman" w:hAnsi="Times New Roman" w:cs="Times New Roman"/>
          <w:sz w:val="24"/>
          <w:szCs w:val="24"/>
        </w:rPr>
        <w:t>Intervensi dilakukan selama 2 hari berturut-turut dimulai sejak hari pertama subjek menstruasi dengan menggunakan format</w:t>
      </w:r>
      <w:r w:rsidR="004D2A12">
        <w:rPr>
          <w:rStyle w:val="CommentReference"/>
          <w:rFonts w:ascii="Times New Roman" w:hAnsi="Times New Roman" w:cs="Times New Roman"/>
          <w:sz w:val="24"/>
          <w:szCs w:val="24"/>
        </w:rPr>
        <w:t xml:space="preserve"> SOP hasil modifikasi dari Naimah (2024) dan Wahyudi (2025) </w:t>
      </w:r>
      <w:r w:rsidR="00BD59D6">
        <w:rPr>
          <w:rFonts w:ascii="Times New Roman" w:hAnsi="Times New Roman" w:cs="Times New Roman"/>
          <w:sz w:val="24"/>
          <w:szCs w:val="24"/>
        </w:rPr>
        <w:t>ya</w:t>
      </w:r>
      <w:r w:rsidR="005F7BAC">
        <w:rPr>
          <w:rFonts w:ascii="Times New Roman" w:hAnsi="Times New Roman" w:cs="Times New Roman"/>
          <w:sz w:val="24"/>
          <w:szCs w:val="24"/>
        </w:rPr>
        <w:t>n</w:t>
      </w:r>
      <w:r w:rsidR="00BD59D6">
        <w:rPr>
          <w:rFonts w:ascii="Times New Roman" w:hAnsi="Times New Roman" w:cs="Times New Roman"/>
          <w:sz w:val="24"/>
          <w:szCs w:val="24"/>
        </w:rPr>
        <w:t>g dilengkapi dengan lembar pengkajian dismenore, lembar pengkajian nyeri akut yang disertai Numeric Rating Scale (NRS), dengan durasi 10-15 menit setiap pertemuan dan dilakukan pemantauan selama intervensi. Evaluasi dilakukakan berdasarkan format evaluasi luaran tingkat nyeri.</w:t>
      </w:r>
    </w:p>
    <w:p w14:paraId="61420BBE" w14:textId="156C7374" w:rsidR="004D2A12" w:rsidRDefault="004D2A12" w:rsidP="000F48A3">
      <w:pPr>
        <w:pStyle w:val="ListParagraph"/>
        <w:spacing w:line="360" w:lineRule="auto"/>
        <w:ind w:left="0"/>
        <w:jc w:val="both"/>
        <w:rPr>
          <w:rFonts w:ascii="Times New Roman" w:hAnsi="Times New Roman" w:cs="Times New Roman"/>
          <w:sz w:val="24"/>
          <w:szCs w:val="24"/>
        </w:rPr>
        <w:sectPr w:rsidR="004D2A12" w:rsidSect="00BF58B1">
          <w:type w:val="continuous"/>
          <w:pgSz w:w="11906" w:h="16838" w:code="9"/>
          <w:pgMar w:top="2268" w:right="1701" w:bottom="1701" w:left="2268" w:header="708" w:footer="708" w:gutter="0"/>
          <w:cols w:num="2" w:space="708"/>
          <w:docGrid w:linePitch="360"/>
        </w:sectPr>
      </w:pPr>
    </w:p>
    <w:p w14:paraId="1A483114" w14:textId="3C9CFFAF" w:rsidR="004D2A12" w:rsidRDefault="004D2A12" w:rsidP="000F48A3">
      <w:pPr>
        <w:pStyle w:val="ListParagraph"/>
        <w:spacing w:line="360" w:lineRule="auto"/>
        <w:ind w:left="0"/>
        <w:jc w:val="both"/>
        <w:rPr>
          <w:rFonts w:ascii="Times New Roman" w:hAnsi="Times New Roman" w:cs="Times New Roman"/>
          <w:sz w:val="24"/>
          <w:szCs w:val="24"/>
        </w:rPr>
      </w:pPr>
    </w:p>
    <w:p w14:paraId="3DA4783B" w14:textId="4B5D0865" w:rsidR="00BF58B1" w:rsidRDefault="00BF58B1" w:rsidP="000F48A3">
      <w:pPr>
        <w:pStyle w:val="ListParagraph"/>
        <w:spacing w:line="360" w:lineRule="auto"/>
        <w:ind w:left="0"/>
        <w:jc w:val="both"/>
        <w:rPr>
          <w:rFonts w:ascii="Times New Roman" w:hAnsi="Times New Roman" w:cs="Times New Roman"/>
          <w:sz w:val="24"/>
          <w:szCs w:val="24"/>
        </w:rPr>
      </w:pPr>
    </w:p>
    <w:p w14:paraId="4B17E761" w14:textId="77777777" w:rsidR="00BF58B1" w:rsidRDefault="00BF58B1" w:rsidP="000F48A3">
      <w:pPr>
        <w:pStyle w:val="ListParagraph"/>
        <w:spacing w:line="360" w:lineRule="auto"/>
        <w:ind w:left="0"/>
        <w:jc w:val="both"/>
        <w:rPr>
          <w:rFonts w:ascii="Times New Roman" w:hAnsi="Times New Roman" w:cs="Times New Roman"/>
          <w:sz w:val="24"/>
          <w:szCs w:val="24"/>
        </w:rPr>
      </w:pPr>
    </w:p>
    <w:p w14:paraId="773B1B7F" w14:textId="77777777" w:rsidR="00BF58B1" w:rsidRDefault="00BF58B1" w:rsidP="000F48A3">
      <w:pPr>
        <w:pStyle w:val="ListParagraph"/>
        <w:spacing w:line="360" w:lineRule="auto"/>
        <w:ind w:left="0"/>
        <w:jc w:val="both"/>
        <w:rPr>
          <w:rFonts w:ascii="Times New Roman" w:hAnsi="Times New Roman" w:cs="Times New Roman"/>
          <w:b/>
          <w:sz w:val="24"/>
          <w:szCs w:val="24"/>
        </w:rPr>
        <w:sectPr w:rsidR="00BF58B1" w:rsidSect="004D2A12">
          <w:type w:val="continuous"/>
          <w:pgSz w:w="11906" w:h="16838" w:code="9"/>
          <w:pgMar w:top="2268" w:right="1701" w:bottom="1701" w:left="2268" w:header="708" w:footer="708" w:gutter="0"/>
          <w:cols w:space="708"/>
          <w:docGrid w:linePitch="360"/>
        </w:sectPr>
      </w:pPr>
    </w:p>
    <w:p w14:paraId="00569C4F" w14:textId="6F144229" w:rsidR="000B043C" w:rsidRDefault="000B043C" w:rsidP="000F48A3">
      <w:pPr>
        <w:pStyle w:val="ListParagraph"/>
        <w:spacing w:line="360" w:lineRule="auto"/>
        <w:ind w:left="0"/>
        <w:jc w:val="both"/>
        <w:rPr>
          <w:rFonts w:ascii="Times New Roman" w:hAnsi="Times New Roman" w:cs="Times New Roman"/>
          <w:b/>
          <w:sz w:val="24"/>
          <w:szCs w:val="24"/>
        </w:rPr>
      </w:pPr>
      <w:r w:rsidRPr="000B043C">
        <w:rPr>
          <w:rFonts w:ascii="Times New Roman" w:hAnsi="Times New Roman" w:cs="Times New Roman"/>
          <w:b/>
          <w:sz w:val="24"/>
          <w:szCs w:val="24"/>
        </w:rPr>
        <w:lastRenderedPageBreak/>
        <w:t>H</w:t>
      </w:r>
      <w:r>
        <w:rPr>
          <w:rFonts w:ascii="Times New Roman" w:hAnsi="Times New Roman" w:cs="Times New Roman"/>
          <w:b/>
          <w:sz w:val="24"/>
          <w:szCs w:val="24"/>
        </w:rPr>
        <w:t>ASIL</w:t>
      </w:r>
    </w:p>
    <w:p w14:paraId="15B7398D" w14:textId="55CB1C91" w:rsidR="000B043C" w:rsidRDefault="001659FC" w:rsidP="000F48A3">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0B043C">
        <w:rPr>
          <w:rFonts w:ascii="Times New Roman" w:hAnsi="Times New Roman" w:cs="Times New Roman"/>
          <w:sz w:val="24"/>
          <w:szCs w:val="24"/>
        </w:rPr>
        <w:t>Berdasarkan identifikasi subjek studi kasus, peneliti memperoleh dua subjek studi kasus untuk dijadikan responden yaitu Sdr. W</w:t>
      </w:r>
      <w:r w:rsidR="005F7BAC">
        <w:rPr>
          <w:rFonts w:ascii="Times New Roman" w:hAnsi="Times New Roman" w:cs="Times New Roman"/>
          <w:sz w:val="24"/>
          <w:szCs w:val="24"/>
        </w:rPr>
        <w:t xml:space="preserve"> </w:t>
      </w:r>
      <w:r w:rsidR="000B043C">
        <w:rPr>
          <w:rFonts w:ascii="Times New Roman" w:hAnsi="Times New Roman" w:cs="Times New Roman"/>
          <w:sz w:val="24"/>
          <w:szCs w:val="24"/>
        </w:rPr>
        <w:t>(15 tahun) dan Sdr. J (14 tahun), yang menunjuk</w:t>
      </w:r>
      <w:r w:rsidR="001C6937">
        <w:rPr>
          <w:rFonts w:ascii="Times New Roman" w:hAnsi="Times New Roman" w:cs="Times New Roman"/>
          <w:sz w:val="24"/>
          <w:szCs w:val="24"/>
        </w:rPr>
        <w:t xml:space="preserve">kan tanda dan gejala </w:t>
      </w:r>
      <w:r w:rsidR="00FF0B2C">
        <w:rPr>
          <w:rFonts w:ascii="Times New Roman" w:hAnsi="Times New Roman" w:cs="Times New Roman"/>
          <w:sz w:val="24"/>
          <w:szCs w:val="24"/>
        </w:rPr>
        <w:t xml:space="preserve">dismenore, seperti nyeri area perut bawah, mual, pusing, dan merasa badan menjadi cepat lelah. </w:t>
      </w:r>
    </w:p>
    <w:p w14:paraId="31278834" w14:textId="1F733C98" w:rsidR="001C6937" w:rsidRPr="009522B8" w:rsidRDefault="001659FC" w:rsidP="000F48A3">
      <w:pPr>
        <w:pStyle w:val="ListParagraph"/>
        <w:spacing w:line="360" w:lineRule="auto"/>
        <w:ind w:left="0"/>
        <w:jc w:val="both"/>
        <w:rPr>
          <w:rFonts w:ascii="Times New Roman" w:hAnsi="Times New Roman" w:cs="Times New Roman"/>
          <w:sz w:val="28"/>
        </w:rPr>
      </w:pPr>
      <w:r w:rsidRPr="009522B8">
        <w:rPr>
          <w:rFonts w:ascii="Times New Roman" w:hAnsi="Times New Roman" w:cs="Times New Roman"/>
          <w:sz w:val="28"/>
          <w:szCs w:val="24"/>
        </w:rPr>
        <w:t xml:space="preserve">       </w:t>
      </w:r>
      <w:r w:rsidR="009522B8" w:rsidRPr="009522B8">
        <w:rPr>
          <w:rFonts w:ascii="Times New Roman" w:hAnsi="Times New Roman" w:cs="Times New Roman"/>
          <w:sz w:val="24"/>
        </w:rPr>
        <w:t xml:space="preserve">Pengkajian pada subjek pertama dilakukan pada tanggal 12 Februari 2026 dengan hasil: Sdr. </w:t>
      </w:r>
      <w:r w:rsidR="009522B8" w:rsidRPr="009522B8">
        <w:rPr>
          <w:rFonts w:ascii="Times New Roman" w:hAnsi="Times New Roman" w:cs="Times New Roman"/>
          <w:sz w:val="24"/>
          <w:lang w:val="de-DE"/>
        </w:rPr>
        <w:t xml:space="preserve">W mengalami nyeri menstruasi dengan skala 6 (sedang). Siklus menstruasi adalah 28 </w:t>
      </w:r>
      <w:r w:rsidR="009522B8" w:rsidRPr="009522B8">
        <w:rPr>
          <w:rFonts w:ascii="Times New Roman" w:hAnsi="Times New Roman" w:cs="Times New Roman"/>
          <w:sz w:val="24"/>
          <w:lang w:val="de-DE"/>
        </w:rPr>
        <w:t xml:space="preserve">hari, dilihat menggunakan aplikasi Flo. </w:t>
      </w:r>
      <w:r w:rsidR="009522B8" w:rsidRPr="009522B8">
        <w:rPr>
          <w:rFonts w:ascii="Times New Roman" w:hAnsi="Times New Roman" w:cs="Times New Roman"/>
          <w:sz w:val="24"/>
        </w:rPr>
        <w:t>Ketika nyeri muncul, Sdr. W merasa badannya cepat lelah, pusing, dan mual.</w:t>
      </w:r>
    </w:p>
    <w:p w14:paraId="54A0FAA7" w14:textId="467D6F5D" w:rsidR="001659FC" w:rsidRPr="005F7BAC" w:rsidRDefault="001659FC" w:rsidP="000F48A3">
      <w:pPr>
        <w:pStyle w:val="ListParagraph"/>
        <w:spacing w:line="360" w:lineRule="auto"/>
        <w:ind w:left="0"/>
        <w:jc w:val="both"/>
        <w:rPr>
          <w:rFonts w:ascii="Times New Roman" w:hAnsi="Times New Roman" w:cs="Times New Roman"/>
          <w:sz w:val="24"/>
          <w:lang w:val="de-DE"/>
        </w:rPr>
        <w:sectPr w:rsidR="001659FC" w:rsidRPr="005F7BAC" w:rsidSect="00BF58B1">
          <w:type w:val="continuous"/>
          <w:pgSz w:w="11906" w:h="16838" w:code="9"/>
          <w:pgMar w:top="2268" w:right="1701" w:bottom="1701" w:left="2268" w:header="708" w:footer="708" w:gutter="0"/>
          <w:cols w:num="2" w:space="708"/>
          <w:docGrid w:linePitch="360"/>
        </w:sectPr>
      </w:pPr>
      <w:r>
        <w:rPr>
          <w:rFonts w:ascii="Times New Roman" w:hAnsi="Times New Roman" w:cs="Times New Roman"/>
          <w:sz w:val="24"/>
        </w:rPr>
        <w:t xml:space="preserve">       </w:t>
      </w:r>
      <w:r w:rsidR="002D4E82">
        <w:rPr>
          <w:rFonts w:ascii="Times New Roman" w:hAnsi="Times New Roman" w:cs="Times New Roman"/>
          <w:sz w:val="24"/>
        </w:rPr>
        <w:t xml:space="preserve">Pengkajian pada subjek studi kasus kedua yaitu pada tanggal 7 </w:t>
      </w:r>
      <w:r w:rsidR="005F7BAC">
        <w:rPr>
          <w:rFonts w:ascii="Times New Roman" w:hAnsi="Times New Roman" w:cs="Times New Roman"/>
          <w:sz w:val="24"/>
        </w:rPr>
        <w:t>M</w:t>
      </w:r>
      <w:r w:rsidR="002D4E82">
        <w:rPr>
          <w:rFonts w:ascii="Times New Roman" w:hAnsi="Times New Roman" w:cs="Times New Roman"/>
          <w:sz w:val="24"/>
        </w:rPr>
        <w:t>aret 2026 diperoleh hasil pengkajian sebagai berikut: Sdr. J mengalami nyeri dengan skala 4 di area perut bawah</w:t>
      </w:r>
      <w:r w:rsidR="00E47F21">
        <w:rPr>
          <w:rFonts w:ascii="Times New Roman" w:hAnsi="Times New Roman" w:cs="Times New Roman"/>
          <w:sz w:val="24"/>
        </w:rPr>
        <w:t>. Sdr. J</w:t>
      </w:r>
      <w:r w:rsidR="002D4E82">
        <w:rPr>
          <w:rFonts w:ascii="Times New Roman" w:hAnsi="Times New Roman" w:cs="Times New Roman"/>
          <w:sz w:val="24"/>
        </w:rPr>
        <w:t xml:space="preserve"> mengatakan ketika nyeri muncul badannya menjadi</w:t>
      </w:r>
      <w:r w:rsidR="00FF0B2C">
        <w:rPr>
          <w:rFonts w:ascii="Times New Roman" w:hAnsi="Times New Roman" w:cs="Times New Roman"/>
          <w:sz w:val="24"/>
        </w:rPr>
        <w:t xml:space="preserve"> cepat lemas dan merasa pusing. </w:t>
      </w:r>
      <w:r w:rsidR="002D4E82" w:rsidRPr="005F7BAC">
        <w:rPr>
          <w:rFonts w:ascii="Times New Roman" w:hAnsi="Times New Roman" w:cs="Times New Roman"/>
          <w:sz w:val="24"/>
          <w:lang w:val="de-DE"/>
        </w:rPr>
        <w:t xml:space="preserve">Sdr. J juga terlihat merintih menahan nyeri dan terlihat memegangi area nyeri. </w:t>
      </w:r>
    </w:p>
    <w:p w14:paraId="3EBCBAD3" w14:textId="77777777" w:rsidR="00B80FA7" w:rsidRPr="005F7BAC" w:rsidRDefault="00B80FA7" w:rsidP="000F48A3">
      <w:pPr>
        <w:pStyle w:val="ListParagraph"/>
        <w:spacing w:line="360" w:lineRule="auto"/>
        <w:ind w:left="0"/>
        <w:jc w:val="both"/>
        <w:rPr>
          <w:rFonts w:ascii="Times New Roman" w:hAnsi="Times New Roman" w:cs="Times New Roman"/>
          <w:sz w:val="24"/>
          <w:lang w:val="de-DE"/>
        </w:rPr>
        <w:sectPr w:rsidR="00B80FA7" w:rsidRPr="005F7BAC" w:rsidSect="00850877">
          <w:type w:val="continuous"/>
          <w:pgSz w:w="11906" w:h="16838" w:code="9"/>
          <w:pgMar w:top="2268" w:right="1701" w:bottom="1701" w:left="2268" w:header="708" w:footer="708" w:gutter="0"/>
          <w:cols w:space="708"/>
          <w:docGrid w:linePitch="360"/>
        </w:sectPr>
      </w:pPr>
    </w:p>
    <w:p w14:paraId="6958088B" w14:textId="77777777" w:rsidR="00EB7969" w:rsidRPr="00206FA8" w:rsidRDefault="001659FC" w:rsidP="001659FC">
      <w:pPr>
        <w:pStyle w:val="ListParagraph"/>
        <w:spacing w:line="240" w:lineRule="auto"/>
        <w:ind w:left="0"/>
        <w:jc w:val="center"/>
        <w:rPr>
          <w:rFonts w:ascii="Times New Roman" w:hAnsi="Times New Roman" w:cs="Times New Roman"/>
          <w:sz w:val="20"/>
        </w:rPr>
      </w:pPr>
      <w:r w:rsidRPr="005F7BAC">
        <w:rPr>
          <w:rFonts w:ascii="Times New Roman" w:hAnsi="Times New Roman" w:cs="Times New Roman"/>
          <w:sz w:val="24"/>
          <w:lang w:val="de-DE"/>
        </w:rPr>
        <w:t xml:space="preserve"> </w:t>
      </w:r>
      <w:r w:rsidR="00EB7969" w:rsidRPr="005F7BAC">
        <w:rPr>
          <w:rFonts w:ascii="Times New Roman" w:hAnsi="Times New Roman" w:cs="Times New Roman"/>
          <w:b/>
          <w:sz w:val="20"/>
          <w:lang w:val="de-DE"/>
        </w:rPr>
        <w:t>Tabel 1</w:t>
      </w:r>
      <w:r w:rsidR="00EB7969" w:rsidRPr="005F7BAC">
        <w:rPr>
          <w:rFonts w:ascii="Times New Roman" w:hAnsi="Times New Roman" w:cs="Times New Roman"/>
          <w:sz w:val="20"/>
          <w:lang w:val="de-DE"/>
        </w:rPr>
        <w:t xml:space="preserve">. </w:t>
      </w:r>
      <w:r w:rsidR="00EB7969" w:rsidRPr="00206FA8">
        <w:rPr>
          <w:rFonts w:ascii="Times New Roman" w:hAnsi="Times New Roman" w:cs="Times New Roman"/>
          <w:sz w:val="20"/>
        </w:rPr>
        <w:t>Karakteristik Dismenore</w:t>
      </w:r>
    </w:p>
    <w:tbl>
      <w:tblPr>
        <w:tblStyle w:val="PlainTable2"/>
        <w:tblW w:w="7258" w:type="dxa"/>
        <w:tblInd w:w="612" w:type="dxa"/>
        <w:tblLayout w:type="fixed"/>
        <w:tblLook w:val="04A0" w:firstRow="1" w:lastRow="0" w:firstColumn="1" w:lastColumn="0" w:noHBand="0" w:noVBand="1"/>
      </w:tblPr>
      <w:tblGrid>
        <w:gridCol w:w="879"/>
        <w:gridCol w:w="2904"/>
        <w:gridCol w:w="992"/>
        <w:gridCol w:w="850"/>
        <w:gridCol w:w="709"/>
        <w:gridCol w:w="924"/>
      </w:tblGrid>
      <w:tr w:rsidR="002D4E82" w:rsidRPr="00206FA8" w14:paraId="3F19D1FA" w14:textId="77777777" w:rsidTr="00EB79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9" w:type="dxa"/>
            <w:vMerge w:val="restart"/>
            <w:tcBorders>
              <w:top w:val="single" w:sz="4" w:space="0" w:color="7F7F7F" w:themeColor="text1" w:themeTint="80"/>
              <w:left w:val="nil"/>
              <w:right w:val="nil"/>
            </w:tcBorders>
            <w:hideMark/>
          </w:tcPr>
          <w:p w14:paraId="714C98CE" w14:textId="77777777" w:rsidR="002D4E82" w:rsidRPr="00206FA8" w:rsidRDefault="002D4E82" w:rsidP="00206FA8">
            <w:pPr>
              <w:jc w:val="center"/>
              <w:rPr>
                <w:rFonts w:ascii="Times New Roman" w:hAnsi="Times New Roman" w:cs="Times New Roman"/>
                <w:sz w:val="20"/>
                <w:szCs w:val="24"/>
              </w:rPr>
            </w:pPr>
            <w:r w:rsidRPr="00206FA8">
              <w:rPr>
                <w:rFonts w:ascii="Times New Roman" w:hAnsi="Times New Roman" w:cs="Times New Roman"/>
                <w:sz w:val="20"/>
                <w:szCs w:val="24"/>
              </w:rPr>
              <w:t>No</w:t>
            </w:r>
          </w:p>
        </w:tc>
        <w:tc>
          <w:tcPr>
            <w:tcW w:w="2904" w:type="dxa"/>
            <w:vMerge w:val="restart"/>
            <w:tcBorders>
              <w:top w:val="single" w:sz="4" w:space="0" w:color="7F7F7F" w:themeColor="text1" w:themeTint="80"/>
              <w:left w:val="nil"/>
              <w:right w:val="nil"/>
            </w:tcBorders>
            <w:hideMark/>
          </w:tcPr>
          <w:p w14:paraId="228F0EA6" w14:textId="77777777" w:rsidR="002D4E82" w:rsidRPr="00206FA8" w:rsidRDefault="00EB7969" w:rsidP="00206FA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206FA8">
              <w:rPr>
                <w:rFonts w:ascii="Times New Roman" w:hAnsi="Times New Roman" w:cs="Times New Roman"/>
                <w:sz w:val="20"/>
                <w:szCs w:val="24"/>
              </w:rPr>
              <w:t>Tanda dan Gejala</w:t>
            </w:r>
          </w:p>
        </w:tc>
        <w:tc>
          <w:tcPr>
            <w:tcW w:w="1842" w:type="dxa"/>
            <w:gridSpan w:val="2"/>
            <w:tcBorders>
              <w:top w:val="single" w:sz="4" w:space="0" w:color="7F7F7F" w:themeColor="text1" w:themeTint="80"/>
              <w:left w:val="nil"/>
              <w:right w:val="nil"/>
            </w:tcBorders>
            <w:hideMark/>
          </w:tcPr>
          <w:p w14:paraId="6531BADD" w14:textId="77777777" w:rsidR="002D4E82" w:rsidRPr="00206FA8" w:rsidRDefault="002D4E82" w:rsidP="00206FA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206FA8">
              <w:rPr>
                <w:rFonts w:ascii="Times New Roman" w:hAnsi="Times New Roman" w:cs="Times New Roman"/>
                <w:sz w:val="20"/>
                <w:szCs w:val="24"/>
              </w:rPr>
              <w:t>Sdr. W</w:t>
            </w:r>
          </w:p>
        </w:tc>
        <w:tc>
          <w:tcPr>
            <w:tcW w:w="1633" w:type="dxa"/>
            <w:gridSpan w:val="2"/>
            <w:tcBorders>
              <w:top w:val="single" w:sz="4" w:space="0" w:color="7F7F7F" w:themeColor="text1" w:themeTint="80"/>
              <w:left w:val="nil"/>
              <w:right w:val="nil"/>
            </w:tcBorders>
            <w:hideMark/>
          </w:tcPr>
          <w:p w14:paraId="3FDA91D8" w14:textId="77777777" w:rsidR="002D4E82" w:rsidRPr="00206FA8" w:rsidRDefault="002D4E82" w:rsidP="00206FA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206FA8">
              <w:rPr>
                <w:rFonts w:ascii="Times New Roman" w:hAnsi="Times New Roman" w:cs="Times New Roman"/>
                <w:sz w:val="20"/>
                <w:szCs w:val="24"/>
              </w:rPr>
              <w:t>Sdr J</w:t>
            </w:r>
          </w:p>
        </w:tc>
      </w:tr>
      <w:tr w:rsidR="002D4E82" w:rsidRPr="00206FA8" w14:paraId="341FB822" w14:textId="77777777" w:rsidTr="00EB7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9" w:type="dxa"/>
            <w:vMerge/>
            <w:tcBorders>
              <w:left w:val="nil"/>
              <w:right w:val="nil"/>
            </w:tcBorders>
            <w:vAlign w:val="center"/>
            <w:hideMark/>
          </w:tcPr>
          <w:p w14:paraId="5C993ABC" w14:textId="77777777" w:rsidR="002D4E82" w:rsidRPr="00206FA8" w:rsidRDefault="002D4E82" w:rsidP="00206FA8">
            <w:pPr>
              <w:jc w:val="center"/>
              <w:rPr>
                <w:rFonts w:ascii="Times New Roman" w:hAnsi="Times New Roman" w:cs="Times New Roman"/>
                <w:sz w:val="20"/>
                <w:szCs w:val="24"/>
              </w:rPr>
            </w:pPr>
          </w:p>
        </w:tc>
        <w:tc>
          <w:tcPr>
            <w:tcW w:w="2904" w:type="dxa"/>
            <w:vMerge/>
            <w:tcBorders>
              <w:left w:val="nil"/>
              <w:right w:val="nil"/>
            </w:tcBorders>
            <w:vAlign w:val="center"/>
            <w:hideMark/>
          </w:tcPr>
          <w:p w14:paraId="7D6F331B" w14:textId="77777777" w:rsidR="002D4E82" w:rsidRPr="00206FA8" w:rsidRDefault="002D4E82"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4"/>
              </w:rPr>
            </w:pPr>
          </w:p>
        </w:tc>
        <w:tc>
          <w:tcPr>
            <w:tcW w:w="992" w:type="dxa"/>
            <w:tcBorders>
              <w:left w:val="nil"/>
              <w:right w:val="nil"/>
            </w:tcBorders>
            <w:hideMark/>
          </w:tcPr>
          <w:p w14:paraId="2E0899D5" w14:textId="77777777" w:rsidR="002D4E82" w:rsidRPr="00206FA8" w:rsidRDefault="002D4E82"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4"/>
              </w:rPr>
            </w:pPr>
            <w:r w:rsidRPr="00206FA8">
              <w:rPr>
                <w:rFonts w:ascii="Times New Roman" w:hAnsi="Times New Roman" w:cs="Times New Roman"/>
                <w:b/>
                <w:sz w:val="20"/>
                <w:szCs w:val="24"/>
              </w:rPr>
              <w:t>Ya</w:t>
            </w:r>
          </w:p>
        </w:tc>
        <w:tc>
          <w:tcPr>
            <w:tcW w:w="850" w:type="dxa"/>
            <w:tcBorders>
              <w:left w:val="nil"/>
              <w:right w:val="nil"/>
            </w:tcBorders>
            <w:hideMark/>
          </w:tcPr>
          <w:p w14:paraId="1B024025" w14:textId="77777777" w:rsidR="002D4E82" w:rsidRPr="00206FA8" w:rsidRDefault="002D4E82"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4"/>
              </w:rPr>
            </w:pPr>
            <w:r w:rsidRPr="00206FA8">
              <w:rPr>
                <w:rFonts w:ascii="Times New Roman" w:hAnsi="Times New Roman" w:cs="Times New Roman"/>
                <w:b/>
                <w:sz w:val="20"/>
                <w:szCs w:val="24"/>
              </w:rPr>
              <w:t>Tidak</w:t>
            </w:r>
          </w:p>
        </w:tc>
        <w:tc>
          <w:tcPr>
            <w:tcW w:w="709" w:type="dxa"/>
            <w:tcBorders>
              <w:left w:val="nil"/>
              <w:right w:val="nil"/>
            </w:tcBorders>
            <w:hideMark/>
          </w:tcPr>
          <w:p w14:paraId="40639505" w14:textId="77777777" w:rsidR="002D4E82" w:rsidRPr="00206FA8" w:rsidRDefault="002D4E82"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4"/>
              </w:rPr>
            </w:pPr>
            <w:r w:rsidRPr="00206FA8">
              <w:rPr>
                <w:rFonts w:ascii="Times New Roman" w:hAnsi="Times New Roman" w:cs="Times New Roman"/>
                <w:b/>
                <w:sz w:val="20"/>
                <w:szCs w:val="24"/>
              </w:rPr>
              <w:t>Ya</w:t>
            </w:r>
          </w:p>
        </w:tc>
        <w:tc>
          <w:tcPr>
            <w:tcW w:w="924" w:type="dxa"/>
            <w:tcBorders>
              <w:left w:val="nil"/>
              <w:right w:val="nil"/>
            </w:tcBorders>
            <w:hideMark/>
          </w:tcPr>
          <w:p w14:paraId="4758C8E4" w14:textId="77777777" w:rsidR="002D4E82" w:rsidRPr="00206FA8" w:rsidRDefault="002D4E82"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4"/>
              </w:rPr>
            </w:pPr>
            <w:r w:rsidRPr="00206FA8">
              <w:rPr>
                <w:rFonts w:ascii="Times New Roman" w:hAnsi="Times New Roman" w:cs="Times New Roman"/>
                <w:b/>
                <w:sz w:val="20"/>
                <w:szCs w:val="24"/>
              </w:rPr>
              <w:t>Tidak</w:t>
            </w:r>
          </w:p>
        </w:tc>
      </w:tr>
      <w:tr w:rsidR="002D4E82" w:rsidRPr="00206FA8" w14:paraId="7BB075D1" w14:textId="77777777" w:rsidTr="00EB7969">
        <w:tc>
          <w:tcPr>
            <w:cnfStyle w:val="001000000000" w:firstRow="0" w:lastRow="0" w:firstColumn="1" w:lastColumn="0" w:oddVBand="0" w:evenVBand="0" w:oddHBand="0" w:evenHBand="0" w:firstRowFirstColumn="0" w:firstRowLastColumn="0" w:lastRowFirstColumn="0" w:lastRowLastColumn="0"/>
            <w:tcW w:w="879" w:type="dxa"/>
            <w:tcBorders>
              <w:top w:val="nil"/>
              <w:left w:val="nil"/>
              <w:bottom w:val="nil"/>
              <w:right w:val="nil"/>
            </w:tcBorders>
          </w:tcPr>
          <w:p w14:paraId="3FE7BA02" w14:textId="77777777" w:rsidR="002D4E82" w:rsidRPr="00206FA8" w:rsidRDefault="002D4E82" w:rsidP="00206FA8">
            <w:pPr>
              <w:pStyle w:val="ListParagraph"/>
              <w:numPr>
                <w:ilvl w:val="0"/>
                <w:numId w:val="3"/>
              </w:numPr>
              <w:spacing w:line="240" w:lineRule="auto"/>
              <w:ind w:left="0" w:firstLine="0"/>
              <w:jc w:val="center"/>
              <w:rPr>
                <w:rFonts w:ascii="Times New Roman" w:hAnsi="Times New Roman" w:cs="Times New Roman"/>
                <w:b w:val="0"/>
                <w:sz w:val="20"/>
                <w:szCs w:val="24"/>
              </w:rPr>
            </w:pPr>
          </w:p>
        </w:tc>
        <w:tc>
          <w:tcPr>
            <w:tcW w:w="2904" w:type="dxa"/>
            <w:tcBorders>
              <w:top w:val="nil"/>
              <w:left w:val="nil"/>
              <w:bottom w:val="nil"/>
              <w:right w:val="nil"/>
            </w:tcBorders>
            <w:hideMark/>
          </w:tcPr>
          <w:p w14:paraId="37D7A768" w14:textId="77777777" w:rsidR="002D4E82" w:rsidRPr="00206FA8" w:rsidRDefault="002D4E82" w:rsidP="00206FA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206FA8">
              <w:rPr>
                <w:rFonts w:ascii="Times New Roman" w:hAnsi="Times New Roman" w:cs="Times New Roman"/>
                <w:sz w:val="20"/>
                <w:szCs w:val="24"/>
              </w:rPr>
              <w:t>Nyeri perut bagian bawah</w:t>
            </w:r>
          </w:p>
        </w:tc>
        <w:tc>
          <w:tcPr>
            <w:tcW w:w="992" w:type="dxa"/>
            <w:tcBorders>
              <w:top w:val="nil"/>
              <w:left w:val="nil"/>
              <w:bottom w:val="nil"/>
              <w:right w:val="nil"/>
            </w:tcBorders>
          </w:tcPr>
          <w:p w14:paraId="673E21F6" w14:textId="77777777" w:rsidR="002D4E82" w:rsidRPr="00206FA8" w:rsidRDefault="002D4E82" w:rsidP="00206FA8">
            <w:pPr>
              <w:pStyle w:val="ListParagraph"/>
              <w:numPr>
                <w:ilvl w:val="0"/>
                <w:numId w:val="1"/>
              </w:numPr>
              <w:spacing w:line="240"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tc>
        <w:tc>
          <w:tcPr>
            <w:tcW w:w="850" w:type="dxa"/>
            <w:tcBorders>
              <w:top w:val="nil"/>
              <w:left w:val="nil"/>
              <w:bottom w:val="nil"/>
              <w:right w:val="nil"/>
            </w:tcBorders>
          </w:tcPr>
          <w:p w14:paraId="55A9CAC2" w14:textId="77777777" w:rsidR="002D4E82" w:rsidRPr="00206FA8" w:rsidRDefault="002D4E82"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tc>
        <w:tc>
          <w:tcPr>
            <w:tcW w:w="709" w:type="dxa"/>
            <w:tcBorders>
              <w:top w:val="nil"/>
              <w:left w:val="nil"/>
              <w:bottom w:val="nil"/>
              <w:right w:val="nil"/>
            </w:tcBorders>
          </w:tcPr>
          <w:p w14:paraId="6DD45FFF" w14:textId="77777777" w:rsidR="002D4E82" w:rsidRPr="00206FA8" w:rsidRDefault="002D4E82" w:rsidP="00206FA8">
            <w:pPr>
              <w:pStyle w:val="ListParagraph"/>
              <w:numPr>
                <w:ilvl w:val="0"/>
                <w:numId w:val="2"/>
              </w:numPr>
              <w:spacing w:line="240"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tc>
        <w:tc>
          <w:tcPr>
            <w:tcW w:w="924" w:type="dxa"/>
            <w:tcBorders>
              <w:top w:val="nil"/>
              <w:left w:val="nil"/>
              <w:bottom w:val="nil"/>
              <w:right w:val="nil"/>
            </w:tcBorders>
          </w:tcPr>
          <w:p w14:paraId="0773AC95" w14:textId="77777777" w:rsidR="002D4E82" w:rsidRPr="00206FA8" w:rsidRDefault="002D4E82"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tc>
      </w:tr>
      <w:tr w:rsidR="002D4E82" w:rsidRPr="00206FA8" w14:paraId="36102116" w14:textId="77777777" w:rsidTr="00EB79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9" w:type="dxa"/>
            <w:tcBorders>
              <w:top w:val="nil"/>
              <w:left w:val="nil"/>
              <w:bottom w:val="nil"/>
              <w:right w:val="nil"/>
            </w:tcBorders>
          </w:tcPr>
          <w:p w14:paraId="3BA4BAC7" w14:textId="77777777" w:rsidR="002D4E82" w:rsidRPr="00206FA8" w:rsidRDefault="002D4E82" w:rsidP="00206FA8">
            <w:pPr>
              <w:pStyle w:val="ListParagraph"/>
              <w:numPr>
                <w:ilvl w:val="0"/>
                <w:numId w:val="3"/>
              </w:numPr>
              <w:spacing w:line="240" w:lineRule="auto"/>
              <w:ind w:left="0" w:firstLine="0"/>
              <w:jc w:val="center"/>
              <w:rPr>
                <w:rFonts w:ascii="Times New Roman" w:hAnsi="Times New Roman" w:cs="Times New Roman"/>
                <w:b w:val="0"/>
                <w:sz w:val="20"/>
                <w:szCs w:val="24"/>
              </w:rPr>
            </w:pPr>
          </w:p>
        </w:tc>
        <w:tc>
          <w:tcPr>
            <w:tcW w:w="2904" w:type="dxa"/>
            <w:tcBorders>
              <w:top w:val="nil"/>
              <w:left w:val="nil"/>
              <w:bottom w:val="nil"/>
              <w:right w:val="nil"/>
            </w:tcBorders>
            <w:hideMark/>
          </w:tcPr>
          <w:p w14:paraId="399E34D7" w14:textId="77777777" w:rsidR="002D4E82" w:rsidRPr="00206FA8" w:rsidRDefault="002D4E82" w:rsidP="00206FA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206FA8">
              <w:rPr>
                <w:rFonts w:ascii="Times New Roman" w:hAnsi="Times New Roman" w:cs="Times New Roman"/>
                <w:sz w:val="20"/>
                <w:szCs w:val="24"/>
              </w:rPr>
              <w:t>Pusing</w:t>
            </w:r>
          </w:p>
        </w:tc>
        <w:tc>
          <w:tcPr>
            <w:tcW w:w="992" w:type="dxa"/>
            <w:tcBorders>
              <w:top w:val="nil"/>
              <w:left w:val="nil"/>
              <w:bottom w:val="nil"/>
              <w:right w:val="nil"/>
            </w:tcBorders>
          </w:tcPr>
          <w:p w14:paraId="055E0010" w14:textId="77777777" w:rsidR="002D4E82" w:rsidRPr="00206FA8" w:rsidRDefault="002D4E82" w:rsidP="00206FA8">
            <w:pPr>
              <w:pStyle w:val="ListParagraph"/>
              <w:numPr>
                <w:ilvl w:val="0"/>
                <w:numId w:val="2"/>
              </w:numPr>
              <w:spacing w:line="240"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tc>
        <w:tc>
          <w:tcPr>
            <w:tcW w:w="850" w:type="dxa"/>
            <w:tcBorders>
              <w:top w:val="nil"/>
              <w:left w:val="nil"/>
              <w:bottom w:val="nil"/>
              <w:right w:val="nil"/>
            </w:tcBorders>
          </w:tcPr>
          <w:p w14:paraId="02352522" w14:textId="77777777" w:rsidR="002D4E82" w:rsidRPr="00206FA8" w:rsidRDefault="002D4E82"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tc>
        <w:tc>
          <w:tcPr>
            <w:tcW w:w="709" w:type="dxa"/>
            <w:tcBorders>
              <w:top w:val="nil"/>
              <w:left w:val="nil"/>
              <w:bottom w:val="nil"/>
              <w:right w:val="nil"/>
            </w:tcBorders>
          </w:tcPr>
          <w:p w14:paraId="4BDE291F" w14:textId="77777777" w:rsidR="002D4E82" w:rsidRPr="00206FA8" w:rsidRDefault="002D4E82" w:rsidP="00206FA8">
            <w:pPr>
              <w:pStyle w:val="ListParagraph"/>
              <w:numPr>
                <w:ilvl w:val="0"/>
                <w:numId w:val="2"/>
              </w:numPr>
              <w:spacing w:line="240"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tc>
        <w:tc>
          <w:tcPr>
            <w:tcW w:w="924" w:type="dxa"/>
            <w:tcBorders>
              <w:top w:val="nil"/>
              <w:left w:val="nil"/>
              <w:bottom w:val="nil"/>
              <w:right w:val="nil"/>
            </w:tcBorders>
          </w:tcPr>
          <w:p w14:paraId="24DC64B4" w14:textId="77777777" w:rsidR="002D4E82" w:rsidRPr="00206FA8" w:rsidRDefault="002D4E82"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tc>
      </w:tr>
      <w:tr w:rsidR="002D4E82" w:rsidRPr="00206FA8" w14:paraId="4AD9368D" w14:textId="77777777" w:rsidTr="00EB7969">
        <w:tc>
          <w:tcPr>
            <w:cnfStyle w:val="001000000000" w:firstRow="0" w:lastRow="0" w:firstColumn="1" w:lastColumn="0" w:oddVBand="0" w:evenVBand="0" w:oddHBand="0" w:evenHBand="0" w:firstRowFirstColumn="0" w:firstRowLastColumn="0" w:lastRowFirstColumn="0" w:lastRowLastColumn="0"/>
            <w:tcW w:w="879" w:type="dxa"/>
            <w:tcBorders>
              <w:top w:val="nil"/>
              <w:left w:val="nil"/>
              <w:bottom w:val="nil"/>
              <w:right w:val="nil"/>
            </w:tcBorders>
          </w:tcPr>
          <w:p w14:paraId="23D21EB6" w14:textId="77777777" w:rsidR="002D4E82" w:rsidRPr="00206FA8" w:rsidRDefault="002D4E82" w:rsidP="00206FA8">
            <w:pPr>
              <w:pStyle w:val="ListParagraph"/>
              <w:numPr>
                <w:ilvl w:val="0"/>
                <w:numId w:val="3"/>
              </w:numPr>
              <w:spacing w:line="240" w:lineRule="auto"/>
              <w:ind w:left="0" w:firstLine="0"/>
              <w:jc w:val="center"/>
              <w:rPr>
                <w:rFonts w:ascii="Times New Roman" w:hAnsi="Times New Roman" w:cs="Times New Roman"/>
                <w:b w:val="0"/>
                <w:sz w:val="20"/>
                <w:szCs w:val="24"/>
              </w:rPr>
            </w:pPr>
          </w:p>
        </w:tc>
        <w:tc>
          <w:tcPr>
            <w:tcW w:w="2904" w:type="dxa"/>
            <w:tcBorders>
              <w:top w:val="nil"/>
              <w:left w:val="nil"/>
              <w:bottom w:val="nil"/>
              <w:right w:val="nil"/>
            </w:tcBorders>
            <w:hideMark/>
          </w:tcPr>
          <w:p w14:paraId="4EF0FE2A" w14:textId="77777777" w:rsidR="002D4E82" w:rsidRPr="00206FA8" w:rsidRDefault="002D4E82" w:rsidP="00206FA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206FA8">
              <w:rPr>
                <w:rFonts w:ascii="Times New Roman" w:hAnsi="Times New Roman" w:cs="Times New Roman"/>
                <w:sz w:val="20"/>
                <w:szCs w:val="24"/>
              </w:rPr>
              <w:t>Mual</w:t>
            </w:r>
          </w:p>
        </w:tc>
        <w:tc>
          <w:tcPr>
            <w:tcW w:w="992" w:type="dxa"/>
            <w:tcBorders>
              <w:top w:val="nil"/>
              <w:left w:val="nil"/>
              <w:bottom w:val="nil"/>
              <w:right w:val="nil"/>
            </w:tcBorders>
          </w:tcPr>
          <w:p w14:paraId="0E536721" w14:textId="77777777" w:rsidR="002D4E82" w:rsidRPr="00206FA8" w:rsidRDefault="002D4E82" w:rsidP="00206FA8">
            <w:pPr>
              <w:pStyle w:val="ListParagraph"/>
              <w:numPr>
                <w:ilvl w:val="0"/>
                <w:numId w:val="2"/>
              </w:numPr>
              <w:spacing w:line="240"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tc>
        <w:tc>
          <w:tcPr>
            <w:tcW w:w="850" w:type="dxa"/>
            <w:tcBorders>
              <w:top w:val="nil"/>
              <w:left w:val="nil"/>
              <w:bottom w:val="nil"/>
              <w:right w:val="nil"/>
            </w:tcBorders>
          </w:tcPr>
          <w:p w14:paraId="30A8169C" w14:textId="77777777" w:rsidR="002D4E82" w:rsidRPr="00206FA8" w:rsidRDefault="002D4E82"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tc>
        <w:tc>
          <w:tcPr>
            <w:tcW w:w="709" w:type="dxa"/>
            <w:tcBorders>
              <w:top w:val="nil"/>
              <w:left w:val="nil"/>
              <w:bottom w:val="nil"/>
              <w:right w:val="nil"/>
            </w:tcBorders>
          </w:tcPr>
          <w:p w14:paraId="3B782C4C" w14:textId="77777777" w:rsidR="002D4E82" w:rsidRPr="00206FA8" w:rsidRDefault="002D4E82"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tc>
        <w:tc>
          <w:tcPr>
            <w:tcW w:w="924" w:type="dxa"/>
            <w:tcBorders>
              <w:top w:val="nil"/>
              <w:left w:val="nil"/>
              <w:bottom w:val="nil"/>
              <w:right w:val="nil"/>
            </w:tcBorders>
          </w:tcPr>
          <w:p w14:paraId="0C484058" w14:textId="77777777" w:rsidR="002D4E82" w:rsidRPr="00206FA8" w:rsidRDefault="002D4E82" w:rsidP="00206FA8">
            <w:pPr>
              <w:pStyle w:val="ListParagraph"/>
              <w:numPr>
                <w:ilvl w:val="0"/>
                <w:numId w:val="2"/>
              </w:numPr>
              <w:spacing w:line="240" w:lineRule="auto"/>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tc>
      </w:tr>
      <w:tr w:rsidR="002D4E82" w:rsidRPr="00206FA8" w14:paraId="4299D35A" w14:textId="77777777" w:rsidTr="00EB7969">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879" w:type="dxa"/>
            <w:tcBorders>
              <w:top w:val="nil"/>
              <w:left w:val="nil"/>
              <w:right w:val="nil"/>
            </w:tcBorders>
          </w:tcPr>
          <w:p w14:paraId="0A0E9D1D" w14:textId="77777777" w:rsidR="002D4E82" w:rsidRPr="00206FA8" w:rsidRDefault="00850877" w:rsidP="00206FA8">
            <w:pPr>
              <w:rPr>
                <w:rFonts w:ascii="Times New Roman" w:hAnsi="Times New Roman" w:cs="Times New Roman"/>
                <w:b w:val="0"/>
                <w:sz w:val="20"/>
                <w:szCs w:val="24"/>
              </w:rPr>
            </w:pPr>
            <w:r w:rsidRPr="00206FA8">
              <w:rPr>
                <w:rFonts w:ascii="Times New Roman" w:hAnsi="Times New Roman" w:cs="Times New Roman"/>
                <w:b w:val="0"/>
                <w:sz w:val="20"/>
                <w:szCs w:val="24"/>
              </w:rPr>
              <w:t xml:space="preserve">4. </w:t>
            </w:r>
          </w:p>
        </w:tc>
        <w:tc>
          <w:tcPr>
            <w:tcW w:w="2904" w:type="dxa"/>
            <w:tcBorders>
              <w:top w:val="nil"/>
              <w:left w:val="nil"/>
              <w:right w:val="nil"/>
            </w:tcBorders>
            <w:hideMark/>
          </w:tcPr>
          <w:p w14:paraId="6DAE0580" w14:textId="77777777" w:rsidR="002D4E82" w:rsidRPr="00206FA8" w:rsidRDefault="00EB7969" w:rsidP="00206FA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206FA8">
              <w:rPr>
                <w:rFonts w:ascii="Times New Roman" w:hAnsi="Times New Roman" w:cs="Times New Roman"/>
                <w:sz w:val="20"/>
                <w:szCs w:val="24"/>
              </w:rPr>
              <w:t>Mudah lelah</w:t>
            </w:r>
          </w:p>
        </w:tc>
        <w:tc>
          <w:tcPr>
            <w:tcW w:w="992" w:type="dxa"/>
            <w:tcBorders>
              <w:top w:val="nil"/>
              <w:left w:val="nil"/>
              <w:right w:val="nil"/>
            </w:tcBorders>
          </w:tcPr>
          <w:p w14:paraId="4815E088" w14:textId="77777777" w:rsidR="002D4E82" w:rsidRPr="00206FA8" w:rsidRDefault="002D4E82" w:rsidP="00206FA8">
            <w:pPr>
              <w:pStyle w:val="ListParagraph"/>
              <w:numPr>
                <w:ilvl w:val="0"/>
                <w:numId w:val="2"/>
              </w:numPr>
              <w:spacing w:line="240"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tc>
        <w:tc>
          <w:tcPr>
            <w:tcW w:w="850" w:type="dxa"/>
            <w:tcBorders>
              <w:top w:val="nil"/>
              <w:left w:val="nil"/>
              <w:right w:val="nil"/>
            </w:tcBorders>
          </w:tcPr>
          <w:p w14:paraId="0A53A3F1" w14:textId="77777777" w:rsidR="002D4E82" w:rsidRPr="00206FA8" w:rsidRDefault="002D4E82"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tc>
        <w:tc>
          <w:tcPr>
            <w:tcW w:w="709" w:type="dxa"/>
            <w:tcBorders>
              <w:top w:val="nil"/>
              <w:left w:val="nil"/>
              <w:right w:val="nil"/>
            </w:tcBorders>
          </w:tcPr>
          <w:p w14:paraId="45C5028F" w14:textId="77777777" w:rsidR="002D4E82" w:rsidRPr="00206FA8" w:rsidRDefault="002D4E82" w:rsidP="00206FA8">
            <w:pPr>
              <w:pStyle w:val="ListParagraph"/>
              <w:numPr>
                <w:ilvl w:val="0"/>
                <w:numId w:val="2"/>
              </w:numPr>
              <w:spacing w:line="240" w:lineRule="auto"/>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tc>
        <w:tc>
          <w:tcPr>
            <w:tcW w:w="924" w:type="dxa"/>
            <w:tcBorders>
              <w:top w:val="nil"/>
              <w:left w:val="nil"/>
              <w:right w:val="nil"/>
            </w:tcBorders>
          </w:tcPr>
          <w:p w14:paraId="31FFEFA8" w14:textId="77777777" w:rsidR="002D4E82" w:rsidRPr="00206FA8" w:rsidRDefault="002D4E82"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tc>
      </w:tr>
    </w:tbl>
    <w:p w14:paraId="224DFCF0" w14:textId="77777777" w:rsidR="002D4E82" w:rsidRPr="00206FA8" w:rsidRDefault="002D4E82" w:rsidP="00206FA8">
      <w:pPr>
        <w:spacing w:line="240" w:lineRule="auto"/>
        <w:jc w:val="center"/>
        <w:rPr>
          <w:rFonts w:ascii="Times New Roman" w:hAnsi="Times New Roman" w:cs="Times New Roman"/>
          <w:i/>
          <w:sz w:val="20"/>
          <w:szCs w:val="24"/>
        </w:rPr>
      </w:pPr>
      <w:r w:rsidRPr="00206FA8">
        <w:rPr>
          <w:rFonts w:ascii="Times New Roman" w:hAnsi="Times New Roman" w:cs="Times New Roman"/>
          <w:i/>
          <w:sz w:val="20"/>
          <w:szCs w:val="24"/>
        </w:rPr>
        <w:t>Sumber:</w:t>
      </w:r>
      <w:r w:rsidRPr="00206FA8">
        <w:rPr>
          <w:rFonts w:ascii="Times New Roman" w:hAnsi="Times New Roman" w:cs="Times New Roman"/>
          <w:sz w:val="20"/>
          <w:szCs w:val="24"/>
        </w:rPr>
        <w:t xml:space="preserve"> </w:t>
      </w:r>
      <w:r w:rsidRPr="00206FA8">
        <w:rPr>
          <w:rFonts w:ascii="Times New Roman" w:hAnsi="Times New Roman" w:cs="Times New Roman"/>
          <w:i/>
          <w:sz w:val="20"/>
          <w:szCs w:val="24"/>
        </w:rPr>
        <w:t>(Vermarina , 2022)</w:t>
      </w:r>
    </w:p>
    <w:p w14:paraId="24ED437A" w14:textId="77777777" w:rsidR="00100A92" w:rsidRPr="00C721FE" w:rsidRDefault="00100A92" w:rsidP="00850877">
      <w:pPr>
        <w:spacing w:line="240" w:lineRule="auto"/>
        <w:jc w:val="center"/>
        <w:rPr>
          <w:rFonts w:ascii="Times New Roman" w:hAnsi="Times New Roman" w:cs="Times New Roman"/>
          <w:i/>
          <w:sz w:val="24"/>
          <w:szCs w:val="24"/>
        </w:rPr>
      </w:pPr>
    </w:p>
    <w:p w14:paraId="3D427351" w14:textId="77777777" w:rsidR="001659FC" w:rsidRDefault="001659FC" w:rsidP="001659FC">
      <w:pPr>
        <w:pStyle w:val="NormalWeb"/>
        <w:spacing w:before="0" w:beforeAutospacing="0" w:after="0" w:afterAutospacing="0" w:line="360" w:lineRule="auto"/>
        <w:jc w:val="both"/>
        <w:sectPr w:rsidR="001659FC" w:rsidSect="00850877">
          <w:type w:val="continuous"/>
          <w:pgSz w:w="11906" w:h="16838" w:code="9"/>
          <w:pgMar w:top="2268" w:right="1701" w:bottom="1701" w:left="2268" w:header="708" w:footer="708" w:gutter="0"/>
          <w:cols w:space="708"/>
          <w:docGrid w:linePitch="360"/>
        </w:sectPr>
      </w:pPr>
    </w:p>
    <w:p w14:paraId="58AF27DE" w14:textId="77777777" w:rsidR="009522B8" w:rsidRDefault="009522B8" w:rsidP="009522B8">
      <w:pPr>
        <w:pStyle w:val="CommentText"/>
        <w:spacing w:line="360" w:lineRule="auto"/>
        <w:rPr>
          <w:rFonts w:ascii="Times New Roman" w:hAnsi="Times New Roman" w:cs="Times New Roman"/>
          <w:sz w:val="24"/>
        </w:rPr>
        <w:sectPr w:rsidR="009522B8" w:rsidSect="00850877">
          <w:type w:val="continuous"/>
          <w:pgSz w:w="11906" w:h="16838" w:code="9"/>
          <w:pgMar w:top="2268" w:right="1701" w:bottom="1701" w:left="2268" w:header="708" w:footer="708" w:gutter="0"/>
          <w:cols w:space="708"/>
          <w:docGrid w:linePitch="360"/>
        </w:sectPr>
      </w:pPr>
      <w:r>
        <w:rPr>
          <w:rStyle w:val="CommentReference"/>
        </w:rPr>
        <w:t/>
      </w:r>
    </w:p>
    <w:p w14:paraId="330F0D7F" w14:textId="53A870A5" w:rsidR="004D2A12" w:rsidRDefault="009522B8" w:rsidP="009522B8">
      <w:pPr>
        <w:pStyle w:val="CommentText"/>
        <w:spacing w:line="360" w:lineRule="auto"/>
        <w:jc w:val="both"/>
        <w:rPr>
          <w:rFonts w:ascii="Times New Roman" w:hAnsi="Times New Roman" w:cs="Times New Roman"/>
          <w:sz w:val="24"/>
        </w:rPr>
        <w:sectPr w:rsidR="004D2A12" w:rsidSect="00BF58B1">
          <w:type w:val="continuous"/>
          <w:pgSz w:w="11906" w:h="16838" w:code="9"/>
          <w:pgMar w:top="2268" w:right="1701" w:bottom="1701" w:left="2268" w:header="708" w:footer="708" w:gutter="0"/>
          <w:cols w:num="2" w:space="708"/>
          <w:docGrid w:linePitch="360"/>
        </w:sectPr>
      </w:pPr>
      <w:r w:rsidRPr="009522B8">
        <w:rPr>
          <w:rFonts w:ascii="Times New Roman" w:hAnsi="Times New Roman" w:cs="Times New Roman"/>
          <w:sz w:val="24"/>
        </w:rPr>
        <w:t xml:space="preserve">Berdasarkan Tabel 1, dapat disimpulkan bahwa kedua subjek mengalami dismenore karena memenuhi 80% kriteria tanda dan gejala dismenore. Selain karakteristik tersebut, peneliti juga memilih subjek menggunakan kriteria inklusi dan </w:t>
      </w:r>
      <w:r w:rsidRPr="009522B8">
        <w:rPr>
          <w:rFonts w:ascii="Times New Roman" w:hAnsi="Times New Roman" w:cs="Times New Roman"/>
          <w:sz w:val="24"/>
        </w:rPr>
        <w:t>eksklusi. Hasilnya, Sdr. W mengalami nyeri dengan skala 6, bersedia menjadi subjek, dan tidak mengonsumsi analgesik. Sedangkan Sdr. J mengalami nyeri skala 4, bersedia menjadi subjek, dan j</w:t>
      </w:r>
      <w:r w:rsidR="00BF58B1">
        <w:rPr>
          <w:rFonts w:ascii="Times New Roman" w:hAnsi="Times New Roman" w:cs="Times New Roman"/>
          <w:sz w:val="24"/>
        </w:rPr>
        <w:t>uga tidak mengonsumsi analgesik.</w:t>
      </w:r>
    </w:p>
    <w:p w14:paraId="6AE491A5" w14:textId="78359F1D" w:rsidR="004D2A12" w:rsidRDefault="004D2A12" w:rsidP="000F48A3">
      <w:pPr>
        <w:jc w:val="both"/>
        <w:rPr>
          <w:rFonts w:ascii="Times New Roman" w:hAnsi="Times New Roman" w:cs="Times New Roman"/>
          <w:sz w:val="24"/>
          <w:szCs w:val="24"/>
        </w:rPr>
        <w:sectPr w:rsidR="004D2A12" w:rsidSect="00BF58B1">
          <w:type w:val="continuous"/>
          <w:pgSz w:w="11906" w:h="16838" w:code="9"/>
          <w:pgMar w:top="2268" w:right="1701" w:bottom="1701" w:left="2268" w:header="708" w:footer="708" w:gutter="0"/>
          <w:cols w:num="2" w:space="708"/>
          <w:docGrid w:linePitch="360"/>
        </w:sectPr>
      </w:pPr>
    </w:p>
    <w:p w14:paraId="2F2127E7" w14:textId="1CAB71B3" w:rsidR="004D2A12" w:rsidRDefault="004D2A12" w:rsidP="000F48A3">
      <w:pPr>
        <w:jc w:val="both"/>
        <w:rPr>
          <w:rFonts w:ascii="Times New Roman" w:hAnsi="Times New Roman" w:cs="Times New Roman"/>
          <w:sz w:val="24"/>
          <w:szCs w:val="24"/>
        </w:rPr>
        <w:sectPr w:rsidR="004D2A12" w:rsidSect="004D2A12">
          <w:type w:val="continuous"/>
          <w:pgSz w:w="11906" w:h="16838" w:code="9"/>
          <w:pgMar w:top="2268" w:right="1701" w:bottom="1701" w:left="2268" w:header="708" w:footer="708" w:gutter="0"/>
          <w:cols w:space="708"/>
          <w:docGrid w:linePitch="360"/>
        </w:sectPr>
      </w:pPr>
    </w:p>
    <w:p w14:paraId="18B15780" w14:textId="2986F3CF" w:rsidR="004D2A12" w:rsidRDefault="004D2A12" w:rsidP="000F48A3">
      <w:pPr>
        <w:jc w:val="both"/>
        <w:rPr>
          <w:rFonts w:ascii="Times New Roman" w:hAnsi="Times New Roman" w:cs="Times New Roman"/>
          <w:sz w:val="24"/>
          <w:szCs w:val="24"/>
        </w:rPr>
        <w:sectPr w:rsidR="004D2A12" w:rsidSect="009522B8">
          <w:type w:val="continuous"/>
          <w:pgSz w:w="11906" w:h="16838" w:code="9"/>
          <w:pgMar w:top="2268" w:right="1701" w:bottom="1701" w:left="2268" w:header="708" w:footer="708" w:gutter="0"/>
          <w:cols w:num="2" w:space="708"/>
          <w:docGrid w:linePitch="360"/>
        </w:sectPr>
      </w:pPr>
    </w:p>
    <w:p w14:paraId="6EF71963" w14:textId="32729F2B" w:rsidR="00EB7969" w:rsidRPr="005F7BAC" w:rsidRDefault="00EB7969" w:rsidP="00BF58B1">
      <w:pPr>
        <w:spacing w:line="240" w:lineRule="auto"/>
        <w:jc w:val="center"/>
        <w:rPr>
          <w:rFonts w:ascii="Times New Roman" w:hAnsi="Times New Roman" w:cs="Times New Roman"/>
          <w:sz w:val="20"/>
          <w:szCs w:val="24"/>
          <w:lang w:val="de-DE"/>
        </w:rPr>
      </w:pPr>
      <w:r w:rsidRPr="005F7BAC">
        <w:rPr>
          <w:rFonts w:ascii="Times New Roman" w:hAnsi="Times New Roman" w:cs="Times New Roman"/>
          <w:b/>
          <w:sz w:val="20"/>
          <w:szCs w:val="24"/>
          <w:lang w:val="de-DE"/>
        </w:rPr>
        <w:lastRenderedPageBreak/>
        <w:t>Tabel 2</w:t>
      </w:r>
      <w:r w:rsidRPr="005F7BAC">
        <w:rPr>
          <w:rFonts w:ascii="Times New Roman" w:hAnsi="Times New Roman" w:cs="Times New Roman"/>
          <w:sz w:val="20"/>
          <w:szCs w:val="24"/>
          <w:lang w:val="de-DE"/>
        </w:rPr>
        <w:t>. Kriteria Inklusi Subjek Studi Kasus</w:t>
      </w:r>
    </w:p>
    <w:tbl>
      <w:tblPr>
        <w:tblStyle w:val="PlainTable2"/>
        <w:tblW w:w="7258" w:type="dxa"/>
        <w:tblInd w:w="612" w:type="dxa"/>
        <w:tblLayout w:type="fixed"/>
        <w:tblLook w:val="04A0" w:firstRow="1" w:lastRow="0" w:firstColumn="1" w:lastColumn="0" w:noHBand="0" w:noVBand="1"/>
      </w:tblPr>
      <w:tblGrid>
        <w:gridCol w:w="522"/>
        <w:gridCol w:w="3544"/>
        <w:gridCol w:w="709"/>
        <w:gridCol w:w="850"/>
        <w:gridCol w:w="709"/>
        <w:gridCol w:w="924"/>
      </w:tblGrid>
      <w:tr w:rsidR="00E47F21" w:rsidRPr="00206FA8" w14:paraId="570E889D" w14:textId="77777777" w:rsidTr="008508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 w:type="dxa"/>
            <w:vMerge w:val="restart"/>
            <w:tcBorders>
              <w:top w:val="single" w:sz="4" w:space="0" w:color="7F7F7F" w:themeColor="text1" w:themeTint="80"/>
              <w:left w:val="nil"/>
              <w:right w:val="nil"/>
            </w:tcBorders>
            <w:hideMark/>
          </w:tcPr>
          <w:p w14:paraId="1895D943" w14:textId="77777777" w:rsidR="00E47F21" w:rsidRPr="00206FA8" w:rsidRDefault="00E47F21" w:rsidP="00206FA8">
            <w:pPr>
              <w:jc w:val="both"/>
              <w:rPr>
                <w:rFonts w:ascii="Times New Roman" w:hAnsi="Times New Roman" w:cs="Times New Roman"/>
                <w:sz w:val="20"/>
                <w:szCs w:val="24"/>
              </w:rPr>
            </w:pPr>
            <w:r w:rsidRPr="00206FA8">
              <w:rPr>
                <w:rFonts w:ascii="Times New Roman" w:hAnsi="Times New Roman" w:cs="Times New Roman"/>
                <w:sz w:val="20"/>
                <w:szCs w:val="24"/>
              </w:rPr>
              <w:t>No</w:t>
            </w:r>
          </w:p>
        </w:tc>
        <w:tc>
          <w:tcPr>
            <w:tcW w:w="3544" w:type="dxa"/>
            <w:vMerge w:val="restart"/>
            <w:tcBorders>
              <w:top w:val="single" w:sz="4" w:space="0" w:color="7F7F7F" w:themeColor="text1" w:themeTint="80"/>
              <w:left w:val="nil"/>
              <w:right w:val="nil"/>
            </w:tcBorders>
            <w:hideMark/>
          </w:tcPr>
          <w:p w14:paraId="47BCA134" w14:textId="77777777" w:rsidR="00E47F21" w:rsidRPr="00206FA8" w:rsidRDefault="00E47F21" w:rsidP="00206FA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206FA8">
              <w:rPr>
                <w:rFonts w:ascii="Times New Roman" w:hAnsi="Times New Roman" w:cs="Times New Roman"/>
                <w:sz w:val="20"/>
                <w:szCs w:val="24"/>
              </w:rPr>
              <w:t>Kriteria inklusi</w:t>
            </w:r>
          </w:p>
        </w:tc>
        <w:tc>
          <w:tcPr>
            <w:tcW w:w="1559" w:type="dxa"/>
            <w:gridSpan w:val="2"/>
            <w:tcBorders>
              <w:top w:val="single" w:sz="4" w:space="0" w:color="7F7F7F" w:themeColor="text1" w:themeTint="80"/>
              <w:left w:val="nil"/>
              <w:right w:val="nil"/>
            </w:tcBorders>
            <w:hideMark/>
          </w:tcPr>
          <w:p w14:paraId="2A8114C5" w14:textId="77777777" w:rsidR="00E47F21" w:rsidRPr="00206FA8" w:rsidRDefault="00E47F21" w:rsidP="00206FA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206FA8">
              <w:rPr>
                <w:rFonts w:ascii="Times New Roman" w:hAnsi="Times New Roman" w:cs="Times New Roman"/>
                <w:sz w:val="20"/>
                <w:szCs w:val="24"/>
              </w:rPr>
              <w:t>Sdr. W</w:t>
            </w:r>
          </w:p>
        </w:tc>
        <w:tc>
          <w:tcPr>
            <w:tcW w:w="1633" w:type="dxa"/>
            <w:gridSpan w:val="2"/>
            <w:tcBorders>
              <w:top w:val="single" w:sz="4" w:space="0" w:color="7F7F7F" w:themeColor="text1" w:themeTint="80"/>
              <w:left w:val="nil"/>
              <w:right w:val="nil"/>
            </w:tcBorders>
            <w:hideMark/>
          </w:tcPr>
          <w:p w14:paraId="35068AFB" w14:textId="77777777" w:rsidR="00E47F21" w:rsidRPr="00206FA8" w:rsidRDefault="00E47F21" w:rsidP="00206FA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206FA8">
              <w:rPr>
                <w:rFonts w:ascii="Times New Roman" w:hAnsi="Times New Roman" w:cs="Times New Roman"/>
                <w:sz w:val="20"/>
                <w:szCs w:val="24"/>
              </w:rPr>
              <w:t>Sdr J</w:t>
            </w:r>
          </w:p>
        </w:tc>
      </w:tr>
      <w:tr w:rsidR="00E47F21" w:rsidRPr="00206FA8" w14:paraId="41F2A6BD" w14:textId="77777777" w:rsidTr="008508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 w:type="dxa"/>
            <w:vMerge/>
            <w:tcBorders>
              <w:left w:val="nil"/>
              <w:right w:val="nil"/>
            </w:tcBorders>
            <w:vAlign w:val="center"/>
            <w:hideMark/>
          </w:tcPr>
          <w:p w14:paraId="639BC92C" w14:textId="77777777" w:rsidR="00E47F21" w:rsidRPr="00206FA8" w:rsidRDefault="00E47F21" w:rsidP="00206FA8">
            <w:pPr>
              <w:jc w:val="both"/>
              <w:rPr>
                <w:rFonts w:ascii="Times New Roman" w:hAnsi="Times New Roman" w:cs="Times New Roman"/>
                <w:sz w:val="20"/>
                <w:szCs w:val="24"/>
              </w:rPr>
            </w:pPr>
          </w:p>
        </w:tc>
        <w:tc>
          <w:tcPr>
            <w:tcW w:w="3544" w:type="dxa"/>
            <w:vMerge/>
            <w:tcBorders>
              <w:left w:val="nil"/>
              <w:right w:val="nil"/>
            </w:tcBorders>
            <w:vAlign w:val="center"/>
            <w:hideMark/>
          </w:tcPr>
          <w:p w14:paraId="6A818A87" w14:textId="77777777" w:rsidR="00E47F21" w:rsidRPr="00206FA8" w:rsidRDefault="00E47F21" w:rsidP="00206FA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4"/>
              </w:rPr>
            </w:pPr>
          </w:p>
        </w:tc>
        <w:tc>
          <w:tcPr>
            <w:tcW w:w="709" w:type="dxa"/>
            <w:tcBorders>
              <w:left w:val="nil"/>
              <w:right w:val="nil"/>
            </w:tcBorders>
            <w:hideMark/>
          </w:tcPr>
          <w:p w14:paraId="06AC4C51" w14:textId="77777777" w:rsidR="00E47F21" w:rsidRPr="00206FA8" w:rsidRDefault="00E47F21" w:rsidP="00206FA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4"/>
              </w:rPr>
            </w:pPr>
            <w:r w:rsidRPr="00206FA8">
              <w:rPr>
                <w:rFonts w:ascii="Times New Roman" w:hAnsi="Times New Roman" w:cs="Times New Roman"/>
                <w:b/>
                <w:sz w:val="20"/>
                <w:szCs w:val="24"/>
              </w:rPr>
              <w:t>Ya</w:t>
            </w:r>
          </w:p>
        </w:tc>
        <w:tc>
          <w:tcPr>
            <w:tcW w:w="850" w:type="dxa"/>
            <w:tcBorders>
              <w:left w:val="nil"/>
              <w:right w:val="nil"/>
            </w:tcBorders>
            <w:hideMark/>
          </w:tcPr>
          <w:p w14:paraId="1AF868CA" w14:textId="77777777" w:rsidR="00E47F21" w:rsidRPr="00206FA8" w:rsidRDefault="00E47F21" w:rsidP="00206FA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4"/>
              </w:rPr>
            </w:pPr>
            <w:r w:rsidRPr="00206FA8">
              <w:rPr>
                <w:rFonts w:ascii="Times New Roman" w:hAnsi="Times New Roman" w:cs="Times New Roman"/>
                <w:b/>
                <w:sz w:val="20"/>
                <w:szCs w:val="24"/>
              </w:rPr>
              <w:t>Tidak</w:t>
            </w:r>
          </w:p>
        </w:tc>
        <w:tc>
          <w:tcPr>
            <w:tcW w:w="709" w:type="dxa"/>
            <w:tcBorders>
              <w:left w:val="nil"/>
              <w:right w:val="nil"/>
            </w:tcBorders>
            <w:hideMark/>
          </w:tcPr>
          <w:p w14:paraId="46D8CB0C" w14:textId="77777777" w:rsidR="00E47F21" w:rsidRPr="00206FA8" w:rsidRDefault="00E47F21" w:rsidP="00206FA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4"/>
              </w:rPr>
            </w:pPr>
            <w:r w:rsidRPr="00206FA8">
              <w:rPr>
                <w:rFonts w:ascii="Times New Roman" w:hAnsi="Times New Roman" w:cs="Times New Roman"/>
                <w:b/>
                <w:sz w:val="20"/>
                <w:szCs w:val="24"/>
              </w:rPr>
              <w:t>Ya</w:t>
            </w:r>
          </w:p>
        </w:tc>
        <w:tc>
          <w:tcPr>
            <w:tcW w:w="924" w:type="dxa"/>
            <w:tcBorders>
              <w:left w:val="nil"/>
              <w:right w:val="nil"/>
            </w:tcBorders>
            <w:hideMark/>
          </w:tcPr>
          <w:p w14:paraId="05F27802" w14:textId="77777777" w:rsidR="00E47F21" w:rsidRPr="00206FA8" w:rsidRDefault="00E47F21" w:rsidP="00206FA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4"/>
              </w:rPr>
            </w:pPr>
            <w:r w:rsidRPr="00206FA8">
              <w:rPr>
                <w:rFonts w:ascii="Times New Roman" w:hAnsi="Times New Roman" w:cs="Times New Roman"/>
                <w:b/>
                <w:sz w:val="20"/>
                <w:szCs w:val="24"/>
              </w:rPr>
              <w:t>Tidak</w:t>
            </w:r>
          </w:p>
        </w:tc>
      </w:tr>
      <w:tr w:rsidR="00E47F21" w:rsidRPr="00206FA8" w14:paraId="6FAFC0C0" w14:textId="77777777" w:rsidTr="00850877">
        <w:tc>
          <w:tcPr>
            <w:cnfStyle w:val="001000000000" w:firstRow="0" w:lastRow="0" w:firstColumn="1" w:lastColumn="0" w:oddVBand="0" w:evenVBand="0" w:oddHBand="0" w:evenHBand="0" w:firstRowFirstColumn="0" w:firstRowLastColumn="0" w:lastRowFirstColumn="0" w:lastRowLastColumn="0"/>
            <w:tcW w:w="522" w:type="dxa"/>
            <w:tcBorders>
              <w:top w:val="nil"/>
              <w:left w:val="nil"/>
              <w:bottom w:val="nil"/>
              <w:right w:val="nil"/>
            </w:tcBorders>
          </w:tcPr>
          <w:p w14:paraId="14F37B7A" w14:textId="77777777" w:rsidR="00E47F21" w:rsidRPr="00206FA8" w:rsidRDefault="00E47F21" w:rsidP="00206FA8">
            <w:pPr>
              <w:pStyle w:val="ListParagraph"/>
              <w:numPr>
                <w:ilvl w:val="0"/>
                <w:numId w:val="4"/>
              </w:numPr>
              <w:spacing w:line="240" w:lineRule="auto"/>
              <w:ind w:left="0" w:firstLine="0"/>
              <w:jc w:val="both"/>
              <w:rPr>
                <w:rFonts w:ascii="Times New Roman" w:hAnsi="Times New Roman" w:cs="Times New Roman"/>
                <w:sz w:val="20"/>
                <w:szCs w:val="24"/>
              </w:rPr>
            </w:pPr>
          </w:p>
        </w:tc>
        <w:tc>
          <w:tcPr>
            <w:tcW w:w="3544" w:type="dxa"/>
            <w:tcBorders>
              <w:top w:val="nil"/>
              <w:left w:val="nil"/>
              <w:bottom w:val="nil"/>
              <w:right w:val="nil"/>
            </w:tcBorders>
            <w:hideMark/>
          </w:tcPr>
          <w:p w14:paraId="5BD4B07D" w14:textId="77777777" w:rsidR="00E47F21" w:rsidRPr="00206FA8" w:rsidRDefault="00E47F21" w:rsidP="00206FA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206FA8">
              <w:rPr>
                <w:rFonts w:ascii="Times New Roman" w:hAnsi="Times New Roman" w:cs="Times New Roman"/>
                <w:sz w:val="20"/>
                <w:szCs w:val="24"/>
              </w:rPr>
              <w:t>Berjenis kelamin perempuan</w:t>
            </w:r>
          </w:p>
        </w:tc>
        <w:tc>
          <w:tcPr>
            <w:tcW w:w="709" w:type="dxa"/>
            <w:tcBorders>
              <w:top w:val="nil"/>
              <w:left w:val="nil"/>
              <w:bottom w:val="nil"/>
              <w:right w:val="nil"/>
            </w:tcBorders>
          </w:tcPr>
          <w:p w14:paraId="09839BF5" w14:textId="77777777" w:rsidR="00E47F21" w:rsidRPr="00206FA8" w:rsidRDefault="00E47F21" w:rsidP="00206FA8">
            <w:pPr>
              <w:pStyle w:val="ListParagraph"/>
              <w:numPr>
                <w:ilvl w:val="0"/>
                <w:numId w:val="1"/>
              </w:numPr>
              <w:spacing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tc>
        <w:tc>
          <w:tcPr>
            <w:tcW w:w="850" w:type="dxa"/>
            <w:tcBorders>
              <w:top w:val="nil"/>
              <w:left w:val="nil"/>
              <w:bottom w:val="nil"/>
              <w:right w:val="nil"/>
            </w:tcBorders>
          </w:tcPr>
          <w:p w14:paraId="1902B2BD" w14:textId="77777777" w:rsidR="00E47F21" w:rsidRPr="00206FA8" w:rsidRDefault="00E47F21" w:rsidP="00206FA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tc>
        <w:tc>
          <w:tcPr>
            <w:tcW w:w="709" w:type="dxa"/>
            <w:tcBorders>
              <w:top w:val="nil"/>
              <w:left w:val="nil"/>
              <w:bottom w:val="nil"/>
              <w:right w:val="nil"/>
            </w:tcBorders>
          </w:tcPr>
          <w:p w14:paraId="178FC0FF" w14:textId="77777777" w:rsidR="00E47F21" w:rsidRPr="00206FA8" w:rsidRDefault="00E47F21" w:rsidP="00206FA8">
            <w:pPr>
              <w:pStyle w:val="ListParagraph"/>
              <w:numPr>
                <w:ilvl w:val="0"/>
                <w:numId w:val="2"/>
              </w:numPr>
              <w:spacing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tc>
        <w:tc>
          <w:tcPr>
            <w:tcW w:w="924" w:type="dxa"/>
            <w:tcBorders>
              <w:top w:val="nil"/>
              <w:left w:val="nil"/>
              <w:bottom w:val="nil"/>
              <w:right w:val="nil"/>
            </w:tcBorders>
          </w:tcPr>
          <w:p w14:paraId="00EBC34B" w14:textId="77777777" w:rsidR="00E47F21" w:rsidRPr="00206FA8" w:rsidRDefault="00E47F21" w:rsidP="00206FA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tc>
      </w:tr>
      <w:tr w:rsidR="00E47F21" w:rsidRPr="00206FA8" w14:paraId="3EFCC11F" w14:textId="77777777" w:rsidTr="008508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 w:type="dxa"/>
            <w:tcBorders>
              <w:top w:val="nil"/>
              <w:left w:val="nil"/>
              <w:bottom w:val="nil"/>
              <w:right w:val="nil"/>
            </w:tcBorders>
          </w:tcPr>
          <w:p w14:paraId="448281E8" w14:textId="77777777" w:rsidR="00E47F21" w:rsidRPr="00206FA8" w:rsidRDefault="00E47F21" w:rsidP="00206FA8">
            <w:pPr>
              <w:pStyle w:val="ListParagraph"/>
              <w:numPr>
                <w:ilvl w:val="0"/>
                <w:numId w:val="4"/>
              </w:numPr>
              <w:spacing w:line="240" w:lineRule="auto"/>
              <w:ind w:left="0" w:firstLine="0"/>
              <w:jc w:val="both"/>
              <w:rPr>
                <w:rFonts w:ascii="Times New Roman" w:hAnsi="Times New Roman" w:cs="Times New Roman"/>
                <w:sz w:val="20"/>
                <w:szCs w:val="24"/>
              </w:rPr>
            </w:pPr>
          </w:p>
        </w:tc>
        <w:tc>
          <w:tcPr>
            <w:tcW w:w="3544" w:type="dxa"/>
            <w:tcBorders>
              <w:top w:val="nil"/>
              <w:left w:val="nil"/>
              <w:bottom w:val="nil"/>
              <w:right w:val="nil"/>
            </w:tcBorders>
            <w:hideMark/>
          </w:tcPr>
          <w:p w14:paraId="5DBE85E9" w14:textId="77777777" w:rsidR="00E47F21" w:rsidRPr="00206FA8" w:rsidRDefault="00E47F21" w:rsidP="00206FA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206FA8">
              <w:rPr>
                <w:rFonts w:ascii="Times New Roman" w:hAnsi="Times New Roman" w:cs="Times New Roman"/>
                <w:sz w:val="20"/>
                <w:szCs w:val="24"/>
              </w:rPr>
              <w:t>Berusia 14-16 tahun</w:t>
            </w:r>
          </w:p>
        </w:tc>
        <w:tc>
          <w:tcPr>
            <w:tcW w:w="709" w:type="dxa"/>
            <w:tcBorders>
              <w:top w:val="nil"/>
              <w:left w:val="nil"/>
              <w:bottom w:val="nil"/>
              <w:right w:val="nil"/>
            </w:tcBorders>
          </w:tcPr>
          <w:p w14:paraId="7124134F" w14:textId="77777777" w:rsidR="00E47F21" w:rsidRPr="00206FA8" w:rsidRDefault="00E47F21" w:rsidP="00206FA8">
            <w:pPr>
              <w:pStyle w:val="ListParagraph"/>
              <w:numPr>
                <w:ilvl w:val="0"/>
                <w:numId w:val="2"/>
              </w:numPr>
              <w:spacing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tc>
        <w:tc>
          <w:tcPr>
            <w:tcW w:w="850" w:type="dxa"/>
            <w:tcBorders>
              <w:top w:val="nil"/>
              <w:left w:val="nil"/>
              <w:bottom w:val="nil"/>
              <w:right w:val="nil"/>
            </w:tcBorders>
          </w:tcPr>
          <w:p w14:paraId="1005AB79" w14:textId="77777777" w:rsidR="00E47F21" w:rsidRPr="00206FA8" w:rsidRDefault="00E47F21" w:rsidP="00206FA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tc>
        <w:tc>
          <w:tcPr>
            <w:tcW w:w="709" w:type="dxa"/>
            <w:tcBorders>
              <w:top w:val="nil"/>
              <w:left w:val="nil"/>
              <w:bottom w:val="nil"/>
              <w:right w:val="nil"/>
            </w:tcBorders>
          </w:tcPr>
          <w:p w14:paraId="448FF87B" w14:textId="77777777" w:rsidR="00E47F21" w:rsidRPr="00206FA8" w:rsidRDefault="00E47F21" w:rsidP="00206FA8">
            <w:pPr>
              <w:pStyle w:val="ListParagraph"/>
              <w:numPr>
                <w:ilvl w:val="0"/>
                <w:numId w:val="2"/>
              </w:numPr>
              <w:spacing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tc>
        <w:tc>
          <w:tcPr>
            <w:tcW w:w="924" w:type="dxa"/>
            <w:tcBorders>
              <w:top w:val="nil"/>
              <w:left w:val="nil"/>
              <w:bottom w:val="nil"/>
              <w:right w:val="nil"/>
            </w:tcBorders>
          </w:tcPr>
          <w:p w14:paraId="623C5103" w14:textId="77777777" w:rsidR="00E47F21" w:rsidRPr="00206FA8" w:rsidRDefault="00E47F21" w:rsidP="00206FA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tc>
      </w:tr>
      <w:tr w:rsidR="00E47F21" w:rsidRPr="005F7BAC" w14:paraId="772D5FBC" w14:textId="77777777" w:rsidTr="00850877">
        <w:tc>
          <w:tcPr>
            <w:cnfStyle w:val="001000000000" w:firstRow="0" w:lastRow="0" w:firstColumn="1" w:lastColumn="0" w:oddVBand="0" w:evenVBand="0" w:oddHBand="0" w:evenHBand="0" w:firstRowFirstColumn="0" w:firstRowLastColumn="0" w:lastRowFirstColumn="0" w:lastRowLastColumn="0"/>
            <w:tcW w:w="522" w:type="dxa"/>
            <w:tcBorders>
              <w:top w:val="nil"/>
              <w:left w:val="nil"/>
              <w:bottom w:val="nil"/>
              <w:right w:val="nil"/>
            </w:tcBorders>
          </w:tcPr>
          <w:p w14:paraId="0189A4B9" w14:textId="77777777" w:rsidR="00E47F21" w:rsidRPr="00206FA8" w:rsidRDefault="00E47F21" w:rsidP="00206FA8">
            <w:pPr>
              <w:pStyle w:val="ListParagraph"/>
              <w:numPr>
                <w:ilvl w:val="0"/>
                <w:numId w:val="4"/>
              </w:numPr>
              <w:spacing w:line="240" w:lineRule="auto"/>
              <w:ind w:left="0" w:firstLine="0"/>
              <w:jc w:val="both"/>
              <w:rPr>
                <w:rFonts w:ascii="Times New Roman" w:hAnsi="Times New Roman" w:cs="Times New Roman"/>
                <w:sz w:val="20"/>
                <w:szCs w:val="24"/>
              </w:rPr>
            </w:pPr>
          </w:p>
        </w:tc>
        <w:tc>
          <w:tcPr>
            <w:tcW w:w="3544" w:type="dxa"/>
            <w:tcBorders>
              <w:top w:val="nil"/>
              <w:left w:val="nil"/>
              <w:bottom w:val="nil"/>
              <w:right w:val="nil"/>
            </w:tcBorders>
            <w:hideMark/>
          </w:tcPr>
          <w:p w14:paraId="1880F43F" w14:textId="77777777" w:rsidR="00E47F21" w:rsidRPr="005F7BAC" w:rsidRDefault="00E47F21" w:rsidP="00206FA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lang w:val="de-DE"/>
              </w:rPr>
            </w:pPr>
            <w:r w:rsidRPr="005F7BAC">
              <w:rPr>
                <w:rFonts w:ascii="Times New Roman" w:hAnsi="Times New Roman" w:cs="Times New Roman"/>
                <w:sz w:val="20"/>
                <w:szCs w:val="24"/>
                <w:lang w:val="de-DE"/>
              </w:rPr>
              <w:t>Memiliki keluhan nyeri menstruasi skala sedang (4-6)</w:t>
            </w:r>
          </w:p>
        </w:tc>
        <w:tc>
          <w:tcPr>
            <w:tcW w:w="709" w:type="dxa"/>
            <w:tcBorders>
              <w:top w:val="nil"/>
              <w:left w:val="nil"/>
              <w:bottom w:val="nil"/>
              <w:right w:val="nil"/>
            </w:tcBorders>
          </w:tcPr>
          <w:p w14:paraId="2626E0B8" w14:textId="77777777" w:rsidR="00E47F21" w:rsidRPr="005F7BAC" w:rsidRDefault="00E47F21" w:rsidP="00206FA8">
            <w:pPr>
              <w:pStyle w:val="ListParagraph"/>
              <w:numPr>
                <w:ilvl w:val="0"/>
                <w:numId w:val="2"/>
              </w:numPr>
              <w:spacing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lang w:val="de-DE"/>
              </w:rPr>
            </w:pPr>
          </w:p>
        </w:tc>
        <w:tc>
          <w:tcPr>
            <w:tcW w:w="850" w:type="dxa"/>
            <w:tcBorders>
              <w:top w:val="nil"/>
              <w:left w:val="nil"/>
              <w:bottom w:val="nil"/>
              <w:right w:val="nil"/>
            </w:tcBorders>
          </w:tcPr>
          <w:p w14:paraId="3C87AAEE" w14:textId="77777777" w:rsidR="00E47F21" w:rsidRPr="005F7BAC" w:rsidRDefault="00E47F21" w:rsidP="00206FA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lang w:val="de-DE"/>
              </w:rPr>
            </w:pPr>
          </w:p>
        </w:tc>
        <w:tc>
          <w:tcPr>
            <w:tcW w:w="709" w:type="dxa"/>
            <w:tcBorders>
              <w:top w:val="nil"/>
              <w:left w:val="nil"/>
              <w:bottom w:val="nil"/>
              <w:right w:val="nil"/>
            </w:tcBorders>
          </w:tcPr>
          <w:p w14:paraId="3BB53182" w14:textId="77777777" w:rsidR="00E47F21" w:rsidRPr="005F7BAC" w:rsidRDefault="00E47F21" w:rsidP="00206FA8">
            <w:pPr>
              <w:pStyle w:val="ListParagraph"/>
              <w:numPr>
                <w:ilvl w:val="0"/>
                <w:numId w:val="2"/>
              </w:numPr>
              <w:spacing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lang w:val="de-DE"/>
              </w:rPr>
            </w:pPr>
          </w:p>
        </w:tc>
        <w:tc>
          <w:tcPr>
            <w:tcW w:w="924" w:type="dxa"/>
            <w:tcBorders>
              <w:top w:val="nil"/>
              <w:left w:val="nil"/>
              <w:bottom w:val="nil"/>
              <w:right w:val="nil"/>
            </w:tcBorders>
          </w:tcPr>
          <w:p w14:paraId="31391D7F" w14:textId="77777777" w:rsidR="00E47F21" w:rsidRPr="005F7BAC" w:rsidRDefault="00E47F21" w:rsidP="00206FA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lang w:val="de-DE"/>
              </w:rPr>
            </w:pPr>
          </w:p>
        </w:tc>
      </w:tr>
      <w:tr w:rsidR="00E47F21" w:rsidRPr="00206FA8" w14:paraId="307DC773" w14:textId="77777777" w:rsidTr="008508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 w:type="dxa"/>
            <w:tcBorders>
              <w:top w:val="nil"/>
              <w:left w:val="nil"/>
              <w:bottom w:val="nil"/>
              <w:right w:val="nil"/>
            </w:tcBorders>
          </w:tcPr>
          <w:p w14:paraId="22BE9DE5" w14:textId="77777777" w:rsidR="00E47F21" w:rsidRPr="005F7BAC" w:rsidRDefault="00E47F21" w:rsidP="00206FA8">
            <w:pPr>
              <w:pStyle w:val="ListParagraph"/>
              <w:numPr>
                <w:ilvl w:val="0"/>
                <w:numId w:val="4"/>
              </w:numPr>
              <w:spacing w:line="240" w:lineRule="auto"/>
              <w:ind w:left="0" w:firstLine="0"/>
              <w:jc w:val="both"/>
              <w:rPr>
                <w:rFonts w:ascii="Times New Roman" w:hAnsi="Times New Roman" w:cs="Times New Roman"/>
                <w:bCs w:val="0"/>
                <w:sz w:val="20"/>
                <w:szCs w:val="24"/>
                <w:lang w:val="de-DE"/>
              </w:rPr>
            </w:pPr>
          </w:p>
        </w:tc>
        <w:tc>
          <w:tcPr>
            <w:tcW w:w="3544" w:type="dxa"/>
            <w:tcBorders>
              <w:top w:val="nil"/>
              <w:left w:val="nil"/>
              <w:bottom w:val="nil"/>
              <w:right w:val="nil"/>
            </w:tcBorders>
            <w:hideMark/>
          </w:tcPr>
          <w:p w14:paraId="05BC1191" w14:textId="77777777" w:rsidR="00E47F21" w:rsidRPr="00206FA8" w:rsidRDefault="00E47F21" w:rsidP="00206FA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206FA8">
              <w:rPr>
                <w:rFonts w:ascii="Times New Roman" w:hAnsi="Times New Roman" w:cs="Times New Roman"/>
                <w:sz w:val="20"/>
                <w:szCs w:val="24"/>
              </w:rPr>
              <w:t>Bersedia untuk dijadikan subjek penelitian</w:t>
            </w:r>
          </w:p>
        </w:tc>
        <w:tc>
          <w:tcPr>
            <w:tcW w:w="709" w:type="dxa"/>
            <w:tcBorders>
              <w:top w:val="nil"/>
              <w:left w:val="nil"/>
              <w:bottom w:val="nil"/>
              <w:right w:val="nil"/>
            </w:tcBorders>
          </w:tcPr>
          <w:p w14:paraId="1AFAA412" w14:textId="77777777" w:rsidR="00E47F21" w:rsidRPr="00206FA8" w:rsidRDefault="00E47F21" w:rsidP="00206FA8">
            <w:pPr>
              <w:pStyle w:val="ListParagraph"/>
              <w:numPr>
                <w:ilvl w:val="0"/>
                <w:numId w:val="2"/>
              </w:numPr>
              <w:spacing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tc>
        <w:tc>
          <w:tcPr>
            <w:tcW w:w="850" w:type="dxa"/>
            <w:tcBorders>
              <w:top w:val="nil"/>
              <w:left w:val="nil"/>
              <w:bottom w:val="nil"/>
              <w:right w:val="nil"/>
            </w:tcBorders>
          </w:tcPr>
          <w:p w14:paraId="1C750974" w14:textId="77777777" w:rsidR="00E47F21" w:rsidRPr="00206FA8" w:rsidRDefault="00E47F21" w:rsidP="00206FA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tc>
        <w:tc>
          <w:tcPr>
            <w:tcW w:w="709" w:type="dxa"/>
            <w:tcBorders>
              <w:top w:val="nil"/>
              <w:left w:val="nil"/>
              <w:bottom w:val="nil"/>
              <w:right w:val="nil"/>
            </w:tcBorders>
          </w:tcPr>
          <w:p w14:paraId="50F8627C" w14:textId="77777777" w:rsidR="00E47F21" w:rsidRPr="00206FA8" w:rsidRDefault="00E47F21" w:rsidP="00206FA8">
            <w:pPr>
              <w:pStyle w:val="ListParagraph"/>
              <w:numPr>
                <w:ilvl w:val="0"/>
                <w:numId w:val="2"/>
              </w:numPr>
              <w:spacing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tc>
        <w:tc>
          <w:tcPr>
            <w:tcW w:w="924" w:type="dxa"/>
            <w:tcBorders>
              <w:top w:val="nil"/>
              <w:left w:val="nil"/>
              <w:bottom w:val="nil"/>
              <w:right w:val="nil"/>
            </w:tcBorders>
          </w:tcPr>
          <w:p w14:paraId="63E7037D" w14:textId="77777777" w:rsidR="00E47F21" w:rsidRPr="00206FA8" w:rsidRDefault="00E47F21" w:rsidP="00206FA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tc>
      </w:tr>
      <w:tr w:rsidR="00E47F21" w:rsidRPr="005F7BAC" w14:paraId="6BA141BD" w14:textId="77777777" w:rsidTr="00850877">
        <w:tc>
          <w:tcPr>
            <w:cnfStyle w:val="001000000000" w:firstRow="0" w:lastRow="0" w:firstColumn="1" w:lastColumn="0" w:oddVBand="0" w:evenVBand="0" w:oddHBand="0" w:evenHBand="0" w:firstRowFirstColumn="0" w:firstRowLastColumn="0" w:lastRowFirstColumn="0" w:lastRowLastColumn="0"/>
            <w:tcW w:w="522" w:type="dxa"/>
            <w:tcBorders>
              <w:top w:val="nil"/>
              <w:left w:val="nil"/>
              <w:bottom w:val="single" w:sz="4" w:space="0" w:color="7F7F7F" w:themeColor="text1" w:themeTint="80"/>
              <w:right w:val="nil"/>
            </w:tcBorders>
          </w:tcPr>
          <w:p w14:paraId="645955FA" w14:textId="77777777" w:rsidR="00E47F21" w:rsidRPr="00206FA8" w:rsidRDefault="00E47F21" w:rsidP="00206FA8">
            <w:pPr>
              <w:pStyle w:val="ListParagraph"/>
              <w:numPr>
                <w:ilvl w:val="0"/>
                <w:numId w:val="4"/>
              </w:numPr>
              <w:spacing w:line="240" w:lineRule="auto"/>
              <w:ind w:left="0" w:firstLine="0"/>
              <w:jc w:val="both"/>
              <w:rPr>
                <w:rFonts w:ascii="Times New Roman" w:hAnsi="Times New Roman" w:cs="Times New Roman"/>
                <w:bCs w:val="0"/>
                <w:sz w:val="20"/>
                <w:szCs w:val="24"/>
              </w:rPr>
            </w:pPr>
          </w:p>
        </w:tc>
        <w:tc>
          <w:tcPr>
            <w:tcW w:w="3544" w:type="dxa"/>
            <w:tcBorders>
              <w:top w:val="nil"/>
              <w:left w:val="nil"/>
              <w:bottom w:val="single" w:sz="4" w:space="0" w:color="7F7F7F" w:themeColor="text1" w:themeTint="80"/>
              <w:right w:val="nil"/>
            </w:tcBorders>
            <w:hideMark/>
          </w:tcPr>
          <w:p w14:paraId="5244316F" w14:textId="77777777" w:rsidR="00E47F21" w:rsidRPr="00206FA8" w:rsidRDefault="00E47F21" w:rsidP="00206FA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lang w:val="pt-BR"/>
              </w:rPr>
            </w:pPr>
            <w:r w:rsidRPr="00206FA8">
              <w:rPr>
                <w:rFonts w:ascii="Times New Roman" w:hAnsi="Times New Roman" w:cs="Times New Roman"/>
                <w:sz w:val="20"/>
                <w:szCs w:val="24"/>
                <w:lang w:val="pt-BR"/>
              </w:rPr>
              <w:t>Tidak mengkonsumsi analgesik selama nyeri</w:t>
            </w:r>
          </w:p>
        </w:tc>
        <w:tc>
          <w:tcPr>
            <w:tcW w:w="709" w:type="dxa"/>
            <w:tcBorders>
              <w:top w:val="nil"/>
              <w:left w:val="nil"/>
              <w:bottom w:val="single" w:sz="4" w:space="0" w:color="7F7F7F" w:themeColor="text1" w:themeTint="80"/>
              <w:right w:val="nil"/>
            </w:tcBorders>
          </w:tcPr>
          <w:p w14:paraId="1D295275" w14:textId="77777777" w:rsidR="00E47F21" w:rsidRPr="00206FA8" w:rsidRDefault="00E47F21" w:rsidP="00206FA8">
            <w:pPr>
              <w:pStyle w:val="ListParagraph"/>
              <w:numPr>
                <w:ilvl w:val="0"/>
                <w:numId w:val="2"/>
              </w:numPr>
              <w:spacing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lang w:val="pt-BR"/>
              </w:rPr>
            </w:pPr>
          </w:p>
        </w:tc>
        <w:tc>
          <w:tcPr>
            <w:tcW w:w="850" w:type="dxa"/>
            <w:tcBorders>
              <w:top w:val="nil"/>
              <w:left w:val="nil"/>
              <w:bottom w:val="single" w:sz="4" w:space="0" w:color="7F7F7F" w:themeColor="text1" w:themeTint="80"/>
              <w:right w:val="nil"/>
            </w:tcBorders>
          </w:tcPr>
          <w:p w14:paraId="554D11E4" w14:textId="77777777" w:rsidR="00E47F21" w:rsidRPr="00206FA8" w:rsidRDefault="00E47F21" w:rsidP="00206FA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lang w:val="pt-BR"/>
              </w:rPr>
            </w:pPr>
          </w:p>
        </w:tc>
        <w:tc>
          <w:tcPr>
            <w:tcW w:w="709" w:type="dxa"/>
            <w:tcBorders>
              <w:top w:val="nil"/>
              <w:left w:val="nil"/>
              <w:bottom w:val="single" w:sz="4" w:space="0" w:color="7F7F7F" w:themeColor="text1" w:themeTint="80"/>
              <w:right w:val="nil"/>
            </w:tcBorders>
          </w:tcPr>
          <w:p w14:paraId="08B44B4C" w14:textId="77777777" w:rsidR="00E47F21" w:rsidRPr="00206FA8" w:rsidRDefault="00E47F21" w:rsidP="00206FA8">
            <w:pPr>
              <w:pStyle w:val="ListParagraph"/>
              <w:numPr>
                <w:ilvl w:val="0"/>
                <w:numId w:val="2"/>
              </w:numPr>
              <w:spacing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lang w:val="pt-BR"/>
              </w:rPr>
            </w:pPr>
          </w:p>
        </w:tc>
        <w:tc>
          <w:tcPr>
            <w:tcW w:w="924" w:type="dxa"/>
            <w:tcBorders>
              <w:top w:val="nil"/>
              <w:left w:val="nil"/>
              <w:bottom w:val="single" w:sz="4" w:space="0" w:color="7F7F7F" w:themeColor="text1" w:themeTint="80"/>
              <w:right w:val="nil"/>
            </w:tcBorders>
          </w:tcPr>
          <w:p w14:paraId="07B95291" w14:textId="77777777" w:rsidR="00E47F21" w:rsidRPr="00206FA8" w:rsidRDefault="00E47F21" w:rsidP="00206FA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lang w:val="pt-BR"/>
              </w:rPr>
            </w:pPr>
          </w:p>
        </w:tc>
      </w:tr>
    </w:tbl>
    <w:p w14:paraId="2463F14A" w14:textId="77777777" w:rsidR="00E47F21" w:rsidRPr="005F7BAC" w:rsidRDefault="00E47F21" w:rsidP="00850877">
      <w:pPr>
        <w:spacing w:line="240" w:lineRule="auto"/>
        <w:jc w:val="both"/>
        <w:rPr>
          <w:rFonts w:ascii="Times New Roman" w:hAnsi="Times New Roman" w:cs="Times New Roman"/>
          <w:sz w:val="24"/>
          <w:szCs w:val="24"/>
          <w:lang w:val="de-DE"/>
        </w:rPr>
      </w:pPr>
    </w:p>
    <w:p w14:paraId="2684A60F" w14:textId="5432F7D8" w:rsidR="001659FC" w:rsidRPr="005F7BAC" w:rsidRDefault="001659FC" w:rsidP="000F48A3">
      <w:pPr>
        <w:jc w:val="both"/>
        <w:rPr>
          <w:rFonts w:ascii="Times New Roman" w:hAnsi="Times New Roman" w:cs="Times New Roman"/>
          <w:sz w:val="24"/>
          <w:szCs w:val="24"/>
          <w:lang w:val="de-DE"/>
        </w:rPr>
        <w:sectPr w:rsidR="001659FC" w:rsidRPr="005F7BAC" w:rsidSect="00850877">
          <w:type w:val="continuous"/>
          <w:pgSz w:w="11906" w:h="16838" w:code="9"/>
          <w:pgMar w:top="2268" w:right="1701" w:bottom="1701" w:left="2268" w:header="708" w:footer="708" w:gutter="0"/>
          <w:cols w:space="708"/>
          <w:docGrid w:linePitch="360"/>
        </w:sectPr>
      </w:pPr>
    </w:p>
    <w:p w14:paraId="6ABDE104" w14:textId="1395B4C7" w:rsidR="004D2A12" w:rsidRDefault="004D2A12" w:rsidP="000F48A3">
      <w:pPr>
        <w:jc w:val="both"/>
        <w:rPr>
          <w:rFonts w:ascii="Times New Roman" w:hAnsi="Times New Roman" w:cs="Times New Roman"/>
          <w:sz w:val="24"/>
          <w:szCs w:val="24"/>
          <w:lang w:val="de-DE"/>
        </w:rPr>
        <w:sectPr w:rsidR="004D2A12" w:rsidSect="001659FC">
          <w:type w:val="continuous"/>
          <w:pgSz w:w="11906" w:h="16838" w:code="9"/>
          <w:pgMar w:top="2268" w:right="1701" w:bottom="1701" w:left="2268" w:header="708" w:footer="708" w:gutter="0"/>
          <w:cols w:num="2" w:space="708"/>
          <w:docGrid w:linePitch="360"/>
        </w:sectPr>
      </w:pPr>
    </w:p>
    <w:p w14:paraId="4FD16A48" w14:textId="714E501B" w:rsidR="004D2A12" w:rsidRDefault="00E47F21" w:rsidP="000F48A3">
      <w:pPr>
        <w:jc w:val="both"/>
        <w:rPr>
          <w:rFonts w:ascii="Times New Roman" w:hAnsi="Times New Roman" w:cs="Times New Roman"/>
          <w:sz w:val="24"/>
          <w:szCs w:val="24"/>
          <w:lang w:val="de-DE"/>
        </w:rPr>
        <w:sectPr w:rsidR="004D2A12" w:rsidSect="00BF58B1">
          <w:type w:val="continuous"/>
          <w:pgSz w:w="11906" w:h="16838" w:code="9"/>
          <w:pgMar w:top="2268" w:right="1701" w:bottom="1701" w:left="2268" w:header="708" w:footer="708" w:gutter="0"/>
          <w:cols w:num="2" w:space="708"/>
          <w:docGrid w:linePitch="360"/>
        </w:sectPr>
      </w:pPr>
      <w:r w:rsidRPr="005F7BAC">
        <w:rPr>
          <w:rFonts w:ascii="Times New Roman" w:hAnsi="Times New Roman" w:cs="Times New Roman"/>
          <w:sz w:val="24"/>
          <w:szCs w:val="24"/>
          <w:lang w:val="de-DE"/>
        </w:rPr>
        <w:t>Berdasarkan hasil pengkajian menggunakan le</w:t>
      </w:r>
      <w:r w:rsidR="00850877" w:rsidRPr="005F7BAC">
        <w:rPr>
          <w:rFonts w:ascii="Times New Roman" w:hAnsi="Times New Roman" w:cs="Times New Roman"/>
          <w:sz w:val="24"/>
          <w:szCs w:val="24"/>
          <w:lang w:val="de-DE"/>
        </w:rPr>
        <w:t>mbar pengkajian nyeri SDKI (2016</w:t>
      </w:r>
      <w:r w:rsidRPr="005F7BAC">
        <w:rPr>
          <w:rFonts w:ascii="Times New Roman" w:hAnsi="Times New Roman" w:cs="Times New Roman"/>
          <w:sz w:val="24"/>
          <w:szCs w:val="24"/>
          <w:lang w:val="de-DE"/>
        </w:rPr>
        <w:t>)</w:t>
      </w:r>
      <w:r w:rsidR="00850877" w:rsidRPr="005F7BAC">
        <w:rPr>
          <w:rFonts w:ascii="Times New Roman" w:hAnsi="Times New Roman" w:cs="Times New Roman"/>
          <w:sz w:val="24"/>
          <w:szCs w:val="24"/>
          <w:lang w:val="de-DE"/>
        </w:rPr>
        <w:t xml:space="preserve">, kedua subjek menunjukkan gejala mayor seperti mengungkapkan keluhan nyeri, bersikap memgangi area nyeri, </w:t>
      </w:r>
      <w:r w:rsidR="00850877" w:rsidRPr="005F7BAC">
        <w:rPr>
          <w:rFonts w:ascii="Times New Roman" w:hAnsi="Times New Roman" w:cs="Times New Roman"/>
          <w:sz w:val="24"/>
          <w:szCs w:val="24"/>
          <w:lang w:val="de-DE"/>
        </w:rPr>
        <w:t>ekspresi meringis menahan nyeri</w:t>
      </w:r>
      <w:r w:rsidR="00D90CAB" w:rsidRPr="005F7BAC">
        <w:rPr>
          <w:rFonts w:ascii="Times New Roman" w:hAnsi="Times New Roman" w:cs="Times New Roman"/>
          <w:sz w:val="24"/>
          <w:szCs w:val="24"/>
          <w:lang w:val="de-DE"/>
        </w:rPr>
        <w:t>, keluhan penurunan pola tidur dan istirahat, dan peningkatan tekanan nadi diatas batas normal</w:t>
      </w:r>
      <w:r w:rsidR="00EC01CE">
        <w:rPr>
          <w:rFonts w:ascii="Times New Roman" w:hAnsi="Times New Roman" w:cs="Times New Roman"/>
          <w:sz w:val="24"/>
          <w:szCs w:val="24"/>
          <w:lang w:val="de-DE"/>
        </w:rPr>
        <w:t xml:space="preserve">, </w:t>
      </w:r>
      <w:r w:rsidR="00100A92" w:rsidRPr="005F7BAC">
        <w:rPr>
          <w:rFonts w:ascii="Times New Roman" w:hAnsi="Times New Roman" w:cs="Times New Roman"/>
          <w:sz w:val="24"/>
          <w:szCs w:val="24"/>
          <w:lang w:val="de-DE"/>
        </w:rPr>
        <w:t>hasil pemeriksaan diurai</w:t>
      </w:r>
      <w:r w:rsidR="004D2A12">
        <w:rPr>
          <w:rFonts w:ascii="Times New Roman" w:hAnsi="Times New Roman" w:cs="Times New Roman"/>
          <w:sz w:val="24"/>
          <w:szCs w:val="24"/>
          <w:lang w:val="de-DE"/>
        </w:rPr>
        <w:t>kan pada tabel 3.</w:t>
      </w:r>
    </w:p>
    <w:p w14:paraId="3215A98B" w14:textId="2FE73043" w:rsidR="001659FC" w:rsidRPr="005F7BAC" w:rsidRDefault="001659FC" w:rsidP="000F48A3">
      <w:pPr>
        <w:jc w:val="both"/>
        <w:rPr>
          <w:rFonts w:ascii="Times New Roman" w:hAnsi="Times New Roman" w:cs="Times New Roman"/>
          <w:sz w:val="24"/>
          <w:szCs w:val="24"/>
          <w:lang w:val="de-DE"/>
        </w:rPr>
        <w:sectPr w:rsidR="001659FC" w:rsidRPr="005F7BAC" w:rsidSect="001659FC">
          <w:type w:val="continuous"/>
          <w:pgSz w:w="11906" w:h="16838" w:code="9"/>
          <w:pgMar w:top="2268" w:right="1701" w:bottom="1701" w:left="2268" w:header="708" w:footer="708" w:gutter="0"/>
          <w:cols w:num="2" w:space="708"/>
          <w:docGrid w:linePitch="360"/>
        </w:sectPr>
      </w:pPr>
    </w:p>
    <w:p w14:paraId="59A0CD93" w14:textId="64641D5C" w:rsidR="00D90CAB" w:rsidRPr="00206FA8" w:rsidRDefault="00D90CAB" w:rsidP="004D2A12">
      <w:pPr>
        <w:spacing w:line="240" w:lineRule="auto"/>
        <w:jc w:val="center"/>
        <w:rPr>
          <w:rFonts w:ascii="Times New Roman" w:hAnsi="Times New Roman" w:cs="Times New Roman"/>
          <w:sz w:val="20"/>
          <w:szCs w:val="24"/>
        </w:rPr>
      </w:pPr>
      <w:r w:rsidRPr="00206FA8">
        <w:rPr>
          <w:rFonts w:ascii="Times New Roman" w:hAnsi="Times New Roman" w:cs="Times New Roman"/>
          <w:b/>
          <w:sz w:val="20"/>
          <w:szCs w:val="24"/>
        </w:rPr>
        <w:t>Tabel 3.</w:t>
      </w:r>
      <w:r w:rsidRPr="00206FA8">
        <w:rPr>
          <w:rFonts w:ascii="Times New Roman" w:hAnsi="Times New Roman" w:cs="Times New Roman"/>
          <w:sz w:val="20"/>
          <w:szCs w:val="24"/>
        </w:rPr>
        <w:t xml:space="preserve"> Karakteristik Nyeri Akut</w:t>
      </w:r>
    </w:p>
    <w:tbl>
      <w:tblPr>
        <w:tblStyle w:val="PlainTable2"/>
        <w:tblW w:w="7258" w:type="dxa"/>
        <w:tblInd w:w="612" w:type="dxa"/>
        <w:tblLayout w:type="fixed"/>
        <w:tblLook w:val="04A0" w:firstRow="1" w:lastRow="0" w:firstColumn="1" w:lastColumn="0" w:noHBand="0" w:noVBand="1"/>
      </w:tblPr>
      <w:tblGrid>
        <w:gridCol w:w="806"/>
        <w:gridCol w:w="3130"/>
        <w:gridCol w:w="850"/>
        <w:gridCol w:w="851"/>
        <w:gridCol w:w="708"/>
        <w:gridCol w:w="913"/>
      </w:tblGrid>
      <w:tr w:rsidR="00D90CAB" w:rsidRPr="00206FA8" w14:paraId="763E9054" w14:textId="77777777" w:rsidTr="00D90C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vMerge w:val="restart"/>
            <w:tcBorders>
              <w:top w:val="single" w:sz="4" w:space="0" w:color="7F7F7F" w:themeColor="text1" w:themeTint="80"/>
              <w:left w:val="nil"/>
              <w:right w:val="nil"/>
            </w:tcBorders>
            <w:hideMark/>
          </w:tcPr>
          <w:p w14:paraId="08FB6363" w14:textId="77777777" w:rsidR="00D90CAB" w:rsidRPr="00206FA8" w:rsidRDefault="00D90CAB" w:rsidP="00206FA8">
            <w:pPr>
              <w:ind w:left="275"/>
              <w:rPr>
                <w:rFonts w:ascii="Times New Roman" w:hAnsi="Times New Roman" w:cs="Times New Roman"/>
                <w:sz w:val="20"/>
                <w:szCs w:val="24"/>
              </w:rPr>
            </w:pPr>
            <w:r w:rsidRPr="00206FA8">
              <w:rPr>
                <w:rFonts w:ascii="Times New Roman" w:hAnsi="Times New Roman" w:cs="Times New Roman"/>
                <w:sz w:val="20"/>
                <w:szCs w:val="24"/>
              </w:rPr>
              <w:t>No</w:t>
            </w:r>
          </w:p>
        </w:tc>
        <w:tc>
          <w:tcPr>
            <w:tcW w:w="3130" w:type="dxa"/>
            <w:vMerge w:val="restart"/>
            <w:tcBorders>
              <w:top w:val="single" w:sz="4" w:space="0" w:color="7F7F7F" w:themeColor="text1" w:themeTint="80"/>
              <w:left w:val="nil"/>
              <w:right w:val="nil"/>
            </w:tcBorders>
            <w:hideMark/>
          </w:tcPr>
          <w:p w14:paraId="2F207E6B" w14:textId="77777777" w:rsidR="00D90CAB" w:rsidRPr="00206FA8" w:rsidRDefault="00D90CAB" w:rsidP="00206FA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206FA8">
              <w:rPr>
                <w:rFonts w:ascii="Times New Roman" w:hAnsi="Times New Roman" w:cs="Times New Roman"/>
                <w:sz w:val="20"/>
                <w:szCs w:val="24"/>
              </w:rPr>
              <w:t xml:space="preserve">Tanda dan Gejala Mayor </w:t>
            </w:r>
          </w:p>
        </w:tc>
        <w:tc>
          <w:tcPr>
            <w:tcW w:w="1701" w:type="dxa"/>
            <w:gridSpan w:val="2"/>
            <w:tcBorders>
              <w:top w:val="single" w:sz="4" w:space="0" w:color="7F7F7F" w:themeColor="text1" w:themeTint="80"/>
              <w:left w:val="nil"/>
              <w:right w:val="nil"/>
            </w:tcBorders>
            <w:hideMark/>
          </w:tcPr>
          <w:p w14:paraId="0C9EA438" w14:textId="77777777" w:rsidR="00D90CAB" w:rsidRPr="00206FA8" w:rsidRDefault="00D90CAB" w:rsidP="00206FA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206FA8">
              <w:rPr>
                <w:rFonts w:ascii="Times New Roman" w:hAnsi="Times New Roman" w:cs="Times New Roman"/>
                <w:sz w:val="20"/>
                <w:szCs w:val="24"/>
              </w:rPr>
              <w:t>Sdr. W</w:t>
            </w:r>
          </w:p>
        </w:tc>
        <w:tc>
          <w:tcPr>
            <w:tcW w:w="1621" w:type="dxa"/>
            <w:gridSpan w:val="2"/>
            <w:tcBorders>
              <w:top w:val="single" w:sz="4" w:space="0" w:color="7F7F7F" w:themeColor="text1" w:themeTint="80"/>
              <w:left w:val="nil"/>
              <w:right w:val="nil"/>
            </w:tcBorders>
            <w:hideMark/>
          </w:tcPr>
          <w:p w14:paraId="3D0EA78D" w14:textId="77777777" w:rsidR="00D90CAB" w:rsidRPr="00206FA8" w:rsidRDefault="00D90CAB" w:rsidP="00206FA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206FA8">
              <w:rPr>
                <w:rFonts w:ascii="Times New Roman" w:hAnsi="Times New Roman" w:cs="Times New Roman"/>
                <w:sz w:val="20"/>
                <w:szCs w:val="24"/>
              </w:rPr>
              <w:t>Sdr J</w:t>
            </w:r>
          </w:p>
        </w:tc>
      </w:tr>
      <w:tr w:rsidR="00D90CAB" w:rsidRPr="00206FA8" w14:paraId="60D742E8" w14:textId="77777777" w:rsidTr="00D90C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vMerge/>
            <w:tcBorders>
              <w:left w:val="nil"/>
              <w:right w:val="nil"/>
            </w:tcBorders>
            <w:vAlign w:val="center"/>
            <w:hideMark/>
          </w:tcPr>
          <w:p w14:paraId="5933EAFD" w14:textId="77777777" w:rsidR="00D90CAB" w:rsidRPr="00206FA8" w:rsidRDefault="00D90CAB" w:rsidP="00206FA8">
            <w:pPr>
              <w:rPr>
                <w:rFonts w:ascii="Times New Roman" w:hAnsi="Times New Roman" w:cs="Times New Roman"/>
                <w:sz w:val="20"/>
                <w:szCs w:val="24"/>
              </w:rPr>
            </w:pPr>
          </w:p>
        </w:tc>
        <w:tc>
          <w:tcPr>
            <w:tcW w:w="3130" w:type="dxa"/>
            <w:vMerge/>
            <w:tcBorders>
              <w:left w:val="nil"/>
              <w:right w:val="nil"/>
            </w:tcBorders>
            <w:vAlign w:val="center"/>
            <w:hideMark/>
          </w:tcPr>
          <w:p w14:paraId="37CACB25" w14:textId="77777777" w:rsidR="00D90CAB" w:rsidRPr="00206FA8" w:rsidRDefault="00D90CAB" w:rsidP="00206FA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4"/>
              </w:rPr>
            </w:pPr>
          </w:p>
        </w:tc>
        <w:tc>
          <w:tcPr>
            <w:tcW w:w="850" w:type="dxa"/>
            <w:tcBorders>
              <w:left w:val="nil"/>
              <w:right w:val="nil"/>
            </w:tcBorders>
            <w:hideMark/>
          </w:tcPr>
          <w:p w14:paraId="79E01F1B" w14:textId="77777777" w:rsidR="00D90CAB" w:rsidRPr="00206FA8" w:rsidRDefault="00D90CAB" w:rsidP="00206FA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4"/>
              </w:rPr>
            </w:pPr>
            <w:r w:rsidRPr="00206FA8">
              <w:rPr>
                <w:rFonts w:ascii="Times New Roman" w:hAnsi="Times New Roman" w:cs="Times New Roman"/>
                <w:b/>
                <w:sz w:val="20"/>
                <w:szCs w:val="24"/>
              </w:rPr>
              <w:t xml:space="preserve">Ya </w:t>
            </w:r>
          </w:p>
        </w:tc>
        <w:tc>
          <w:tcPr>
            <w:tcW w:w="851" w:type="dxa"/>
            <w:tcBorders>
              <w:left w:val="nil"/>
              <w:right w:val="nil"/>
            </w:tcBorders>
            <w:hideMark/>
          </w:tcPr>
          <w:p w14:paraId="261658C1" w14:textId="77777777" w:rsidR="00D90CAB" w:rsidRPr="00206FA8" w:rsidRDefault="00D90CAB" w:rsidP="00206FA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4"/>
              </w:rPr>
            </w:pPr>
            <w:r w:rsidRPr="00206FA8">
              <w:rPr>
                <w:rFonts w:ascii="Times New Roman" w:hAnsi="Times New Roman" w:cs="Times New Roman"/>
                <w:b/>
                <w:sz w:val="20"/>
                <w:szCs w:val="24"/>
              </w:rPr>
              <w:t xml:space="preserve">Tidak </w:t>
            </w:r>
          </w:p>
        </w:tc>
        <w:tc>
          <w:tcPr>
            <w:tcW w:w="708" w:type="dxa"/>
            <w:tcBorders>
              <w:left w:val="nil"/>
              <w:right w:val="nil"/>
            </w:tcBorders>
            <w:hideMark/>
          </w:tcPr>
          <w:p w14:paraId="4257A706" w14:textId="77777777" w:rsidR="00D90CAB" w:rsidRPr="00206FA8" w:rsidRDefault="00D90CAB" w:rsidP="00206FA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4"/>
              </w:rPr>
            </w:pPr>
            <w:r w:rsidRPr="00206FA8">
              <w:rPr>
                <w:rFonts w:ascii="Times New Roman" w:hAnsi="Times New Roman" w:cs="Times New Roman"/>
                <w:b/>
                <w:sz w:val="20"/>
                <w:szCs w:val="24"/>
              </w:rPr>
              <w:t xml:space="preserve">Ya </w:t>
            </w:r>
          </w:p>
        </w:tc>
        <w:tc>
          <w:tcPr>
            <w:tcW w:w="913" w:type="dxa"/>
            <w:tcBorders>
              <w:left w:val="nil"/>
              <w:right w:val="nil"/>
            </w:tcBorders>
            <w:hideMark/>
          </w:tcPr>
          <w:p w14:paraId="37AF72E3" w14:textId="77777777" w:rsidR="00D90CAB" w:rsidRPr="00206FA8" w:rsidRDefault="00D90CAB" w:rsidP="00206FA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4"/>
              </w:rPr>
            </w:pPr>
            <w:r w:rsidRPr="00206FA8">
              <w:rPr>
                <w:rFonts w:ascii="Times New Roman" w:hAnsi="Times New Roman" w:cs="Times New Roman"/>
                <w:b/>
                <w:sz w:val="20"/>
                <w:szCs w:val="24"/>
              </w:rPr>
              <w:t xml:space="preserve">Tidak </w:t>
            </w:r>
          </w:p>
        </w:tc>
      </w:tr>
      <w:tr w:rsidR="00D90CAB" w:rsidRPr="00206FA8" w14:paraId="43864B15" w14:textId="77777777" w:rsidTr="00D90CAB">
        <w:tc>
          <w:tcPr>
            <w:cnfStyle w:val="001000000000" w:firstRow="0" w:lastRow="0" w:firstColumn="1" w:lastColumn="0" w:oddVBand="0" w:evenVBand="0" w:oddHBand="0" w:evenHBand="0" w:firstRowFirstColumn="0" w:firstRowLastColumn="0" w:lastRowFirstColumn="0" w:lastRowLastColumn="0"/>
            <w:tcW w:w="806" w:type="dxa"/>
            <w:tcBorders>
              <w:top w:val="nil"/>
              <w:left w:val="nil"/>
              <w:bottom w:val="nil"/>
              <w:right w:val="nil"/>
            </w:tcBorders>
          </w:tcPr>
          <w:p w14:paraId="3D2EB352" w14:textId="77777777" w:rsidR="00D90CAB" w:rsidRPr="00206FA8" w:rsidRDefault="00D90CAB" w:rsidP="00206FA8">
            <w:pPr>
              <w:pStyle w:val="ListParagraph"/>
              <w:numPr>
                <w:ilvl w:val="0"/>
                <w:numId w:val="5"/>
              </w:numPr>
              <w:spacing w:line="240" w:lineRule="auto"/>
              <w:rPr>
                <w:rFonts w:ascii="Times New Roman" w:hAnsi="Times New Roman" w:cs="Times New Roman"/>
                <w:b w:val="0"/>
                <w:sz w:val="20"/>
                <w:szCs w:val="24"/>
              </w:rPr>
            </w:pPr>
          </w:p>
        </w:tc>
        <w:tc>
          <w:tcPr>
            <w:tcW w:w="3130" w:type="dxa"/>
            <w:tcBorders>
              <w:top w:val="nil"/>
              <w:left w:val="nil"/>
              <w:bottom w:val="nil"/>
              <w:right w:val="nil"/>
            </w:tcBorders>
            <w:hideMark/>
          </w:tcPr>
          <w:p w14:paraId="43A21FFD" w14:textId="77777777" w:rsidR="00D90CAB" w:rsidRPr="00206FA8" w:rsidRDefault="00D90CAB" w:rsidP="00206FA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206FA8">
              <w:rPr>
                <w:rFonts w:ascii="Times New Roman" w:hAnsi="Times New Roman" w:cs="Times New Roman"/>
                <w:sz w:val="20"/>
                <w:szCs w:val="24"/>
              </w:rPr>
              <w:t xml:space="preserve">Mengeluh nyeri </w:t>
            </w:r>
          </w:p>
        </w:tc>
        <w:tc>
          <w:tcPr>
            <w:tcW w:w="850" w:type="dxa"/>
            <w:tcBorders>
              <w:top w:val="nil"/>
              <w:left w:val="nil"/>
              <w:bottom w:val="nil"/>
              <w:right w:val="nil"/>
            </w:tcBorders>
          </w:tcPr>
          <w:p w14:paraId="3DB20686" w14:textId="77777777" w:rsidR="00D90CAB" w:rsidRPr="00206FA8" w:rsidRDefault="00D90CAB" w:rsidP="00206FA8">
            <w:pPr>
              <w:pStyle w:val="ListParagraph"/>
              <w:numPr>
                <w:ilvl w:val="0"/>
                <w:numId w:val="1"/>
              </w:num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tc>
        <w:tc>
          <w:tcPr>
            <w:tcW w:w="851" w:type="dxa"/>
            <w:tcBorders>
              <w:top w:val="nil"/>
              <w:left w:val="nil"/>
              <w:bottom w:val="nil"/>
              <w:right w:val="nil"/>
            </w:tcBorders>
          </w:tcPr>
          <w:p w14:paraId="71B125CF" w14:textId="77777777" w:rsidR="00D90CAB" w:rsidRPr="00206FA8" w:rsidRDefault="00D90CAB" w:rsidP="00206FA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tc>
        <w:tc>
          <w:tcPr>
            <w:tcW w:w="708" w:type="dxa"/>
            <w:tcBorders>
              <w:top w:val="nil"/>
              <w:left w:val="nil"/>
              <w:bottom w:val="nil"/>
              <w:right w:val="nil"/>
            </w:tcBorders>
          </w:tcPr>
          <w:p w14:paraId="34045BF4" w14:textId="77777777" w:rsidR="00D90CAB" w:rsidRPr="00206FA8" w:rsidRDefault="00D90CAB" w:rsidP="00206FA8">
            <w:pPr>
              <w:pStyle w:val="ListParagraph"/>
              <w:numPr>
                <w:ilvl w:val="0"/>
                <w:numId w:val="2"/>
              </w:num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tc>
        <w:tc>
          <w:tcPr>
            <w:tcW w:w="913" w:type="dxa"/>
            <w:tcBorders>
              <w:top w:val="nil"/>
              <w:left w:val="nil"/>
              <w:bottom w:val="nil"/>
              <w:right w:val="nil"/>
            </w:tcBorders>
          </w:tcPr>
          <w:p w14:paraId="26486CE5" w14:textId="77777777" w:rsidR="00D90CAB" w:rsidRPr="00206FA8" w:rsidRDefault="00D90CAB" w:rsidP="00206FA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tc>
      </w:tr>
      <w:tr w:rsidR="00D90CAB" w:rsidRPr="00206FA8" w14:paraId="4F3774F2" w14:textId="77777777" w:rsidTr="00D90C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Borders>
              <w:top w:val="nil"/>
              <w:left w:val="nil"/>
              <w:bottom w:val="nil"/>
              <w:right w:val="nil"/>
            </w:tcBorders>
          </w:tcPr>
          <w:p w14:paraId="11FB3FD2" w14:textId="77777777" w:rsidR="00D90CAB" w:rsidRPr="00206FA8" w:rsidRDefault="00D90CAB" w:rsidP="00206FA8">
            <w:pPr>
              <w:pStyle w:val="ListParagraph"/>
              <w:numPr>
                <w:ilvl w:val="0"/>
                <w:numId w:val="5"/>
              </w:numPr>
              <w:spacing w:line="240" w:lineRule="auto"/>
              <w:rPr>
                <w:rFonts w:ascii="Times New Roman" w:hAnsi="Times New Roman" w:cs="Times New Roman"/>
                <w:b w:val="0"/>
                <w:sz w:val="20"/>
                <w:szCs w:val="24"/>
              </w:rPr>
            </w:pPr>
          </w:p>
        </w:tc>
        <w:tc>
          <w:tcPr>
            <w:tcW w:w="3130" w:type="dxa"/>
            <w:tcBorders>
              <w:top w:val="nil"/>
              <w:left w:val="nil"/>
              <w:bottom w:val="nil"/>
              <w:right w:val="nil"/>
            </w:tcBorders>
            <w:hideMark/>
          </w:tcPr>
          <w:p w14:paraId="6ECC10EF" w14:textId="77777777" w:rsidR="00D90CAB" w:rsidRPr="00206FA8" w:rsidRDefault="00D90CAB" w:rsidP="00206FA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206FA8">
              <w:rPr>
                <w:rFonts w:ascii="Times New Roman" w:hAnsi="Times New Roman" w:cs="Times New Roman"/>
                <w:sz w:val="20"/>
                <w:szCs w:val="24"/>
              </w:rPr>
              <w:t>Bersikap protektif</w:t>
            </w:r>
          </w:p>
        </w:tc>
        <w:tc>
          <w:tcPr>
            <w:tcW w:w="850" w:type="dxa"/>
            <w:tcBorders>
              <w:top w:val="nil"/>
              <w:left w:val="nil"/>
              <w:bottom w:val="nil"/>
              <w:right w:val="nil"/>
            </w:tcBorders>
          </w:tcPr>
          <w:p w14:paraId="25B2A320" w14:textId="77777777" w:rsidR="00D90CAB" w:rsidRPr="00206FA8" w:rsidRDefault="00D90CAB" w:rsidP="00206FA8">
            <w:pPr>
              <w:pStyle w:val="ListParagraph"/>
              <w:numPr>
                <w:ilvl w:val="0"/>
                <w:numId w:val="2"/>
              </w:num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tc>
        <w:tc>
          <w:tcPr>
            <w:tcW w:w="851" w:type="dxa"/>
            <w:tcBorders>
              <w:top w:val="nil"/>
              <w:left w:val="nil"/>
              <w:bottom w:val="nil"/>
              <w:right w:val="nil"/>
            </w:tcBorders>
          </w:tcPr>
          <w:p w14:paraId="5128D7AB" w14:textId="77777777" w:rsidR="00D90CAB" w:rsidRPr="00206FA8" w:rsidRDefault="00D90CAB" w:rsidP="00206FA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tc>
        <w:tc>
          <w:tcPr>
            <w:tcW w:w="708" w:type="dxa"/>
            <w:tcBorders>
              <w:top w:val="nil"/>
              <w:left w:val="nil"/>
              <w:bottom w:val="nil"/>
              <w:right w:val="nil"/>
            </w:tcBorders>
          </w:tcPr>
          <w:p w14:paraId="26E69B2E" w14:textId="77777777" w:rsidR="00D90CAB" w:rsidRPr="00206FA8" w:rsidRDefault="00D90CAB" w:rsidP="00206FA8">
            <w:pPr>
              <w:pStyle w:val="ListParagraph"/>
              <w:numPr>
                <w:ilvl w:val="0"/>
                <w:numId w:val="2"/>
              </w:num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tc>
        <w:tc>
          <w:tcPr>
            <w:tcW w:w="913" w:type="dxa"/>
            <w:tcBorders>
              <w:top w:val="nil"/>
              <w:left w:val="nil"/>
              <w:bottom w:val="nil"/>
              <w:right w:val="nil"/>
            </w:tcBorders>
          </w:tcPr>
          <w:p w14:paraId="77DC084D" w14:textId="77777777" w:rsidR="00D90CAB" w:rsidRPr="00206FA8" w:rsidRDefault="00D90CAB" w:rsidP="00206FA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tc>
      </w:tr>
      <w:tr w:rsidR="00D90CAB" w:rsidRPr="00206FA8" w14:paraId="1DC8BC75" w14:textId="77777777" w:rsidTr="00D90CAB">
        <w:tc>
          <w:tcPr>
            <w:cnfStyle w:val="001000000000" w:firstRow="0" w:lastRow="0" w:firstColumn="1" w:lastColumn="0" w:oddVBand="0" w:evenVBand="0" w:oddHBand="0" w:evenHBand="0" w:firstRowFirstColumn="0" w:firstRowLastColumn="0" w:lastRowFirstColumn="0" w:lastRowLastColumn="0"/>
            <w:tcW w:w="806" w:type="dxa"/>
            <w:tcBorders>
              <w:top w:val="nil"/>
              <w:left w:val="nil"/>
              <w:bottom w:val="nil"/>
              <w:right w:val="nil"/>
            </w:tcBorders>
          </w:tcPr>
          <w:p w14:paraId="1D8E553D" w14:textId="77777777" w:rsidR="00D90CAB" w:rsidRPr="00206FA8" w:rsidRDefault="00D90CAB" w:rsidP="00206FA8">
            <w:pPr>
              <w:pStyle w:val="ListParagraph"/>
              <w:numPr>
                <w:ilvl w:val="0"/>
                <w:numId w:val="5"/>
              </w:numPr>
              <w:spacing w:line="240" w:lineRule="auto"/>
              <w:rPr>
                <w:rFonts w:ascii="Times New Roman" w:hAnsi="Times New Roman" w:cs="Times New Roman"/>
                <w:b w:val="0"/>
                <w:sz w:val="20"/>
                <w:szCs w:val="24"/>
              </w:rPr>
            </w:pPr>
          </w:p>
        </w:tc>
        <w:tc>
          <w:tcPr>
            <w:tcW w:w="3130" w:type="dxa"/>
            <w:tcBorders>
              <w:top w:val="nil"/>
              <w:left w:val="nil"/>
              <w:bottom w:val="nil"/>
              <w:right w:val="nil"/>
            </w:tcBorders>
            <w:hideMark/>
          </w:tcPr>
          <w:p w14:paraId="7868B928" w14:textId="77777777" w:rsidR="00D90CAB" w:rsidRPr="00206FA8" w:rsidRDefault="00D90CAB" w:rsidP="00206FA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206FA8">
              <w:rPr>
                <w:rFonts w:ascii="Times New Roman" w:hAnsi="Times New Roman" w:cs="Times New Roman"/>
                <w:sz w:val="20"/>
                <w:szCs w:val="24"/>
              </w:rPr>
              <w:t xml:space="preserve">Sulit tidur </w:t>
            </w:r>
          </w:p>
        </w:tc>
        <w:tc>
          <w:tcPr>
            <w:tcW w:w="850" w:type="dxa"/>
            <w:tcBorders>
              <w:top w:val="nil"/>
              <w:left w:val="nil"/>
              <w:bottom w:val="nil"/>
              <w:right w:val="nil"/>
            </w:tcBorders>
          </w:tcPr>
          <w:p w14:paraId="649435FB" w14:textId="77777777" w:rsidR="00D90CAB" w:rsidRPr="00206FA8" w:rsidRDefault="00D90CAB" w:rsidP="00206FA8">
            <w:pPr>
              <w:pStyle w:val="ListParagraph"/>
              <w:numPr>
                <w:ilvl w:val="0"/>
                <w:numId w:val="2"/>
              </w:num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tc>
        <w:tc>
          <w:tcPr>
            <w:tcW w:w="851" w:type="dxa"/>
            <w:tcBorders>
              <w:top w:val="nil"/>
              <w:left w:val="nil"/>
              <w:bottom w:val="nil"/>
              <w:right w:val="nil"/>
            </w:tcBorders>
          </w:tcPr>
          <w:p w14:paraId="24E7C12A" w14:textId="77777777" w:rsidR="00D90CAB" w:rsidRPr="00206FA8" w:rsidRDefault="00D90CAB" w:rsidP="00206FA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tc>
        <w:tc>
          <w:tcPr>
            <w:tcW w:w="708" w:type="dxa"/>
            <w:tcBorders>
              <w:top w:val="nil"/>
              <w:left w:val="nil"/>
              <w:bottom w:val="nil"/>
              <w:right w:val="nil"/>
            </w:tcBorders>
          </w:tcPr>
          <w:p w14:paraId="69EA4012" w14:textId="77777777" w:rsidR="00D90CAB" w:rsidRPr="00206FA8" w:rsidRDefault="00D90CAB" w:rsidP="00206FA8">
            <w:pPr>
              <w:pStyle w:val="ListParagraph"/>
              <w:numPr>
                <w:ilvl w:val="0"/>
                <w:numId w:val="2"/>
              </w:num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tc>
        <w:tc>
          <w:tcPr>
            <w:tcW w:w="913" w:type="dxa"/>
            <w:tcBorders>
              <w:top w:val="nil"/>
              <w:left w:val="nil"/>
              <w:bottom w:val="nil"/>
              <w:right w:val="nil"/>
            </w:tcBorders>
          </w:tcPr>
          <w:p w14:paraId="5AA8EE3F" w14:textId="77777777" w:rsidR="00D90CAB" w:rsidRPr="00206FA8" w:rsidRDefault="00D90CAB" w:rsidP="00206FA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tc>
      </w:tr>
      <w:tr w:rsidR="00D90CAB" w:rsidRPr="00206FA8" w14:paraId="2F63E20C" w14:textId="77777777" w:rsidTr="00D90C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6" w:type="dxa"/>
            <w:tcBorders>
              <w:top w:val="nil"/>
              <w:left w:val="nil"/>
              <w:bottom w:val="nil"/>
              <w:right w:val="nil"/>
            </w:tcBorders>
          </w:tcPr>
          <w:p w14:paraId="38F2989D" w14:textId="77777777" w:rsidR="00D90CAB" w:rsidRPr="00206FA8" w:rsidRDefault="00D90CAB" w:rsidP="00206FA8">
            <w:pPr>
              <w:pStyle w:val="ListParagraph"/>
              <w:numPr>
                <w:ilvl w:val="0"/>
                <w:numId w:val="5"/>
              </w:numPr>
              <w:spacing w:line="240" w:lineRule="auto"/>
              <w:rPr>
                <w:rFonts w:ascii="Times New Roman" w:hAnsi="Times New Roman" w:cs="Times New Roman"/>
                <w:b w:val="0"/>
                <w:bCs w:val="0"/>
                <w:sz w:val="20"/>
                <w:szCs w:val="24"/>
              </w:rPr>
            </w:pPr>
          </w:p>
        </w:tc>
        <w:tc>
          <w:tcPr>
            <w:tcW w:w="3130" w:type="dxa"/>
            <w:tcBorders>
              <w:top w:val="nil"/>
              <w:left w:val="nil"/>
              <w:bottom w:val="nil"/>
              <w:right w:val="nil"/>
            </w:tcBorders>
            <w:hideMark/>
          </w:tcPr>
          <w:p w14:paraId="4DD59D25" w14:textId="77777777" w:rsidR="00D90CAB" w:rsidRPr="00206FA8" w:rsidRDefault="00D90CAB" w:rsidP="00206FA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206FA8">
              <w:rPr>
                <w:rFonts w:ascii="Times New Roman" w:hAnsi="Times New Roman" w:cs="Times New Roman"/>
                <w:sz w:val="20"/>
                <w:szCs w:val="24"/>
              </w:rPr>
              <w:t>Ekspresi meringis</w:t>
            </w:r>
          </w:p>
        </w:tc>
        <w:tc>
          <w:tcPr>
            <w:tcW w:w="850" w:type="dxa"/>
            <w:tcBorders>
              <w:top w:val="nil"/>
              <w:left w:val="nil"/>
              <w:bottom w:val="nil"/>
              <w:right w:val="nil"/>
            </w:tcBorders>
          </w:tcPr>
          <w:p w14:paraId="16FA73AE" w14:textId="77777777" w:rsidR="00D90CAB" w:rsidRPr="00206FA8" w:rsidRDefault="00D90CAB" w:rsidP="00206FA8">
            <w:pPr>
              <w:pStyle w:val="ListParagraph"/>
              <w:numPr>
                <w:ilvl w:val="0"/>
                <w:numId w:val="2"/>
              </w:num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tc>
        <w:tc>
          <w:tcPr>
            <w:tcW w:w="851" w:type="dxa"/>
            <w:tcBorders>
              <w:top w:val="nil"/>
              <w:left w:val="nil"/>
              <w:bottom w:val="nil"/>
              <w:right w:val="nil"/>
            </w:tcBorders>
          </w:tcPr>
          <w:p w14:paraId="21348885" w14:textId="77777777" w:rsidR="00D90CAB" w:rsidRPr="00206FA8" w:rsidRDefault="00D90CAB" w:rsidP="00206FA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tc>
        <w:tc>
          <w:tcPr>
            <w:tcW w:w="708" w:type="dxa"/>
            <w:tcBorders>
              <w:top w:val="nil"/>
              <w:left w:val="nil"/>
              <w:bottom w:val="nil"/>
              <w:right w:val="nil"/>
            </w:tcBorders>
          </w:tcPr>
          <w:p w14:paraId="77661388" w14:textId="77777777" w:rsidR="00D90CAB" w:rsidRPr="00206FA8" w:rsidRDefault="00D90CAB" w:rsidP="00206FA8">
            <w:pPr>
              <w:pStyle w:val="ListParagraph"/>
              <w:numPr>
                <w:ilvl w:val="0"/>
                <w:numId w:val="2"/>
              </w:num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tc>
        <w:tc>
          <w:tcPr>
            <w:tcW w:w="913" w:type="dxa"/>
            <w:tcBorders>
              <w:top w:val="nil"/>
              <w:left w:val="nil"/>
              <w:bottom w:val="nil"/>
              <w:right w:val="nil"/>
            </w:tcBorders>
          </w:tcPr>
          <w:p w14:paraId="2208319C" w14:textId="77777777" w:rsidR="00D90CAB" w:rsidRPr="00206FA8" w:rsidRDefault="00D90CAB" w:rsidP="00206FA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p>
        </w:tc>
      </w:tr>
      <w:tr w:rsidR="00D90CAB" w:rsidRPr="00206FA8" w14:paraId="3D587A9A" w14:textId="77777777" w:rsidTr="00D90CAB">
        <w:tc>
          <w:tcPr>
            <w:cnfStyle w:val="001000000000" w:firstRow="0" w:lastRow="0" w:firstColumn="1" w:lastColumn="0" w:oddVBand="0" w:evenVBand="0" w:oddHBand="0" w:evenHBand="0" w:firstRowFirstColumn="0" w:firstRowLastColumn="0" w:lastRowFirstColumn="0" w:lastRowLastColumn="0"/>
            <w:tcW w:w="806" w:type="dxa"/>
            <w:tcBorders>
              <w:top w:val="nil"/>
              <w:left w:val="nil"/>
              <w:right w:val="nil"/>
            </w:tcBorders>
          </w:tcPr>
          <w:p w14:paraId="25E3BEED" w14:textId="77777777" w:rsidR="00D90CAB" w:rsidRPr="00206FA8" w:rsidRDefault="00D90CAB" w:rsidP="00206FA8">
            <w:pPr>
              <w:pStyle w:val="ListParagraph"/>
              <w:numPr>
                <w:ilvl w:val="0"/>
                <w:numId w:val="5"/>
              </w:numPr>
              <w:spacing w:line="240" w:lineRule="auto"/>
              <w:rPr>
                <w:rFonts w:ascii="Times New Roman" w:hAnsi="Times New Roman" w:cs="Times New Roman"/>
                <w:b w:val="0"/>
                <w:bCs w:val="0"/>
                <w:sz w:val="20"/>
                <w:szCs w:val="24"/>
              </w:rPr>
            </w:pPr>
          </w:p>
        </w:tc>
        <w:tc>
          <w:tcPr>
            <w:tcW w:w="3130" w:type="dxa"/>
            <w:tcBorders>
              <w:top w:val="nil"/>
              <w:left w:val="nil"/>
              <w:right w:val="nil"/>
            </w:tcBorders>
          </w:tcPr>
          <w:p w14:paraId="2D205866" w14:textId="77777777" w:rsidR="00D90CAB" w:rsidRPr="00206FA8" w:rsidRDefault="00D90CAB" w:rsidP="00206FA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206FA8">
              <w:rPr>
                <w:rFonts w:ascii="Times New Roman" w:hAnsi="Times New Roman" w:cs="Times New Roman"/>
                <w:sz w:val="20"/>
                <w:szCs w:val="24"/>
              </w:rPr>
              <w:t>Frekuensi nadi meningkat 113x/menit, 118x/menit</w:t>
            </w:r>
          </w:p>
        </w:tc>
        <w:tc>
          <w:tcPr>
            <w:tcW w:w="850" w:type="dxa"/>
            <w:tcBorders>
              <w:top w:val="nil"/>
              <w:left w:val="nil"/>
              <w:right w:val="nil"/>
            </w:tcBorders>
          </w:tcPr>
          <w:p w14:paraId="4CEC13C6" w14:textId="77777777" w:rsidR="00D90CAB" w:rsidRPr="00206FA8" w:rsidRDefault="00D90CAB" w:rsidP="00206FA8">
            <w:pPr>
              <w:pStyle w:val="ListParagraph"/>
              <w:numPr>
                <w:ilvl w:val="0"/>
                <w:numId w:val="2"/>
              </w:num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tc>
        <w:tc>
          <w:tcPr>
            <w:tcW w:w="851" w:type="dxa"/>
            <w:tcBorders>
              <w:top w:val="nil"/>
              <w:left w:val="nil"/>
              <w:right w:val="nil"/>
            </w:tcBorders>
          </w:tcPr>
          <w:p w14:paraId="17BF8127" w14:textId="77777777" w:rsidR="00D90CAB" w:rsidRPr="00206FA8" w:rsidRDefault="00D90CAB" w:rsidP="00206FA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tc>
        <w:tc>
          <w:tcPr>
            <w:tcW w:w="708" w:type="dxa"/>
            <w:tcBorders>
              <w:top w:val="nil"/>
              <w:left w:val="nil"/>
              <w:right w:val="nil"/>
            </w:tcBorders>
          </w:tcPr>
          <w:p w14:paraId="28CA7010" w14:textId="77777777" w:rsidR="00D90CAB" w:rsidRPr="00206FA8" w:rsidRDefault="00D90CAB" w:rsidP="00206FA8">
            <w:pPr>
              <w:pStyle w:val="ListParagraph"/>
              <w:numPr>
                <w:ilvl w:val="0"/>
                <w:numId w:val="2"/>
              </w:num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tc>
        <w:tc>
          <w:tcPr>
            <w:tcW w:w="913" w:type="dxa"/>
            <w:tcBorders>
              <w:top w:val="nil"/>
              <w:left w:val="nil"/>
              <w:right w:val="nil"/>
            </w:tcBorders>
          </w:tcPr>
          <w:p w14:paraId="7939E6CF" w14:textId="77777777" w:rsidR="00D90CAB" w:rsidRPr="00206FA8" w:rsidRDefault="00D90CAB" w:rsidP="00206FA8">
            <w:pPr>
              <w:pStyle w:val="ListParagraph"/>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p>
        </w:tc>
      </w:tr>
    </w:tbl>
    <w:p w14:paraId="066432E7" w14:textId="77777777" w:rsidR="00D90CAB" w:rsidRPr="00206FA8" w:rsidRDefault="00D90CAB" w:rsidP="00206FA8">
      <w:pPr>
        <w:spacing w:line="240" w:lineRule="auto"/>
        <w:jc w:val="center"/>
        <w:rPr>
          <w:rFonts w:ascii="Times New Roman" w:hAnsi="Times New Roman" w:cs="Times New Roman"/>
          <w:i/>
          <w:sz w:val="20"/>
          <w:szCs w:val="24"/>
        </w:rPr>
      </w:pPr>
      <w:r w:rsidRPr="00206FA8">
        <w:rPr>
          <w:rFonts w:ascii="Times New Roman" w:hAnsi="Times New Roman" w:cs="Times New Roman"/>
          <w:i/>
          <w:sz w:val="20"/>
          <w:szCs w:val="24"/>
        </w:rPr>
        <w:t>Sumber: Tim Pokja SDKI DPP PPNI (2016)</w:t>
      </w:r>
    </w:p>
    <w:p w14:paraId="4A49E17F" w14:textId="1AB94F33" w:rsidR="001659FC" w:rsidRDefault="001659FC" w:rsidP="00100A92">
      <w:pPr>
        <w:jc w:val="both"/>
        <w:rPr>
          <w:rFonts w:ascii="Times New Roman" w:hAnsi="Times New Roman" w:cs="Times New Roman"/>
          <w:sz w:val="24"/>
          <w:szCs w:val="24"/>
        </w:rPr>
        <w:sectPr w:rsidR="001659FC" w:rsidSect="00850877">
          <w:type w:val="continuous"/>
          <w:pgSz w:w="11906" w:h="16838" w:code="9"/>
          <w:pgMar w:top="2268" w:right="1701" w:bottom="1701" w:left="2268" w:header="708" w:footer="708" w:gutter="0"/>
          <w:cols w:space="708"/>
          <w:docGrid w:linePitch="360"/>
        </w:sectPr>
      </w:pPr>
    </w:p>
    <w:p w14:paraId="251EDDEC" w14:textId="5756098D" w:rsidR="009522B8" w:rsidRDefault="009522B8" w:rsidP="001659FC">
      <w:pPr>
        <w:jc w:val="both"/>
        <w:rPr>
          <w:rFonts w:ascii="Times New Roman" w:hAnsi="Times New Roman" w:cs="Times New Roman"/>
          <w:sz w:val="24"/>
          <w:szCs w:val="24"/>
        </w:rPr>
        <w:sectPr w:rsidR="009522B8" w:rsidSect="001659FC">
          <w:type w:val="continuous"/>
          <w:pgSz w:w="11906" w:h="16838" w:code="9"/>
          <w:pgMar w:top="2268" w:right="1701" w:bottom="1701" w:left="2268" w:header="708" w:footer="708" w:gutter="0"/>
          <w:cols w:num="2" w:space="708"/>
          <w:docGrid w:linePitch="360"/>
        </w:sectPr>
      </w:pPr>
    </w:p>
    <w:p w14:paraId="0F5C9FA7" w14:textId="1310C922" w:rsidR="009D7BCA" w:rsidRPr="00100A92" w:rsidRDefault="00EC01CE" w:rsidP="009522B8">
      <w:pPr>
        <w:jc w:val="both"/>
        <w:rPr>
          <w:rFonts w:ascii="Times New Roman" w:hAnsi="Times New Roman" w:cs="Times New Roman"/>
          <w:sz w:val="24"/>
          <w:szCs w:val="24"/>
        </w:rPr>
      </w:pPr>
      <w:r>
        <w:rPr>
          <w:rFonts w:ascii="Times New Roman" w:hAnsi="Times New Roman" w:cs="Times New Roman"/>
          <w:sz w:val="24"/>
          <w:szCs w:val="24"/>
        </w:rPr>
        <w:t>D</w:t>
      </w:r>
      <w:r w:rsidR="00100A92">
        <w:rPr>
          <w:rFonts w:ascii="Times New Roman" w:hAnsi="Times New Roman" w:cs="Times New Roman"/>
          <w:sz w:val="24"/>
          <w:szCs w:val="24"/>
        </w:rPr>
        <w:t>ari</w:t>
      </w:r>
      <w:r w:rsidR="009522B8">
        <w:rPr>
          <w:rFonts w:ascii="Times New Roman" w:hAnsi="Times New Roman" w:cs="Times New Roman"/>
          <w:sz w:val="24"/>
          <w:szCs w:val="24"/>
        </w:rPr>
        <w:t xml:space="preserve"> tabel 2, dapat </w:t>
      </w:r>
      <w:r w:rsidR="00100A92">
        <w:rPr>
          <w:rFonts w:ascii="Times New Roman" w:hAnsi="Times New Roman" w:cs="Times New Roman"/>
          <w:sz w:val="24"/>
          <w:szCs w:val="24"/>
        </w:rPr>
        <w:t>disimpulkan bahwa kedua subjek mengalami masalah keperawatan nyeri akut yang berhubungan dengan</w:t>
      </w:r>
      <w:r w:rsidR="009522B8">
        <w:rPr>
          <w:rFonts w:ascii="Times New Roman" w:hAnsi="Times New Roman" w:cs="Times New Roman"/>
          <w:sz w:val="24"/>
          <w:szCs w:val="24"/>
        </w:rPr>
        <w:t xml:space="preserve"> agen pencedera fisiologis </w:t>
      </w:r>
      <w:r w:rsidR="009D7BCA">
        <w:rPr>
          <w:rFonts w:ascii="Times New Roman" w:hAnsi="Times New Roman" w:cs="Times New Roman"/>
          <w:sz w:val="24"/>
          <w:szCs w:val="24"/>
        </w:rPr>
        <w:t>(peningkatan prostaglandin).</w:t>
      </w:r>
    </w:p>
    <w:p w14:paraId="74B11F05" w14:textId="5A90B2E0" w:rsidR="009522B8" w:rsidRDefault="001659FC" w:rsidP="009522B8">
      <w:pPr>
        <w:jc w:val="both"/>
        <w:rPr>
          <w:rFonts w:ascii="Times New Roman" w:hAnsi="Times New Roman" w:cs="Times New Roman"/>
          <w:sz w:val="24"/>
          <w:szCs w:val="24"/>
        </w:rPr>
        <w:sectPr w:rsidR="009522B8" w:rsidSect="00BF58B1">
          <w:type w:val="continuous"/>
          <w:pgSz w:w="11906" w:h="16838" w:code="9"/>
          <w:pgMar w:top="2268" w:right="1701" w:bottom="1701" w:left="2268" w:header="708" w:footer="708" w:gutter="0"/>
          <w:cols w:num="2" w:space="708"/>
          <w:docGrid w:linePitch="360"/>
        </w:sectPr>
      </w:pPr>
      <w:r>
        <w:rPr>
          <w:rFonts w:ascii="Times New Roman" w:hAnsi="Times New Roman" w:cs="Times New Roman"/>
          <w:sz w:val="24"/>
          <w:szCs w:val="24"/>
        </w:rPr>
        <w:t xml:space="preserve">      </w:t>
      </w:r>
      <w:r w:rsidR="005446A7">
        <w:rPr>
          <w:rFonts w:ascii="Times New Roman" w:hAnsi="Times New Roman" w:cs="Times New Roman"/>
          <w:sz w:val="24"/>
          <w:szCs w:val="24"/>
        </w:rPr>
        <w:t xml:space="preserve">Pelaksanaan tindakan dilakukan selama dua hari berturut turut dimulai sejak hari pertama menstruasi dengan </w:t>
      </w:r>
      <w:r w:rsidR="005446A7">
        <w:rPr>
          <w:rFonts w:ascii="Times New Roman" w:hAnsi="Times New Roman" w:cs="Times New Roman"/>
          <w:sz w:val="24"/>
          <w:szCs w:val="24"/>
        </w:rPr>
        <w:t>durasi 10-15 menit per hari dan dampingan serta pantauan penliti. Intervensi dilakukan dengan beberapa fase dimulai dari fase pra interaksi, fase orientasi, fase kerja dan diakhiri dengan fase evaluasi sesuai dengan SOP yang telah dimodifikasi dari penelitian N</w:t>
      </w:r>
      <w:r w:rsidR="009522B8">
        <w:rPr>
          <w:rFonts w:ascii="Times New Roman" w:hAnsi="Times New Roman" w:cs="Times New Roman"/>
          <w:sz w:val="24"/>
          <w:szCs w:val="24"/>
        </w:rPr>
        <w:t>aimah (2024) dan Wahyudi (2025)</w:t>
      </w:r>
      <w:r w:rsidR="004D2A12">
        <w:rPr>
          <w:rFonts w:ascii="Times New Roman" w:hAnsi="Times New Roman" w:cs="Times New Roman"/>
          <w:sz w:val="24"/>
          <w:szCs w:val="24"/>
        </w:rPr>
        <w:t>.</w:t>
      </w:r>
    </w:p>
    <w:p w14:paraId="7FFAB383" w14:textId="61C24E79" w:rsidR="009522B8" w:rsidRDefault="009522B8" w:rsidP="00D90CAB">
      <w:pPr>
        <w:jc w:val="both"/>
        <w:rPr>
          <w:rFonts w:ascii="Times New Roman" w:hAnsi="Times New Roman" w:cs="Times New Roman"/>
          <w:sz w:val="24"/>
          <w:szCs w:val="24"/>
        </w:rPr>
        <w:sectPr w:rsidR="009522B8" w:rsidSect="00BF58B1">
          <w:type w:val="continuous"/>
          <w:pgSz w:w="11906" w:h="16838" w:code="9"/>
          <w:pgMar w:top="2268" w:right="1701" w:bottom="1701" w:left="2268" w:header="708" w:footer="708" w:gutter="0"/>
          <w:cols w:num="2" w:space="708"/>
          <w:docGrid w:linePitch="360"/>
        </w:sectPr>
      </w:pPr>
    </w:p>
    <w:p w14:paraId="5CEC7875" w14:textId="2FF376CB" w:rsidR="001659FC" w:rsidRDefault="001659FC" w:rsidP="009522B8">
      <w:pPr>
        <w:pStyle w:val="ListParagraph"/>
        <w:spacing w:line="240" w:lineRule="auto"/>
        <w:ind w:left="0"/>
        <w:rPr>
          <w:rFonts w:ascii="Times New Roman" w:hAnsi="Times New Roman" w:cs="Times New Roman"/>
          <w:b/>
          <w:sz w:val="20"/>
          <w:szCs w:val="20"/>
        </w:rPr>
        <w:sectPr w:rsidR="001659FC" w:rsidSect="001659FC">
          <w:type w:val="continuous"/>
          <w:pgSz w:w="11906" w:h="16838" w:code="9"/>
          <w:pgMar w:top="2268" w:right="1701" w:bottom="1701" w:left="2268" w:header="708" w:footer="708" w:gutter="0"/>
          <w:cols w:num="2" w:space="708"/>
          <w:docGrid w:linePitch="360"/>
        </w:sectPr>
      </w:pPr>
    </w:p>
    <w:p w14:paraId="76D600DC" w14:textId="6F509226" w:rsidR="009D7BCA" w:rsidRPr="00206FA8" w:rsidRDefault="009D7BCA" w:rsidP="004D2A12">
      <w:pPr>
        <w:pStyle w:val="ListParagraph"/>
        <w:spacing w:line="240" w:lineRule="auto"/>
        <w:ind w:left="0"/>
        <w:jc w:val="center"/>
        <w:rPr>
          <w:rFonts w:ascii="Times New Roman" w:hAnsi="Times New Roman" w:cs="Times New Roman"/>
          <w:b/>
          <w:sz w:val="20"/>
          <w:szCs w:val="20"/>
        </w:rPr>
      </w:pPr>
      <w:r w:rsidRPr="00206FA8">
        <w:rPr>
          <w:rFonts w:ascii="Times New Roman" w:hAnsi="Times New Roman" w:cs="Times New Roman"/>
          <w:b/>
          <w:sz w:val="20"/>
          <w:szCs w:val="20"/>
        </w:rPr>
        <w:lastRenderedPageBreak/>
        <w:t>Tabel 4. evaluasi tingkat nyeri pre dan post pemberian susu kedelai</w:t>
      </w:r>
    </w:p>
    <w:tbl>
      <w:tblPr>
        <w:tblStyle w:val="PlainTable2"/>
        <w:tblW w:w="7681" w:type="dxa"/>
        <w:tblInd w:w="-153" w:type="dxa"/>
        <w:tblLook w:val="04A0" w:firstRow="1" w:lastRow="0" w:firstColumn="1" w:lastColumn="0" w:noHBand="0" w:noVBand="1"/>
      </w:tblPr>
      <w:tblGrid>
        <w:gridCol w:w="570"/>
        <w:gridCol w:w="2134"/>
        <w:gridCol w:w="717"/>
        <w:gridCol w:w="665"/>
        <w:gridCol w:w="537"/>
        <w:gridCol w:w="630"/>
        <w:gridCol w:w="536"/>
        <w:gridCol w:w="630"/>
        <w:gridCol w:w="632"/>
        <w:gridCol w:w="630"/>
      </w:tblGrid>
      <w:tr w:rsidR="009D7BCA" w:rsidRPr="00206FA8" w14:paraId="2C861FA6" w14:textId="77777777" w:rsidTr="009D7B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vMerge w:val="restart"/>
          </w:tcPr>
          <w:p w14:paraId="0AEBE865" w14:textId="77777777" w:rsidR="009D7BCA" w:rsidRPr="00206FA8" w:rsidRDefault="009D7BCA" w:rsidP="00206FA8">
            <w:pPr>
              <w:jc w:val="center"/>
              <w:rPr>
                <w:rFonts w:ascii="Times New Roman" w:hAnsi="Times New Roman" w:cs="Times New Roman"/>
                <w:b w:val="0"/>
                <w:sz w:val="20"/>
                <w:szCs w:val="20"/>
              </w:rPr>
            </w:pPr>
            <w:r w:rsidRPr="00206FA8">
              <w:rPr>
                <w:rFonts w:ascii="Times New Roman" w:hAnsi="Times New Roman" w:cs="Times New Roman"/>
                <w:b w:val="0"/>
                <w:sz w:val="20"/>
                <w:szCs w:val="20"/>
              </w:rPr>
              <w:t>No.</w:t>
            </w:r>
          </w:p>
          <w:p w14:paraId="173F1088" w14:textId="77777777" w:rsidR="009D7BCA" w:rsidRPr="00206FA8" w:rsidRDefault="009D7BCA" w:rsidP="00206FA8">
            <w:pPr>
              <w:jc w:val="center"/>
              <w:rPr>
                <w:rFonts w:ascii="Times New Roman" w:hAnsi="Times New Roman" w:cs="Times New Roman"/>
                <w:b w:val="0"/>
                <w:sz w:val="20"/>
                <w:szCs w:val="20"/>
              </w:rPr>
            </w:pPr>
          </w:p>
        </w:tc>
        <w:tc>
          <w:tcPr>
            <w:tcW w:w="2134" w:type="dxa"/>
            <w:vMerge w:val="restart"/>
          </w:tcPr>
          <w:p w14:paraId="696A00D4" w14:textId="77777777" w:rsidR="009D7BCA" w:rsidRPr="00206FA8" w:rsidRDefault="009D7BCA" w:rsidP="00206FA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206FA8">
              <w:rPr>
                <w:rFonts w:ascii="Times New Roman" w:hAnsi="Times New Roman" w:cs="Times New Roman"/>
                <w:b w:val="0"/>
                <w:sz w:val="20"/>
                <w:szCs w:val="20"/>
              </w:rPr>
              <w:t>Luaran keperawatan</w:t>
            </w:r>
          </w:p>
        </w:tc>
        <w:tc>
          <w:tcPr>
            <w:tcW w:w="2549" w:type="dxa"/>
            <w:gridSpan w:val="4"/>
          </w:tcPr>
          <w:p w14:paraId="22AEB389" w14:textId="77777777" w:rsidR="009D7BCA" w:rsidRPr="00206FA8" w:rsidRDefault="009D7BCA" w:rsidP="00206FA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206FA8">
              <w:rPr>
                <w:rFonts w:ascii="Times New Roman" w:hAnsi="Times New Roman" w:cs="Times New Roman"/>
                <w:b w:val="0"/>
                <w:sz w:val="20"/>
                <w:szCs w:val="20"/>
              </w:rPr>
              <w:t>Sdr. W</w:t>
            </w:r>
          </w:p>
        </w:tc>
        <w:tc>
          <w:tcPr>
            <w:tcW w:w="2428" w:type="dxa"/>
            <w:gridSpan w:val="4"/>
          </w:tcPr>
          <w:p w14:paraId="232A658A" w14:textId="77777777" w:rsidR="009D7BCA" w:rsidRPr="00206FA8" w:rsidRDefault="009D7BCA" w:rsidP="00206FA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206FA8">
              <w:rPr>
                <w:rFonts w:ascii="Times New Roman" w:hAnsi="Times New Roman" w:cs="Times New Roman"/>
                <w:b w:val="0"/>
                <w:sz w:val="20"/>
                <w:szCs w:val="20"/>
              </w:rPr>
              <w:t>Sdr. J</w:t>
            </w:r>
          </w:p>
        </w:tc>
      </w:tr>
      <w:tr w:rsidR="009D7BCA" w:rsidRPr="00206FA8" w14:paraId="2F5560D4" w14:textId="77777777" w:rsidTr="009D7BCA">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570" w:type="dxa"/>
            <w:vMerge/>
          </w:tcPr>
          <w:p w14:paraId="3078E5D8" w14:textId="77777777" w:rsidR="009D7BCA" w:rsidRPr="00206FA8" w:rsidRDefault="009D7BCA" w:rsidP="00206FA8">
            <w:pPr>
              <w:jc w:val="center"/>
              <w:rPr>
                <w:rFonts w:ascii="Times New Roman" w:hAnsi="Times New Roman" w:cs="Times New Roman"/>
                <w:b w:val="0"/>
                <w:sz w:val="20"/>
                <w:szCs w:val="20"/>
              </w:rPr>
            </w:pPr>
          </w:p>
        </w:tc>
        <w:tc>
          <w:tcPr>
            <w:tcW w:w="2134" w:type="dxa"/>
            <w:vMerge/>
          </w:tcPr>
          <w:p w14:paraId="29164E56" w14:textId="77777777" w:rsidR="009D7BCA" w:rsidRPr="00206FA8" w:rsidRDefault="009D7BCA" w:rsidP="00206FA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82" w:type="dxa"/>
            <w:gridSpan w:val="2"/>
          </w:tcPr>
          <w:p w14:paraId="57C7FBED" w14:textId="77777777" w:rsidR="009D7BCA" w:rsidRPr="00206FA8" w:rsidRDefault="009D7BCA"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H1</w:t>
            </w:r>
          </w:p>
        </w:tc>
        <w:tc>
          <w:tcPr>
            <w:tcW w:w="1167" w:type="dxa"/>
            <w:gridSpan w:val="2"/>
          </w:tcPr>
          <w:p w14:paraId="2E18A644" w14:textId="77777777" w:rsidR="009D7BCA" w:rsidRPr="00206FA8" w:rsidRDefault="009D7BCA"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H2</w:t>
            </w:r>
          </w:p>
        </w:tc>
        <w:tc>
          <w:tcPr>
            <w:tcW w:w="1166" w:type="dxa"/>
            <w:gridSpan w:val="2"/>
          </w:tcPr>
          <w:p w14:paraId="02AF3927" w14:textId="77777777" w:rsidR="009D7BCA" w:rsidRPr="00206FA8" w:rsidRDefault="009D7BCA"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H1</w:t>
            </w:r>
          </w:p>
        </w:tc>
        <w:tc>
          <w:tcPr>
            <w:tcW w:w="1262" w:type="dxa"/>
            <w:gridSpan w:val="2"/>
          </w:tcPr>
          <w:p w14:paraId="1730345C" w14:textId="77777777" w:rsidR="009D7BCA" w:rsidRPr="00206FA8" w:rsidRDefault="009D7BCA"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H2</w:t>
            </w:r>
          </w:p>
        </w:tc>
      </w:tr>
      <w:tr w:rsidR="009D7BCA" w:rsidRPr="00206FA8" w14:paraId="18F677D5" w14:textId="77777777" w:rsidTr="009D7BCA">
        <w:trPr>
          <w:trHeight w:val="228"/>
        </w:trPr>
        <w:tc>
          <w:tcPr>
            <w:cnfStyle w:val="001000000000" w:firstRow="0" w:lastRow="0" w:firstColumn="1" w:lastColumn="0" w:oddVBand="0" w:evenVBand="0" w:oddHBand="0" w:evenHBand="0" w:firstRowFirstColumn="0" w:firstRowLastColumn="0" w:lastRowFirstColumn="0" w:lastRowLastColumn="0"/>
            <w:tcW w:w="570" w:type="dxa"/>
          </w:tcPr>
          <w:p w14:paraId="7970605B" w14:textId="77777777" w:rsidR="009D7BCA" w:rsidRPr="00206FA8" w:rsidRDefault="009D7BCA" w:rsidP="00206FA8">
            <w:pPr>
              <w:jc w:val="center"/>
              <w:rPr>
                <w:rFonts w:ascii="Times New Roman" w:hAnsi="Times New Roman" w:cs="Times New Roman"/>
                <w:b w:val="0"/>
                <w:sz w:val="20"/>
                <w:szCs w:val="20"/>
              </w:rPr>
            </w:pPr>
          </w:p>
        </w:tc>
        <w:tc>
          <w:tcPr>
            <w:tcW w:w="2134" w:type="dxa"/>
          </w:tcPr>
          <w:p w14:paraId="672D7DDD" w14:textId="77777777" w:rsidR="009D7BCA" w:rsidRPr="00206FA8" w:rsidRDefault="009D7BCA" w:rsidP="00206FA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17" w:type="dxa"/>
          </w:tcPr>
          <w:p w14:paraId="57427C66" w14:textId="77777777" w:rsidR="009D7BCA" w:rsidRPr="00206FA8" w:rsidRDefault="009D7BCA"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 xml:space="preserve">Pre </w:t>
            </w:r>
          </w:p>
        </w:tc>
        <w:tc>
          <w:tcPr>
            <w:tcW w:w="665" w:type="dxa"/>
          </w:tcPr>
          <w:p w14:paraId="2CAB2B39" w14:textId="77777777" w:rsidR="009D7BCA" w:rsidRPr="00206FA8" w:rsidRDefault="009D7BCA"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 xml:space="preserve">Post </w:t>
            </w:r>
          </w:p>
        </w:tc>
        <w:tc>
          <w:tcPr>
            <w:tcW w:w="537" w:type="dxa"/>
          </w:tcPr>
          <w:p w14:paraId="3DA5FF33" w14:textId="77777777" w:rsidR="009D7BCA" w:rsidRPr="00206FA8" w:rsidRDefault="009D7BCA"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 xml:space="preserve">Pre </w:t>
            </w:r>
          </w:p>
        </w:tc>
        <w:tc>
          <w:tcPr>
            <w:tcW w:w="630" w:type="dxa"/>
          </w:tcPr>
          <w:p w14:paraId="243C2B09" w14:textId="77777777" w:rsidR="009D7BCA" w:rsidRPr="00206FA8" w:rsidRDefault="009D7BCA"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 xml:space="preserve">Post </w:t>
            </w:r>
          </w:p>
        </w:tc>
        <w:tc>
          <w:tcPr>
            <w:tcW w:w="536" w:type="dxa"/>
          </w:tcPr>
          <w:p w14:paraId="334BB423" w14:textId="77777777" w:rsidR="009D7BCA" w:rsidRPr="00206FA8" w:rsidRDefault="009D7BCA"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 xml:space="preserve">Pre </w:t>
            </w:r>
          </w:p>
        </w:tc>
        <w:tc>
          <w:tcPr>
            <w:tcW w:w="630" w:type="dxa"/>
          </w:tcPr>
          <w:p w14:paraId="7A4A8192" w14:textId="77777777" w:rsidR="009D7BCA" w:rsidRPr="00206FA8" w:rsidRDefault="009D7BCA"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 xml:space="preserve">Post </w:t>
            </w:r>
          </w:p>
        </w:tc>
        <w:tc>
          <w:tcPr>
            <w:tcW w:w="632" w:type="dxa"/>
          </w:tcPr>
          <w:p w14:paraId="1759BC99" w14:textId="77777777" w:rsidR="009D7BCA" w:rsidRPr="00206FA8" w:rsidRDefault="009D7BCA"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 xml:space="preserve">Pre </w:t>
            </w:r>
          </w:p>
        </w:tc>
        <w:tc>
          <w:tcPr>
            <w:tcW w:w="630" w:type="dxa"/>
          </w:tcPr>
          <w:p w14:paraId="68A4E51D" w14:textId="77777777" w:rsidR="009D7BCA" w:rsidRPr="00206FA8" w:rsidRDefault="009D7BCA"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 xml:space="preserve">Post </w:t>
            </w:r>
          </w:p>
        </w:tc>
      </w:tr>
      <w:tr w:rsidR="009D7BCA" w:rsidRPr="00206FA8" w14:paraId="2A58F4C4" w14:textId="77777777" w:rsidTr="009D7B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425FE83E" w14:textId="77777777" w:rsidR="009D7BCA" w:rsidRPr="00206FA8" w:rsidRDefault="009D7BCA" w:rsidP="00206FA8">
            <w:pPr>
              <w:jc w:val="center"/>
              <w:rPr>
                <w:rFonts w:ascii="Times New Roman" w:hAnsi="Times New Roman" w:cs="Times New Roman"/>
                <w:b w:val="0"/>
                <w:sz w:val="20"/>
                <w:szCs w:val="20"/>
              </w:rPr>
            </w:pPr>
            <w:r w:rsidRPr="00206FA8">
              <w:rPr>
                <w:rFonts w:ascii="Times New Roman" w:hAnsi="Times New Roman" w:cs="Times New Roman"/>
                <w:b w:val="0"/>
                <w:sz w:val="20"/>
                <w:szCs w:val="20"/>
              </w:rPr>
              <w:t>1</w:t>
            </w:r>
          </w:p>
        </w:tc>
        <w:tc>
          <w:tcPr>
            <w:tcW w:w="2134" w:type="dxa"/>
          </w:tcPr>
          <w:p w14:paraId="745D5F66" w14:textId="77777777" w:rsidR="009D7BCA" w:rsidRPr="00206FA8" w:rsidRDefault="009D7BCA" w:rsidP="00206FA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 xml:space="preserve">Kemampuan menuntaskan aktivitas </w:t>
            </w:r>
          </w:p>
        </w:tc>
        <w:tc>
          <w:tcPr>
            <w:tcW w:w="717" w:type="dxa"/>
          </w:tcPr>
          <w:p w14:paraId="3D21B3D5" w14:textId="77777777" w:rsidR="009D7BCA" w:rsidRPr="00206FA8" w:rsidRDefault="009D7BCA"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3</w:t>
            </w:r>
          </w:p>
        </w:tc>
        <w:tc>
          <w:tcPr>
            <w:tcW w:w="665" w:type="dxa"/>
          </w:tcPr>
          <w:p w14:paraId="50FCBBE2" w14:textId="77777777" w:rsidR="009D7BCA" w:rsidRPr="00206FA8" w:rsidRDefault="009D7BCA"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3</w:t>
            </w:r>
          </w:p>
        </w:tc>
        <w:tc>
          <w:tcPr>
            <w:tcW w:w="537" w:type="dxa"/>
          </w:tcPr>
          <w:p w14:paraId="0AC0AE36" w14:textId="77777777" w:rsidR="009D7BCA" w:rsidRPr="00206FA8" w:rsidRDefault="009D7BCA"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3</w:t>
            </w:r>
          </w:p>
        </w:tc>
        <w:tc>
          <w:tcPr>
            <w:tcW w:w="630" w:type="dxa"/>
          </w:tcPr>
          <w:p w14:paraId="1CE810AE" w14:textId="77777777" w:rsidR="009D7BCA" w:rsidRPr="00206FA8" w:rsidRDefault="009D7BCA"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4</w:t>
            </w:r>
          </w:p>
        </w:tc>
        <w:tc>
          <w:tcPr>
            <w:tcW w:w="536" w:type="dxa"/>
          </w:tcPr>
          <w:p w14:paraId="0DD4AC7F" w14:textId="77777777" w:rsidR="009D7BCA" w:rsidRPr="00206FA8" w:rsidRDefault="009D7BCA" w:rsidP="00206FA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3</w:t>
            </w:r>
          </w:p>
        </w:tc>
        <w:tc>
          <w:tcPr>
            <w:tcW w:w="630" w:type="dxa"/>
          </w:tcPr>
          <w:p w14:paraId="32EA29FA" w14:textId="77777777" w:rsidR="009D7BCA" w:rsidRPr="00206FA8" w:rsidRDefault="009D7BCA"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4</w:t>
            </w:r>
          </w:p>
        </w:tc>
        <w:tc>
          <w:tcPr>
            <w:tcW w:w="632" w:type="dxa"/>
          </w:tcPr>
          <w:p w14:paraId="5C592B3E" w14:textId="77777777" w:rsidR="009D7BCA" w:rsidRPr="00206FA8" w:rsidRDefault="009D7BCA"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4</w:t>
            </w:r>
          </w:p>
        </w:tc>
        <w:tc>
          <w:tcPr>
            <w:tcW w:w="630" w:type="dxa"/>
          </w:tcPr>
          <w:p w14:paraId="63DCD80A" w14:textId="77777777" w:rsidR="009D7BCA" w:rsidRPr="00206FA8" w:rsidRDefault="009D7BCA"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5</w:t>
            </w:r>
          </w:p>
        </w:tc>
      </w:tr>
      <w:tr w:rsidR="009D7BCA" w:rsidRPr="00206FA8" w14:paraId="320B2C62" w14:textId="77777777" w:rsidTr="009D7BCA">
        <w:tc>
          <w:tcPr>
            <w:cnfStyle w:val="001000000000" w:firstRow="0" w:lastRow="0" w:firstColumn="1" w:lastColumn="0" w:oddVBand="0" w:evenVBand="0" w:oddHBand="0" w:evenHBand="0" w:firstRowFirstColumn="0" w:firstRowLastColumn="0" w:lastRowFirstColumn="0" w:lastRowLastColumn="0"/>
            <w:tcW w:w="7681" w:type="dxa"/>
            <w:gridSpan w:val="10"/>
          </w:tcPr>
          <w:p w14:paraId="31B2C3B8" w14:textId="77777777" w:rsidR="009D7BCA" w:rsidRPr="00206FA8" w:rsidRDefault="009D7BCA" w:rsidP="00206FA8">
            <w:pPr>
              <w:jc w:val="both"/>
              <w:rPr>
                <w:rFonts w:ascii="Times New Roman" w:hAnsi="Times New Roman" w:cs="Times New Roman"/>
                <w:b w:val="0"/>
                <w:sz w:val="20"/>
                <w:szCs w:val="20"/>
              </w:rPr>
            </w:pPr>
            <w:r w:rsidRPr="00206FA8">
              <w:rPr>
                <w:rFonts w:ascii="Times New Roman" w:hAnsi="Times New Roman" w:cs="Times New Roman"/>
                <w:b w:val="0"/>
                <w:sz w:val="20"/>
                <w:szCs w:val="20"/>
              </w:rPr>
              <w:t>Keterangan: menurun 1, cukup menurun 2, sedang 3, cukup meningkat 4, meningkat 5</w:t>
            </w:r>
          </w:p>
        </w:tc>
      </w:tr>
      <w:tr w:rsidR="009D7BCA" w:rsidRPr="00206FA8" w14:paraId="0622EA93" w14:textId="77777777" w:rsidTr="009D7B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71B26A77" w14:textId="77777777" w:rsidR="009D7BCA" w:rsidRPr="00206FA8" w:rsidRDefault="009D7BCA" w:rsidP="00206FA8">
            <w:pPr>
              <w:jc w:val="center"/>
              <w:rPr>
                <w:rFonts w:ascii="Times New Roman" w:hAnsi="Times New Roman" w:cs="Times New Roman"/>
                <w:b w:val="0"/>
                <w:sz w:val="20"/>
                <w:szCs w:val="20"/>
              </w:rPr>
            </w:pPr>
            <w:r w:rsidRPr="00206FA8">
              <w:rPr>
                <w:rFonts w:ascii="Times New Roman" w:hAnsi="Times New Roman" w:cs="Times New Roman"/>
                <w:b w:val="0"/>
                <w:sz w:val="20"/>
                <w:szCs w:val="20"/>
              </w:rPr>
              <w:t xml:space="preserve">1 </w:t>
            </w:r>
          </w:p>
        </w:tc>
        <w:tc>
          <w:tcPr>
            <w:tcW w:w="2134" w:type="dxa"/>
          </w:tcPr>
          <w:p w14:paraId="64AB4047" w14:textId="77777777" w:rsidR="009D7BCA" w:rsidRPr="00206FA8" w:rsidRDefault="009D7BCA" w:rsidP="00206FA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 xml:space="preserve">Keluhan nyeri </w:t>
            </w:r>
          </w:p>
        </w:tc>
        <w:tc>
          <w:tcPr>
            <w:tcW w:w="717" w:type="dxa"/>
          </w:tcPr>
          <w:p w14:paraId="18CDD71C" w14:textId="77777777" w:rsidR="009D7BCA" w:rsidRPr="00206FA8" w:rsidRDefault="009D7BCA"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3</w:t>
            </w:r>
          </w:p>
        </w:tc>
        <w:tc>
          <w:tcPr>
            <w:tcW w:w="665" w:type="dxa"/>
          </w:tcPr>
          <w:p w14:paraId="2BC2158E" w14:textId="77777777" w:rsidR="009D7BCA" w:rsidRPr="00206FA8" w:rsidRDefault="009D7BCA"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3</w:t>
            </w:r>
          </w:p>
        </w:tc>
        <w:tc>
          <w:tcPr>
            <w:tcW w:w="537" w:type="dxa"/>
          </w:tcPr>
          <w:p w14:paraId="4FC1ADE5" w14:textId="77777777" w:rsidR="009D7BCA" w:rsidRPr="00206FA8" w:rsidRDefault="009D7BCA"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3</w:t>
            </w:r>
          </w:p>
        </w:tc>
        <w:tc>
          <w:tcPr>
            <w:tcW w:w="630" w:type="dxa"/>
          </w:tcPr>
          <w:p w14:paraId="543904B4" w14:textId="77777777" w:rsidR="009D7BCA" w:rsidRPr="00206FA8" w:rsidRDefault="009D7BCA"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4</w:t>
            </w:r>
          </w:p>
        </w:tc>
        <w:tc>
          <w:tcPr>
            <w:tcW w:w="536" w:type="dxa"/>
          </w:tcPr>
          <w:p w14:paraId="2A76576A" w14:textId="77777777" w:rsidR="009D7BCA" w:rsidRPr="00206FA8" w:rsidRDefault="009D7BCA"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3</w:t>
            </w:r>
          </w:p>
        </w:tc>
        <w:tc>
          <w:tcPr>
            <w:tcW w:w="630" w:type="dxa"/>
          </w:tcPr>
          <w:p w14:paraId="1904582C" w14:textId="77777777" w:rsidR="009D7BCA" w:rsidRPr="00206FA8" w:rsidRDefault="009D7BCA"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3</w:t>
            </w:r>
          </w:p>
        </w:tc>
        <w:tc>
          <w:tcPr>
            <w:tcW w:w="632" w:type="dxa"/>
          </w:tcPr>
          <w:p w14:paraId="56B76195" w14:textId="77777777" w:rsidR="009D7BCA" w:rsidRPr="00206FA8" w:rsidRDefault="009D7BCA"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3</w:t>
            </w:r>
          </w:p>
        </w:tc>
        <w:tc>
          <w:tcPr>
            <w:tcW w:w="630" w:type="dxa"/>
          </w:tcPr>
          <w:p w14:paraId="5427638D" w14:textId="77777777" w:rsidR="009D7BCA" w:rsidRPr="00206FA8" w:rsidRDefault="009D7BCA"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4</w:t>
            </w:r>
          </w:p>
        </w:tc>
      </w:tr>
      <w:tr w:rsidR="009D7BCA" w:rsidRPr="00206FA8" w14:paraId="33F13C03" w14:textId="77777777" w:rsidTr="009D7BCA">
        <w:tc>
          <w:tcPr>
            <w:cnfStyle w:val="001000000000" w:firstRow="0" w:lastRow="0" w:firstColumn="1" w:lastColumn="0" w:oddVBand="0" w:evenVBand="0" w:oddHBand="0" w:evenHBand="0" w:firstRowFirstColumn="0" w:firstRowLastColumn="0" w:lastRowFirstColumn="0" w:lastRowLastColumn="0"/>
            <w:tcW w:w="570" w:type="dxa"/>
          </w:tcPr>
          <w:p w14:paraId="048DAE6C" w14:textId="77777777" w:rsidR="009D7BCA" w:rsidRPr="00206FA8" w:rsidRDefault="009D7BCA" w:rsidP="00206FA8">
            <w:pPr>
              <w:jc w:val="center"/>
              <w:rPr>
                <w:rFonts w:ascii="Times New Roman" w:hAnsi="Times New Roman" w:cs="Times New Roman"/>
                <w:b w:val="0"/>
                <w:sz w:val="20"/>
                <w:szCs w:val="20"/>
              </w:rPr>
            </w:pPr>
            <w:r w:rsidRPr="00206FA8">
              <w:rPr>
                <w:rFonts w:ascii="Times New Roman" w:hAnsi="Times New Roman" w:cs="Times New Roman"/>
                <w:b w:val="0"/>
                <w:sz w:val="20"/>
                <w:szCs w:val="20"/>
              </w:rPr>
              <w:t xml:space="preserve">2 </w:t>
            </w:r>
          </w:p>
        </w:tc>
        <w:tc>
          <w:tcPr>
            <w:tcW w:w="2134" w:type="dxa"/>
          </w:tcPr>
          <w:p w14:paraId="4A690E5F" w14:textId="77777777" w:rsidR="009D7BCA" w:rsidRPr="00206FA8" w:rsidRDefault="009D7BCA" w:rsidP="00206FA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 xml:space="preserve">Meringis </w:t>
            </w:r>
          </w:p>
        </w:tc>
        <w:tc>
          <w:tcPr>
            <w:tcW w:w="717" w:type="dxa"/>
          </w:tcPr>
          <w:p w14:paraId="3B5921A3" w14:textId="77777777" w:rsidR="009D7BCA" w:rsidRPr="00206FA8" w:rsidRDefault="009D7BCA"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3</w:t>
            </w:r>
          </w:p>
        </w:tc>
        <w:tc>
          <w:tcPr>
            <w:tcW w:w="665" w:type="dxa"/>
          </w:tcPr>
          <w:p w14:paraId="656C3CDC" w14:textId="77777777" w:rsidR="009D7BCA" w:rsidRPr="00206FA8" w:rsidRDefault="009D7BCA"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3</w:t>
            </w:r>
          </w:p>
        </w:tc>
        <w:tc>
          <w:tcPr>
            <w:tcW w:w="537" w:type="dxa"/>
          </w:tcPr>
          <w:p w14:paraId="0467AB2D" w14:textId="77777777" w:rsidR="009D7BCA" w:rsidRPr="00206FA8" w:rsidRDefault="009D7BCA"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4</w:t>
            </w:r>
          </w:p>
        </w:tc>
        <w:tc>
          <w:tcPr>
            <w:tcW w:w="630" w:type="dxa"/>
          </w:tcPr>
          <w:p w14:paraId="181E9C5D" w14:textId="77777777" w:rsidR="009D7BCA" w:rsidRPr="00206FA8" w:rsidRDefault="009D7BCA"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4</w:t>
            </w:r>
          </w:p>
        </w:tc>
        <w:tc>
          <w:tcPr>
            <w:tcW w:w="536" w:type="dxa"/>
          </w:tcPr>
          <w:p w14:paraId="69616C68" w14:textId="77777777" w:rsidR="009D7BCA" w:rsidRPr="00206FA8" w:rsidRDefault="009D7BCA"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3</w:t>
            </w:r>
          </w:p>
        </w:tc>
        <w:tc>
          <w:tcPr>
            <w:tcW w:w="630" w:type="dxa"/>
          </w:tcPr>
          <w:p w14:paraId="5988BCB4" w14:textId="77777777" w:rsidR="009D7BCA" w:rsidRPr="00206FA8" w:rsidRDefault="009D7BCA"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3</w:t>
            </w:r>
          </w:p>
        </w:tc>
        <w:tc>
          <w:tcPr>
            <w:tcW w:w="632" w:type="dxa"/>
          </w:tcPr>
          <w:p w14:paraId="6DBC26F2" w14:textId="77777777" w:rsidR="009D7BCA" w:rsidRPr="00206FA8" w:rsidRDefault="009D7BCA"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4</w:t>
            </w:r>
          </w:p>
        </w:tc>
        <w:tc>
          <w:tcPr>
            <w:tcW w:w="630" w:type="dxa"/>
          </w:tcPr>
          <w:p w14:paraId="662EFEC8" w14:textId="77777777" w:rsidR="009D7BCA" w:rsidRPr="00206FA8" w:rsidRDefault="009D7BCA"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5</w:t>
            </w:r>
          </w:p>
        </w:tc>
      </w:tr>
      <w:tr w:rsidR="009D7BCA" w:rsidRPr="00206FA8" w14:paraId="6AFD17BB" w14:textId="77777777" w:rsidTr="009D7B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48981482" w14:textId="77777777" w:rsidR="009D7BCA" w:rsidRPr="00206FA8" w:rsidRDefault="009D7BCA" w:rsidP="00206FA8">
            <w:pPr>
              <w:jc w:val="center"/>
              <w:rPr>
                <w:rFonts w:ascii="Times New Roman" w:hAnsi="Times New Roman" w:cs="Times New Roman"/>
                <w:b w:val="0"/>
                <w:sz w:val="20"/>
                <w:szCs w:val="20"/>
              </w:rPr>
            </w:pPr>
            <w:r w:rsidRPr="00206FA8">
              <w:rPr>
                <w:rFonts w:ascii="Times New Roman" w:hAnsi="Times New Roman" w:cs="Times New Roman"/>
                <w:b w:val="0"/>
                <w:sz w:val="20"/>
                <w:szCs w:val="20"/>
              </w:rPr>
              <w:t>3</w:t>
            </w:r>
          </w:p>
        </w:tc>
        <w:tc>
          <w:tcPr>
            <w:tcW w:w="2134" w:type="dxa"/>
          </w:tcPr>
          <w:p w14:paraId="0D579BC4" w14:textId="77777777" w:rsidR="009D7BCA" w:rsidRPr="00206FA8" w:rsidRDefault="009D7BCA" w:rsidP="00206FA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Sikap protektif</w:t>
            </w:r>
          </w:p>
        </w:tc>
        <w:tc>
          <w:tcPr>
            <w:tcW w:w="717" w:type="dxa"/>
          </w:tcPr>
          <w:p w14:paraId="74FF6E30" w14:textId="77777777" w:rsidR="009D7BCA" w:rsidRPr="00206FA8" w:rsidRDefault="009D7BCA"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3</w:t>
            </w:r>
          </w:p>
        </w:tc>
        <w:tc>
          <w:tcPr>
            <w:tcW w:w="665" w:type="dxa"/>
          </w:tcPr>
          <w:p w14:paraId="06332C4A" w14:textId="77777777" w:rsidR="009D7BCA" w:rsidRPr="00206FA8" w:rsidRDefault="009D7BCA"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3</w:t>
            </w:r>
          </w:p>
        </w:tc>
        <w:tc>
          <w:tcPr>
            <w:tcW w:w="537" w:type="dxa"/>
          </w:tcPr>
          <w:p w14:paraId="7436C84E" w14:textId="77777777" w:rsidR="009D7BCA" w:rsidRPr="00206FA8" w:rsidRDefault="009D7BCA"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4</w:t>
            </w:r>
          </w:p>
        </w:tc>
        <w:tc>
          <w:tcPr>
            <w:tcW w:w="630" w:type="dxa"/>
          </w:tcPr>
          <w:p w14:paraId="74AF45BA" w14:textId="77777777" w:rsidR="009D7BCA" w:rsidRPr="00206FA8" w:rsidRDefault="009D7BCA"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5</w:t>
            </w:r>
          </w:p>
        </w:tc>
        <w:tc>
          <w:tcPr>
            <w:tcW w:w="536" w:type="dxa"/>
          </w:tcPr>
          <w:p w14:paraId="0312F845" w14:textId="77777777" w:rsidR="009D7BCA" w:rsidRPr="00206FA8" w:rsidRDefault="009D7BCA"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3</w:t>
            </w:r>
          </w:p>
        </w:tc>
        <w:tc>
          <w:tcPr>
            <w:tcW w:w="630" w:type="dxa"/>
          </w:tcPr>
          <w:p w14:paraId="09CB20BF" w14:textId="77777777" w:rsidR="009D7BCA" w:rsidRPr="00206FA8" w:rsidRDefault="009D7BCA"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4</w:t>
            </w:r>
          </w:p>
        </w:tc>
        <w:tc>
          <w:tcPr>
            <w:tcW w:w="632" w:type="dxa"/>
          </w:tcPr>
          <w:p w14:paraId="50B40346" w14:textId="77777777" w:rsidR="009D7BCA" w:rsidRPr="00206FA8" w:rsidRDefault="009D7BCA"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4</w:t>
            </w:r>
          </w:p>
        </w:tc>
        <w:tc>
          <w:tcPr>
            <w:tcW w:w="630" w:type="dxa"/>
          </w:tcPr>
          <w:p w14:paraId="24EE74A1" w14:textId="77777777" w:rsidR="009D7BCA" w:rsidRPr="00206FA8" w:rsidRDefault="009D7BCA" w:rsidP="00206FA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5</w:t>
            </w:r>
          </w:p>
        </w:tc>
      </w:tr>
      <w:tr w:rsidR="009D7BCA" w:rsidRPr="00206FA8" w14:paraId="527596AD" w14:textId="77777777" w:rsidTr="009D7BCA">
        <w:tc>
          <w:tcPr>
            <w:cnfStyle w:val="001000000000" w:firstRow="0" w:lastRow="0" w:firstColumn="1" w:lastColumn="0" w:oddVBand="0" w:evenVBand="0" w:oddHBand="0" w:evenHBand="0" w:firstRowFirstColumn="0" w:firstRowLastColumn="0" w:lastRowFirstColumn="0" w:lastRowLastColumn="0"/>
            <w:tcW w:w="570" w:type="dxa"/>
          </w:tcPr>
          <w:p w14:paraId="0A845992" w14:textId="77777777" w:rsidR="009D7BCA" w:rsidRPr="00206FA8" w:rsidRDefault="009D7BCA" w:rsidP="00206FA8">
            <w:pPr>
              <w:jc w:val="center"/>
              <w:rPr>
                <w:rFonts w:ascii="Times New Roman" w:hAnsi="Times New Roman" w:cs="Times New Roman"/>
                <w:b w:val="0"/>
                <w:sz w:val="20"/>
                <w:szCs w:val="20"/>
              </w:rPr>
            </w:pPr>
            <w:r w:rsidRPr="00206FA8">
              <w:rPr>
                <w:rFonts w:ascii="Times New Roman" w:hAnsi="Times New Roman" w:cs="Times New Roman"/>
                <w:b w:val="0"/>
                <w:sz w:val="20"/>
                <w:szCs w:val="20"/>
              </w:rPr>
              <w:t xml:space="preserve">4 </w:t>
            </w:r>
          </w:p>
        </w:tc>
        <w:tc>
          <w:tcPr>
            <w:tcW w:w="2134" w:type="dxa"/>
          </w:tcPr>
          <w:p w14:paraId="126CFA9A" w14:textId="77777777" w:rsidR="009D7BCA" w:rsidRPr="00206FA8" w:rsidRDefault="009D7BCA" w:rsidP="00206FA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 xml:space="preserve">Kesulitan tidur </w:t>
            </w:r>
          </w:p>
        </w:tc>
        <w:tc>
          <w:tcPr>
            <w:tcW w:w="717" w:type="dxa"/>
          </w:tcPr>
          <w:p w14:paraId="79D6A123" w14:textId="77777777" w:rsidR="009D7BCA" w:rsidRPr="00206FA8" w:rsidRDefault="009D7BCA"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3</w:t>
            </w:r>
          </w:p>
        </w:tc>
        <w:tc>
          <w:tcPr>
            <w:tcW w:w="665" w:type="dxa"/>
          </w:tcPr>
          <w:p w14:paraId="39F0A896" w14:textId="77777777" w:rsidR="009D7BCA" w:rsidRPr="00206FA8" w:rsidRDefault="009D7BCA"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4</w:t>
            </w:r>
          </w:p>
        </w:tc>
        <w:tc>
          <w:tcPr>
            <w:tcW w:w="537" w:type="dxa"/>
          </w:tcPr>
          <w:p w14:paraId="6080597B" w14:textId="77777777" w:rsidR="009D7BCA" w:rsidRPr="00206FA8" w:rsidRDefault="009D7BCA"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4</w:t>
            </w:r>
          </w:p>
        </w:tc>
        <w:tc>
          <w:tcPr>
            <w:tcW w:w="630" w:type="dxa"/>
          </w:tcPr>
          <w:p w14:paraId="36F5BF77" w14:textId="77777777" w:rsidR="009D7BCA" w:rsidRPr="00206FA8" w:rsidRDefault="009D7BCA"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5</w:t>
            </w:r>
          </w:p>
        </w:tc>
        <w:tc>
          <w:tcPr>
            <w:tcW w:w="536" w:type="dxa"/>
          </w:tcPr>
          <w:p w14:paraId="0CBF14C5" w14:textId="77777777" w:rsidR="009D7BCA" w:rsidRPr="00206FA8" w:rsidRDefault="009D7BCA"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3</w:t>
            </w:r>
          </w:p>
        </w:tc>
        <w:tc>
          <w:tcPr>
            <w:tcW w:w="630" w:type="dxa"/>
          </w:tcPr>
          <w:p w14:paraId="198C898F" w14:textId="77777777" w:rsidR="009D7BCA" w:rsidRPr="00206FA8" w:rsidRDefault="009D7BCA"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4</w:t>
            </w:r>
          </w:p>
        </w:tc>
        <w:tc>
          <w:tcPr>
            <w:tcW w:w="632" w:type="dxa"/>
          </w:tcPr>
          <w:p w14:paraId="3F85EB12" w14:textId="77777777" w:rsidR="009D7BCA" w:rsidRPr="00206FA8" w:rsidRDefault="009D7BCA"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4</w:t>
            </w:r>
          </w:p>
        </w:tc>
        <w:tc>
          <w:tcPr>
            <w:tcW w:w="630" w:type="dxa"/>
          </w:tcPr>
          <w:p w14:paraId="0F97ED41" w14:textId="77777777" w:rsidR="009D7BCA" w:rsidRPr="00206FA8" w:rsidRDefault="009D7BCA"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5</w:t>
            </w:r>
          </w:p>
        </w:tc>
      </w:tr>
      <w:tr w:rsidR="009D7BCA" w:rsidRPr="00206FA8" w14:paraId="336F7191" w14:textId="77777777" w:rsidTr="009D7B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81" w:type="dxa"/>
            <w:gridSpan w:val="10"/>
          </w:tcPr>
          <w:p w14:paraId="0422504E" w14:textId="77777777" w:rsidR="009D7BCA" w:rsidRPr="00206FA8" w:rsidRDefault="009D7BCA" w:rsidP="00206FA8">
            <w:pPr>
              <w:jc w:val="both"/>
              <w:rPr>
                <w:rFonts w:ascii="Times New Roman" w:hAnsi="Times New Roman" w:cs="Times New Roman"/>
                <w:b w:val="0"/>
                <w:sz w:val="20"/>
                <w:szCs w:val="20"/>
              </w:rPr>
            </w:pPr>
            <w:r w:rsidRPr="00206FA8">
              <w:rPr>
                <w:rFonts w:ascii="Times New Roman" w:hAnsi="Times New Roman" w:cs="Times New Roman"/>
                <w:b w:val="0"/>
                <w:sz w:val="20"/>
                <w:szCs w:val="20"/>
              </w:rPr>
              <w:t>Keterangan: meningkat 1, cukup meningkat 2, sedang 3, cukup menurun 4, menurun 5</w:t>
            </w:r>
          </w:p>
        </w:tc>
      </w:tr>
      <w:tr w:rsidR="009D7BCA" w:rsidRPr="00206FA8" w14:paraId="419AF8E5" w14:textId="77777777" w:rsidTr="009D7BCA">
        <w:tc>
          <w:tcPr>
            <w:cnfStyle w:val="001000000000" w:firstRow="0" w:lastRow="0" w:firstColumn="1" w:lastColumn="0" w:oddVBand="0" w:evenVBand="0" w:oddHBand="0" w:evenHBand="0" w:firstRowFirstColumn="0" w:firstRowLastColumn="0" w:lastRowFirstColumn="0" w:lastRowLastColumn="0"/>
            <w:tcW w:w="570" w:type="dxa"/>
          </w:tcPr>
          <w:p w14:paraId="5564881D" w14:textId="77777777" w:rsidR="009D7BCA" w:rsidRPr="00206FA8" w:rsidRDefault="009D7BCA" w:rsidP="00206FA8">
            <w:pPr>
              <w:jc w:val="center"/>
              <w:rPr>
                <w:rFonts w:ascii="Times New Roman" w:hAnsi="Times New Roman" w:cs="Times New Roman"/>
                <w:b w:val="0"/>
                <w:sz w:val="20"/>
                <w:szCs w:val="20"/>
              </w:rPr>
            </w:pPr>
            <w:r w:rsidRPr="00206FA8">
              <w:rPr>
                <w:rFonts w:ascii="Times New Roman" w:hAnsi="Times New Roman" w:cs="Times New Roman"/>
                <w:b w:val="0"/>
                <w:sz w:val="20"/>
                <w:szCs w:val="20"/>
              </w:rPr>
              <w:t xml:space="preserve">1 </w:t>
            </w:r>
          </w:p>
        </w:tc>
        <w:tc>
          <w:tcPr>
            <w:tcW w:w="2134" w:type="dxa"/>
          </w:tcPr>
          <w:p w14:paraId="0CC6A278" w14:textId="77777777" w:rsidR="009D7BCA" w:rsidRPr="00206FA8" w:rsidRDefault="009D7BCA" w:rsidP="00206FA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 xml:space="preserve">Frekuensi nadi </w:t>
            </w:r>
          </w:p>
        </w:tc>
        <w:tc>
          <w:tcPr>
            <w:tcW w:w="717" w:type="dxa"/>
          </w:tcPr>
          <w:p w14:paraId="3B539895" w14:textId="77777777" w:rsidR="009D7BCA" w:rsidRPr="00206FA8" w:rsidRDefault="009D7BCA"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3</w:t>
            </w:r>
          </w:p>
        </w:tc>
        <w:tc>
          <w:tcPr>
            <w:tcW w:w="665" w:type="dxa"/>
          </w:tcPr>
          <w:p w14:paraId="11114E72" w14:textId="77777777" w:rsidR="009D7BCA" w:rsidRPr="00206FA8" w:rsidRDefault="009D7BCA"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4</w:t>
            </w:r>
          </w:p>
        </w:tc>
        <w:tc>
          <w:tcPr>
            <w:tcW w:w="537" w:type="dxa"/>
          </w:tcPr>
          <w:p w14:paraId="5FFB155F" w14:textId="77777777" w:rsidR="009D7BCA" w:rsidRPr="00206FA8" w:rsidRDefault="009D7BCA"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4</w:t>
            </w:r>
          </w:p>
        </w:tc>
        <w:tc>
          <w:tcPr>
            <w:tcW w:w="630" w:type="dxa"/>
          </w:tcPr>
          <w:p w14:paraId="3E6FD2ED" w14:textId="77777777" w:rsidR="009D7BCA" w:rsidRPr="00206FA8" w:rsidRDefault="009D7BCA"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5</w:t>
            </w:r>
          </w:p>
        </w:tc>
        <w:tc>
          <w:tcPr>
            <w:tcW w:w="536" w:type="dxa"/>
          </w:tcPr>
          <w:p w14:paraId="62FB99C6" w14:textId="77777777" w:rsidR="009D7BCA" w:rsidRPr="00206FA8" w:rsidRDefault="009D7BCA"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3</w:t>
            </w:r>
          </w:p>
        </w:tc>
        <w:tc>
          <w:tcPr>
            <w:tcW w:w="630" w:type="dxa"/>
          </w:tcPr>
          <w:p w14:paraId="69472C4D" w14:textId="77777777" w:rsidR="009D7BCA" w:rsidRPr="00206FA8" w:rsidRDefault="009D7BCA"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4</w:t>
            </w:r>
          </w:p>
        </w:tc>
        <w:tc>
          <w:tcPr>
            <w:tcW w:w="632" w:type="dxa"/>
          </w:tcPr>
          <w:p w14:paraId="6A7B6AF9" w14:textId="77777777" w:rsidR="009D7BCA" w:rsidRPr="00206FA8" w:rsidRDefault="009D7BCA"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5</w:t>
            </w:r>
          </w:p>
        </w:tc>
        <w:tc>
          <w:tcPr>
            <w:tcW w:w="630" w:type="dxa"/>
          </w:tcPr>
          <w:p w14:paraId="1BC3CCF8" w14:textId="77777777" w:rsidR="009D7BCA" w:rsidRPr="00206FA8" w:rsidRDefault="009D7BCA" w:rsidP="00206FA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06FA8">
              <w:rPr>
                <w:rFonts w:ascii="Times New Roman" w:hAnsi="Times New Roman" w:cs="Times New Roman"/>
                <w:sz w:val="20"/>
                <w:szCs w:val="20"/>
              </w:rPr>
              <w:t>5</w:t>
            </w:r>
          </w:p>
        </w:tc>
      </w:tr>
      <w:tr w:rsidR="009D7BCA" w:rsidRPr="00206FA8" w14:paraId="7037917D" w14:textId="77777777" w:rsidTr="009D7B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81" w:type="dxa"/>
            <w:gridSpan w:val="10"/>
          </w:tcPr>
          <w:p w14:paraId="714B48DF" w14:textId="77777777" w:rsidR="009D7BCA" w:rsidRPr="00206FA8" w:rsidRDefault="009D7BCA" w:rsidP="00206FA8">
            <w:pPr>
              <w:jc w:val="both"/>
              <w:rPr>
                <w:rFonts w:ascii="Times New Roman" w:hAnsi="Times New Roman" w:cs="Times New Roman"/>
                <w:b w:val="0"/>
                <w:sz w:val="20"/>
                <w:szCs w:val="20"/>
              </w:rPr>
            </w:pPr>
            <w:r w:rsidRPr="00206FA8">
              <w:rPr>
                <w:rFonts w:ascii="Times New Roman" w:hAnsi="Times New Roman" w:cs="Times New Roman"/>
                <w:b w:val="0"/>
                <w:sz w:val="20"/>
                <w:szCs w:val="20"/>
              </w:rPr>
              <w:t>Keterangan: memburuk 1, cukup memburuk 2, sedang 3, cukup membaik 4, membaik 5</w:t>
            </w:r>
          </w:p>
        </w:tc>
      </w:tr>
    </w:tbl>
    <w:p w14:paraId="1ED559A1" w14:textId="77777777" w:rsidR="009D7BCA" w:rsidRPr="00206FA8" w:rsidRDefault="009D7BCA" w:rsidP="00206FA8">
      <w:pPr>
        <w:spacing w:line="240" w:lineRule="auto"/>
        <w:jc w:val="both"/>
        <w:rPr>
          <w:rFonts w:ascii="Times New Roman" w:hAnsi="Times New Roman" w:cs="Times New Roman"/>
          <w:sz w:val="20"/>
          <w:szCs w:val="20"/>
        </w:rPr>
      </w:pPr>
    </w:p>
    <w:p w14:paraId="79DC3AA5" w14:textId="77777777" w:rsidR="001659FC" w:rsidRDefault="001659FC" w:rsidP="00D90CAB">
      <w:pPr>
        <w:jc w:val="both"/>
        <w:rPr>
          <w:rFonts w:ascii="Times New Roman" w:hAnsi="Times New Roman" w:cs="Times New Roman"/>
          <w:sz w:val="24"/>
          <w:szCs w:val="24"/>
        </w:rPr>
        <w:sectPr w:rsidR="001659FC" w:rsidSect="00850877">
          <w:type w:val="continuous"/>
          <w:pgSz w:w="11906" w:h="16838" w:code="9"/>
          <w:pgMar w:top="2268" w:right="1701" w:bottom="1701" w:left="2268" w:header="708" w:footer="708" w:gutter="0"/>
          <w:cols w:space="708"/>
          <w:docGrid w:linePitch="360"/>
        </w:sectPr>
      </w:pPr>
    </w:p>
    <w:p w14:paraId="01BCD5A0" w14:textId="445C12A6" w:rsidR="00BF58B1" w:rsidRDefault="007B216D" w:rsidP="00D90CAB">
      <w:pPr>
        <w:jc w:val="both"/>
        <w:rPr>
          <w:rFonts w:ascii="Times New Roman" w:hAnsi="Times New Roman" w:cs="Times New Roman"/>
          <w:sz w:val="24"/>
          <w:szCs w:val="24"/>
        </w:rPr>
      </w:pPr>
      <w:r>
        <w:rPr>
          <w:rFonts w:ascii="Times New Roman" w:hAnsi="Times New Roman" w:cs="Times New Roman"/>
          <w:sz w:val="24"/>
          <w:szCs w:val="24"/>
        </w:rPr>
        <w:t xml:space="preserve">       </w:t>
      </w:r>
    </w:p>
    <w:p w14:paraId="1B4434A3" w14:textId="77777777" w:rsidR="00BF58B1" w:rsidRDefault="00BF58B1" w:rsidP="00D90CAB">
      <w:pPr>
        <w:jc w:val="both"/>
        <w:rPr>
          <w:rFonts w:ascii="Times New Roman" w:hAnsi="Times New Roman" w:cs="Times New Roman"/>
          <w:sz w:val="24"/>
          <w:szCs w:val="24"/>
        </w:rPr>
        <w:sectPr w:rsidR="00BF58B1" w:rsidSect="001659FC">
          <w:type w:val="continuous"/>
          <w:pgSz w:w="11906" w:h="16838" w:code="9"/>
          <w:pgMar w:top="2268" w:right="1701" w:bottom="1701" w:left="2268" w:header="708" w:footer="708" w:gutter="0"/>
          <w:cols w:num="2" w:space="708"/>
          <w:docGrid w:linePitch="360"/>
        </w:sectPr>
      </w:pPr>
    </w:p>
    <w:p w14:paraId="1D987E93" w14:textId="4461AC92" w:rsidR="004D2A12" w:rsidRDefault="005446A7" w:rsidP="00D90CAB">
      <w:pPr>
        <w:jc w:val="both"/>
        <w:rPr>
          <w:rFonts w:ascii="Times New Roman" w:hAnsi="Times New Roman" w:cs="Times New Roman"/>
          <w:sz w:val="24"/>
          <w:szCs w:val="24"/>
        </w:rPr>
      </w:pPr>
      <w:r>
        <w:rPr>
          <w:rFonts w:ascii="Times New Roman" w:hAnsi="Times New Roman" w:cs="Times New Roman"/>
          <w:sz w:val="24"/>
          <w:szCs w:val="24"/>
        </w:rPr>
        <w:t>Hasil evaluasi pada hari pertama menunjukkan bahwa kedua subjek masih merasakan nyeri dan masih belum puas dalam menuntaskan</w:t>
      </w:r>
      <w:r w:rsidR="009D7BCA">
        <w:rPr>
          <w:rFonts w:ascii="Times New Roman" w:hAnsi="Times New Roman" w:cs="Times New Roman"/>
          <w:sz w:val="24"/>
          <w:szCs w:val="24"/>
        </w:rPr>
        <w:t xml:space="preserve"> aktivitasnya. </w:t>
      </w:r>
      <w:r w:rsidR="009D7BCA" w:rsidRPr="005F7BAC">
        <w:rPr>
          <w:rFonts w:ascii="Times New Roman" w:hAnsi="Times New Roman" w:cs="Times New Roman"/>
          <w:sz w:val="24"/>
          <w:szCs w:val="24"/>
          <w:lang w:val="de-DE"/>
        </w:rPr>
        <w:t>Pada Sdr. W nyeri dari skala 6 menjadi skala 5, sedangkan Sdr. J dari skala 4 menjadi skala 3</w:t>
      </w:r>
      <w:r w:rsidRPr="005F7BAC">
        <w:rPr>
          <w:rFonts w:ascii="Times New Roman" w:hAnsi="Times New Roman" w:cs="Times New Roman"/>
          <w:sz w:val="24"/>
          <w:szCs w:val="24"/>
          <w:lang w:val="de-DE"/>
        </w:rPr>
        <w:t xml:space="preserve"> selain itu kedua subjek juga masih mengalami penurunan pola istirahat dan tidur dan terlihat masih memegangi area nyeri</w:t>
      </w:r>
      <w:r w:rsidR="00FF0B2C" w:rsidRPr="005F7BAC">
        <w:rPr>
          <w:rFonts w:ascii="Times New Roman" w:hAnsi="Times New Roman" w:cs="Times New Roman"/>
          <w:sz w:val="24"/>
          <w:szCs w:val="24"/>
          <w:lang w:val="de-DE"/>
        </w:rPr>
        <w:t>. Pada hari kedua menunjukkan perkembangan, dengan penurunan skala nyeri dari nyeri sedang menjadi</w:t>
      </w:r>
      <w:r w:rsidR="009D7BCA" w:rsidRPr="005F7BAC">
        <w:rPr>
          <w:rFonts w:ascii="Times New Roman" w:hAnsi="Times New Roman" w:cs="Times New Roman"/>
          <w:sz w:val="24"/>
          <w:szCs w:val="24"/>
          <w:lang w:val="de-DE"/>
        </w:rPr>
        <w:t xml:space="preserve"> skala ringan, terdapat kepuasan menuntaskan aktivitas, perbaikan pola tidur, ekspresi meringis menurun, dan sikap melindungi area nyeri menurun, serta perbaikan frekuansi nadi, pada Sdr. </w:t>
      </w:r>
      <w:r w:rsidR="009D7BCA">
        <w:rPr>
          <w:rFonts w:ascii="Times New Roman" w:hAnsi="Times New Roman" w:cs="Times New Roman"/>
          <w:sz w:val="24"/>
          <w:szCs w:val="24"/>
        </w:rPr>
        <w:t xml:space="preserve">W 83x/menit, Sdr. J </w:t>
      </w:r>
      <w:r w:rsidR="00B5611A">
        <w:rPr>
          <w:rFonts w:ascii="Times New Roman" w:hAnsi="Times New Roman" w:cs="Times New Roman"/>
          <w:sz w:val="24"/>
          <w:szCs w:val="24"/>
        </w:rPr>
        <w:t>81x/menit.</w:t>
      </w:r>
    </w:p>
    <w:p w14:paraId="722632D4" w14:textId="77777777" w:rsidR="00BF58B1" w:rsidRPr="00BF58B1" w:rsidRDefault="00BF58B1" w:rsidP="00D90CAB">
      <w:pPr>
        <w:jc w:val="both"/>
        <w:rPr>
          <w:rFonts w:ascii="Times New Roman" w:hAnsi="Times New Roman" w:cs="Times New Roman"/>
          <w:sz w:val="24"/>
          <w:szCs w:val="24"/>
        </w:rPr>
      </w:pPr>
    </w:p>
    <w:p w14:paraId="1A21B028" w14:textId="7C2B20DB" w:rsidR="00B5611A" w:rsidRDefault="00B5611A" w:rsidP="00D90CAB">
      <w:pPr>
        <w:jc w:val="both"/>
        <w:rPr>
          <w:rFonts w:ascii="Times New Roman" w:hAnsi="Times New Roman" w:cs="Times New Roman"/>
          <w:b/>
          <w:sz w:val="24"/>
          <w:szCs w:val="24"/>
        </w:rPr>
      </w:pPr>
      <w:r>
        <w:rPr>
          <w:rFonts w:ascii="Times New Roman" w:hAnsi="Times New Roman" w:cs="Times New Roman"/>
          <w:b/>
          <w:sz w:val="24"/>
          <w:szCs w:val="24"/>
        </w:rPr>
        <w:t>PEMBAHASAN</w:t>
      </w:r>
    </w:p>
    <w:p w14:paraId="58BB9867" w14:textId="77777777" w:rsidR="009522B8" w:rsidRPr="009522B8" w:rsidRDefault="009522B8" w:rsidP="009522B8">
      <w:pPr>
        <w:pStyle w:val="CommentText"/>
        <w:spacing w:line="360" w:lineRule="auto"/>
        <w:rPr>
          <w:rFonts w:ascii="Times New Roman" w:hAnsi="Times New Roman" w:cs="Times New Roman"/>
          <w:sz w:val="24"/>
        </w:rPr>
      </w:pPr>
      <w:r>
        <w:rPr>
          <w:rStyle w:val="CommentReference"/>
        </w:rPr>
        <w:t/>
      </w:r>
      <w:r w:rsidRPr="009522B8">
        <w:rPr>
          <w:rFonts w:ascii="Times New Roman" w:hAnsi="Times New Roman" w:cs="Times New Roman"/>
          <w:sz w:val="24"/>
        </w:rPr>
        <w:t xml:space="preserve">Kedua subjek mengalami dismenore yang ditandai dengan nyeri skala sedang saat menstruasi, diakibatkan oleh peningkatan produksi prostaglandin. </w:t>
      </w:r>
    </w:p>
    <w:p w14:paraId="2D049AE1" w14:textId="77777777" w:rsidR="00BF58B1" w:rsidRDefault="009522B8" w:rsidP="0042540C">
      <w:pPr>
        <w:jc w:val="both"/>
        <w:rPr>
          <w:rFonts w:ascii="Times New Roman" w:hAnsi="Times New Roman" w:cs="Times New Roman"/>
          <w:sz w:val="24"/>
          <w:szCs w:val="24"/>
          <w:lang w:val="de-DE"/>
        </w:rPr>
        <w:sectPr w:rsidR="00BF58B1" w:rsidSect="00742CC4">
          <w:type w:val="continuous"/>
          <w:pgSz w:w="11906" w:h="16838" w:code="9"/>
          <w:pgMar w:top="2268" w:right="1701" w:bottom="1701" w:left="2268" w:header="708" w:footer="708" w:gutter="0"/>
          <w:cols w:num="2" w:space="708"/>
          <w:docGrid w:linePitch="360"/>
        </w:sectPr>
      </w:pPr>
      <w:r>
        <w:rPr>
          <w:rFonts w:ascii="Times New Roman" w:hAnsi="Times New Roman" w:cs="Times New Roman"/>
          <w:sz w:val="24"/>
          <w:szCs w:val="24"/>
        </w:rPr>
        <w:t xml:space="preserve">       </w:t>
      </w:r>
      <w:r w:rsidR="0042540C" w:rsidRPr="0042540C">
        <w:rPr>
          <w:rFonts w:ascii="Times New Roman" w:hAnsi="Times New Roman" w:cs="Times New Roman"/>
          <w:sz w:val="24"/>
          <w:szCs w:val="24"/>
        </w:rPr>
        <w:t xml:space="preserve">Hasil studi kasus menunjukkan bahwa pemberian susu kedelai sebanyak 250 ml sekali sehari selama dua hari mampu menurunkan intensitas nyeri akut pada kedua remaja putri yang mengalami dismenore. </w:t>
      </w:r>
      <w:r w:rsidR="0042540C" w:rsidRPr="005F7BAC">
        <w:rPr>
          <w:rFonts w:ascii="Times New Roman" w:hAnsi="Times New Roman" w:cs="Times New Roman"/>
          <w:sz w:val="24"/>
          <w:szCs w:val="24"/>
          <w:lang w:val="de-DE"/>
        </w:rPr>
        <w:t xml:space="preserve">Sebelum diberikan intervensi, responden pertama mengalami nyeri dengan skala 6 (nyeri sedang) dan responden kedua skala 4 (nyeri sedang). Setelah intervensi, skala nyeri menurun menjadi 3 pada responden pertama dan 2 pada responden kedua sehingga keduanya berada pada kategori nyeri </w:t>
      </w:r>
      <w:r w:rsidR="0042540C" w:rsidRPr="005F7BAC">
        <w:rPr>
          <w:rFonts w:ascii="Times New Roman" w:hAnsi="Times New Roman" w:cs="Times New Roman"/>
          <w:sz w:val="24"/>
          <w:szCs w:val="24"/>
          <w:lang w:val="de-DE"/>
        </w:rPr>
        <w:lastRenderedPageBreak/>
        <w:t xml:space="preserve">ringan. Selain penurunan skala nyeri, terjadi perbaikan indikator luaran </w:t>
      </w:r>
      <w:r w:rsidR="0042540C" w:rsidRPr="005F7BAC">
        <w:rPr>
          <w:rFonts w:ascii="Times New Roman" w:hAnsi="Times New Roman" w:cs="Times New Roman"/>
          <w:sz w:val="24"/>
          <w:szCs w:val="24"/>
          <w:lang w:val="de-DE"/>
        </w:rPr>
        <w:t xml:space="preserve">keperawatan berupa berkurangnya ekspresi meringis, sikap </w:t>
      </w:r>
    </w:p>
    <w:p w14:paraId="196FB005" w14:textId="529804FF" w:rsidR="0042540C" w:rsidRPr="005F7BAC" w:rsidRDefault="0042540C" w:rsidP="0042540C">
      <w:pPr>
        <w:jc w:val="both"/>
        <w:rPr>
          <w:rFonts w:ascii="Times New Roman" w:eastAsia="Times New Roman" w:hAnsi="Times New Roman" w:cs="Times New Roman"/>
          <w:sz w:val="24"/>
          <w:szCs w:val="24"/>
          <w:lang w:val="de-DE"/>
        </w:rPr>
      </w:pPr>
      <w:r w:rsidRPr="005F7BAC">
        <w:rPr>
          <w:rFonts w:ascii="Times New Roman" w:hAnsi="Times New Roman" w:cs="Times New Roman"/>
          <w:sz w:val="24"/>
          <w:szCs w:val="24"/>
          <w:lang w:val="de-DE"/>
        </w:rPr>
        <w:t>protektif, frekuensi nadi yang kembali mendekati normal, membaiknya pola tidur, serta meningkatnya kemampuan melakukan aktivitas sehari-hari. Temuan ini menunjukkan bahwa pemberian susu kedelai memberikan dampak positif terhadap penurunan nyeri akut pada remaja putri dengan dismenore.</w:t>
      </w:r>
    </w:p>
    <w:p w14:paraId="6CC08036" w14:textId="77777777" w:rsidR="0042540C" w:rsidRPr="005F7BAC" w:rsidRDefault="0042540C" w:rsidP="0042540C">
      <w:pPr>
        <w:jc w:val="both"/>
        <w:rPr>
          <w:rFonts w:ascii="Times New Roman" w:eastAsia="Times New Roman" w:hAnsi="Times New Roman" w:cs="Times New Roman"/>
          <w:sz w:val="24"/>
          <w:szCs w:val="24"/>
          <w:lang w:val="de-DE"/>
        </w:rPr>
      </w:pPr>
      <w:r w:rsidRPr="005F7BAC">
        <w:rPr>
          <w:rFonts w:ascii="Times New Roman" w:eastAsia="Times New Roman" w:hAnsi="Times New Roman" w:cs="Times New Roman"/>
          <w:sz w:val="24"/>
          <w:szCs w:val="24"/>
          <w:lang w:val="de-DE"/>
        </w:rPr>
        <w:t xml:space="preserve">       Penurunan nyeri tersebut dapat dijelaskan melalui mekanisme kerja kandungan nutrisi dalam susu kedelai, terutama isoflavon, kalsium, magnesium, dan vitamin B6. Isoflavon merupakan senyawa fitoestrogen yang memiliki struktur menyerupai hormon estrogen sehingga mampu membantu menyeimbangkan hormon reproduksi serta menghambat pembentukan prostaglandin. Penurunan kadar prostaglandin akan mengurangi kontraksi uterus yang berlebihan sehingga iskemia jaringan berkurang dan intensitas nyeri menurun. Selain itu, kandungan kalsium dan magnesium berperan dalam relaksasi otot polos uterus, sedangkan vitamin B6 membantu regulasi </w:t>
      </w:r>
      <w:r w:rsidRPr="005F7BAC">
        <w:rPr>
          <w:rFonts w:ascii="Times New Roman" w:eastAsia="Times New Roman" w:hAnsi="Times New Roman" w:cs="Times New Roman"/>
          <w:sz w:val="24"/>
          <w:szCs w:val="24"/>
          <w:lang w:val="de-DE"/>
        </w:rPr>
        <w:t>neurotransmiter yang berhubungan dengan persepsi nyeri. Kombinasi mekanisme tersebut diduga menjadi penyebab menurunnya nyeri menstruasi setelah konsumsi susu kedelai.</w:t>
      </w:r>
    </w:p>
    <w:p w14:paraId="30039400" w14:textId="77777777" w:rsidR="0042540C" w:rsidRPr="005F7BAC" w:rsidRDefault="0042540C" w:rsidP="0042540C">
      <w:pPr>
        <w:jc w:val="both"/>
        <w:rPr>
          <w:rFonts w:ascii="Times New Roman" w:eastAsia="Times New Roman" w:hAnsi="Times New Roman" w:cs="Times New Roman"/>
          <w:sz w:val="24"/>
          <w:szCs w:val="24"/>
          <w:lang w:val="de-DE"/>
        </w:rPr>
      </w:pPr>
      <w:r w:rsidRPr="005F7BAC">
        <w:rPr>
          <w:rFonts w:ascii="Times New Roman" w:eastAsia="Times New Roman" w:hAnsi="Times New Roman" w:cs="Times New Roman"/>
          <w:sz w:val="24"/>
          <w:szCs w:val="24"/>
          <w:lang w:val="de-DE"/>
        </w:rPr>
        <w:t xml:space="preserve">       Hasil penelitian ini sejalan dengan teori mengenai patofisiologi dismenore yang menyatakan bahwa peningkatan produksi prostaglandin selama menstruasi menyebabkan kontraksi uterus berlebihan, vasokonstriksi, dan iskemia miometrium sehingga timbul nyeri. Intervensi yang mampu menekan pembentukan prostaglandin atau mengurangi kontraksi uterus akan membantu menurunkan intensitas nyeri. Oleh karena itu, pemberian susu kedelai sebagai terapi nonfarmakologis menjadi salah satu alternatif yang dapat digunakan dalam manajemen nyeri pada remaja putri yang mengalami dismenore.</w:t>
      </w:r>
    </w:p>
    <w:p w14:paraId="24E7C096" w14:textId="7A0A210B" w:rsidR="00742CC4" w:rsidRDefault="0042540C" w:rsidP="00742CC4">
      <w:pPr>
        <w:jc w:val="both"/>
        <w:rPr>
          <w:rFonts w:ascii="Times New Roman" w:eastAsia="Times New Roman" w:hAnsi="Times New Roman" w:cs="Times New Roman"/>
          <w:sz w:val="24"/>
          <w:szCs w:val="24"/>
          <w:lang w:val="de-DE"/>
        </w:rPr>
        <w:sectPr w:rsidR="00742CC4" w:rsidSect="00742CC4">
          <w:type w:val="continuous"/>
          <w:pgSz w:w="11906" w:h="16838" w:code="9"/>
          <w:pgMar w:top="2268" w:right="1701" w:bottom="1701" w:left="2268" w:header="708" w:footer="708" w:gutter="0"/>
          <w:cols w:num="2" w:space="708"/>
          <w:docGrid w:linePitch="360"/>
        </w:sectPr>
      </w:pPr>
      <w:r w:rsidRPr="005F7BAC">
        <w:rPr>
          <w:rFonts w:ascii="Times New Roman" w:eastAsia="Times New Roman" w:hAnsi="Times New Roman" w:cs="Times New Roman"/>
          <w:sz w:val="24"/>
          <w:szCs w:val="24"/>
          <w:lang w:val="de-DE"/>
        </w:rPr>
        <w:t xml:space="preserve">       Temuan penelitian ini juga konsisten dengan beberapa penelitian sebelumnya. Penelitian </w:t>
      </w:r>
      <w:r w:rsidRPr="005F7BAC">
        <w:rPr>
          <w:rFonts w:ascii="Times New Roman" w:eastAsia="Times New Roman" w:hAnsi="Times New Roman" w:cs="Times New Roman"/>
          <w:bCs/>
          <w:sz w:val="24"/>
          <w:szCs w:val="24"/>
          <w:lang w:val="de-DE"/>
        </w:rPr>
        <w:t>Wahyudi (2025)</w:t>
      </w:r>
      <w:r w:rsidRPr="005F7BAC">
        <w:rPr>
          <w:rFonts w:ascii="Times New Roman" w:eastAsia="Times New Roman" w:hAnsi="Times New Roman" w:cs="Times New Roman"/>
          <w:sz w:val="24"/>
          <w:szCs w:val="24"/>
          <w:lang w:val="de-DE"/>
        </w:rPr>
        <w:t xml:space="preserve"> menunjukkan bahwa pemberian susu kedelai berpengaruh </w:t>
      </w:r>
      <w:r w:rsidRPr="005F7BAC">
        <w:rPr>
          <w:rFonts w:ascii="Times New Roman" w:eastAsia="Times New Roman" w:hAnsi="Times New Roman" w:cs="Times New Roman"/>
          <w:sz w:val="24"/>
          <w:szCs w:val="24"/>
          <w:lang w:val="de-DE"/>
        </w:rPr>
        <w:lastRenderedPageBreak/>
        <w:t>sign</w:t>
      </w:r>
      <w:r w:rsidR="00742CC4">
        <w:rPr>
          <w:rFonts w:ascii="Times New Roman" w:eastAsia="Times New Roman" w:hAnsi="Times New Roman" w:cs="Times New Roman"/>
          <w:sz w:val="24"/>
          <w:szCs w:val="24"/>
          <w:lang w:val="de-DE"/>
        </w:rPr>
        <w:t xml:space="preserve">ifikan terhadap penurunan nyeri </w:t>
      </w:r>
      <w:r w:rsidR="00742CC4" w:rsidRPr="005F7BAC">
        <w:rPr>
          <w:rFonts w:ascii="Times New Roman" w:eastAsia="Times New Roman" w:hAnsi="Times New Roman" w:cs="Times New Roman"/>
          <w:sz w:val="24"/>
          <w:szCs w:val="24"/>
          <w:lang w:val="de-DE"/>
        </w:rPr>
        <w:t xml:space="preserve">dismenore pada remaja putri dengan nilai p&lt;0,05. </w:t>
      </w:r>
      <w:r w:rsidR="00742CC4" w:rsidRPr="0042540C">
        <w:rPr>
          <w:rFonts w:ascii="Times New Roman" w:eastAsia="Times New Roman" w:hAnsi="Times New Roman" w:cs="Times New Roman"/>
          <w:sz w:val="24"/>
          <w:szCs w:val="24"/>
        </w:rPr>
        <w:t xml:space="preserve">Penelitian </w:t>
      </w:r>
      <w:r w:rsidR="00742CC4" w:rsidRPr="0042540C">
        <w:rPr>
          <w:rFonts w:ascii="Times New Roman" w:eastAsia="Times New Roman" w:hAnsi="Times New Roman" w:cs="Times New Roman"/>
          <w:bCs/>
          <w:sz w:val="24"/>
          <w:szCs w:val="24"/>
        </w:rPr>
        <w:t>Naimah (2024)</w:t>
      </w:r>
      <w:r w:rsidR="00742CC4" w:rsidRPr="0042540C">
        <w:rPr>
          <w:rFonts w:ascii="Times New Roman" w:eastAsia="Times New Roman" w:hAnsi="Times New Roman" w:cs="Times New Roman"/>
          <w:sz w:val="24"/>
          <w:szCs w:val="24"/>
        </w:rPr>
        <w:t xml:space="preserve"> juga melaporkan adanya penurunan intensitas nyeri dismenore primer setelah pemberian susu kedelai pada remaja putri. Hasil serupa diperoleh </w:t>
      </w:r>
      <w:r w:rsidR="00742CC4">
        <w:rPr>
          <w:rFonts w:ascii="Times New Roman" w:eastAsia="Times New Roman" w:hAnsi="Times New Roman" w:cs="Times New Roman"/>
          <w:bCs/>
          <w:sz w:val="24"/>
          <w:szCs w:val="24"/>
        </w:rPr>
        <w:t xml:space="preserve">Aymulyati dkk </w:t>
      </w:r>
      <w:r w:rsidR="00742CC4" w:rsidRPr="0042540C">
        <w:rPr>
          <w:rFonts w:ascii="Times New Roman" w:eastAsia="Times New Roman" w:hAnsi="Times New Roman" w:cs="Times New Roman"/>
          <w:bCs/>
          <w:sz w:val="24"/>
          <w:szCs w:val="24"/>
        </w:rPr>
        <w:t>(2022)</w:t>
      </w:r>
      <w:r w:rsidR="00742CC4" w:rsidRPr="0042540C">
        <w:rPr>
          <w:rFonts w:ascii="Times New Roman" w:eastAsia="Times New Roman" w:hAnsi="Times New Roman" w:cs="Times New Roman"/>
          <w:sz w:val="24"/>
          <w:szCs w:val="24"/>
        </w:rPr>
        <w:t xml:space="preserve"> yang menemukan bahwa konsumsi susu kedelai secara signifikan menurunkan nyeri dismenore primer dengan nilai p=0,000. Kesamaan hasil tersebut memperkuat bahwa susu kedelai memiliki efektivitas sebagai terapi komplementer dalam mengurangi</w:t>
      </w:r>
      <w:r w:rsidR="00742CC4">
        <w:rPr>
          <w:rFonts w:ascii="Times New Roman" w:eastAsia="Times New Roman" w:hAnsi="Times New Roman" w:cs="Times New Roman"/>
          <w:sz w:val="24"/>
          <w:szCs w:val="24"/>
        </w:rPr>
        <w:t xml:space="preserve"> nyeri menstruasi. </w:t>
      </w:r>
      <w:r w:rsidR="00742CC4" w:rsidRPr="0042540C">
        <w:rPr>
          <w:rFonts w:ascii="Times New Roman" w:eastAsia="Times New Roman" w:hAnsi="Times New Roman" w:cs="Times New Roman"/>
          <w:sz w:val="24"/>
          <w:szCs w:val="24"/>
        </w:rPr>
        <w:t>Walaupun kedua responden sama-sa</w:t>
      </w:r>
      <w:bookmarkStart w:id="0" w:name="_GoBack"/>
      <w:bookmarkEnd w:id="0"/>
      <w:r w:rsidR="00742CC4" w:rsidRPr="0042540C">
        <w:rPr>
          <w:rFonts w:ascii="Times New Roman" w:eastAsia="Times New Roman" w:hAnsi="Times New Roman" w:cs="Times New Roman"/>
          <w:sz w:val="24"/>
          <w:szCs w:val="24"/>
        </w:rPr>
        <w:t xml:space="preserve">ma mengalami penurunan nyeri, terdapat perbedaan besar penurunannya. </w:t>
      </w:r>
      <w:r w:rsidR="00742CC4" w:rsidRPr="005F7BAC">
        <w:rPr>
          <w:rFonts w:ascii="Times New Roman" w:eastAsia="Times New Roman" w:hAnsi="Times New Roman" w:cs="Times New Roman"/>
          <w:sz w:val="24"/>
          <w:szCs w:val="24"/>
          <w:lang w:val="de-DE"/>
        </w:rPr>
        <w:t xml:space="preserve">Responden pertama mengalami penurunan dari skala 6 menjadi 3, sedangkan responden kedua dari skala 4 menjadi 2. Perbedaan ini kemungkinan dipengaruhi oleh kondisi fisiologis masing-masing individu, ambang nyeri, respons terhadap prostaglandin, kondisi psikologis, aktivitas fisik, pola istirahat, maupun faktor hormonal. Meskipun demikian, kedua </w:t>
      </w:r>
      <w:r w:rsidR="00742CC4" w:rsidRPr="005F7BAC">
        <w:rPr>
          <w:rFonts w:ascii="Times New Roman" w:eastAsia="Times New Roman" w:hAnsi="Times New Roman" w:cs="Times New Roman"/>
          <w:sz w:val="24"/>
          <w:szCs w:val="24"/>
          <w:lang w:val="de-DE"/>
        </w:rPr>
        <w:t>responden tetap menunjukkan arah perubahan yang sama, yaitu penurunan intensitas nyeri setelah diberikan susu kedelai.</w:t>
      </w:r>
      <w:r w:rsidR="00742CC4">
        <w:rPr>
          <w:rFonts w:ascii="Times New Roman" w:eastAsia="Times New Roman" w:hAnsi="Times New Roman" w:cs="Times New Roman"/>
          <w:sz w:val="24"/>
          <w:szCs w:val="24"/>
          <w:lang w:val="de-DE"/>
        </w:rPr>
        <w:t xml:space="preserve"> </w:t>
      </w:r>
      <w:r w:rsidR="00742CC4" w:rsidRPr="005F7BAC">
        <w:rPr>
          <w:rFonts w:ascii="Times New Roman" w:eastAsia="Times New Roman" w:hAnsi="Times New Roman" w:cs="Times New Roman"/>
          <w:sz w:val="24"/>
          <w:szCs w:val="24"/>
          <w:lang w:val="de-DE"/>
        </w:rPr>
        <w:t>Secara keseluruhan, hasil studi kasus ini menunjukkan bahwa pemberian susu kedelai dapat menjadi intervensi nonfarmakologis yang efektif dalam membantu menurunkan nyeri akut pada remaja putri dengan dismenore. Selain mudah diperoleh, biaya yang relatif murah, dan aman dikonsumsi, susu kedelai juga berpotensi meningkatkan kenyamanan, memperbaiki kualitas tidur, dan membantu remaja kembali beraktivitas selama menstruasi. Namun demikian, hasil penelitian ini masih memiliki keterbatasan karena hanya melibatkan dua responden sehingga belum dapat digeneralisasikan pada populasi yang lebih luas. Penelitian selanjutnya dengan jumlah sampel yang lebih besar dan desain penelitian yang lebih kuat diperlukan untuk memperkuat bukti mengenai efektivitas susu kedelai ter</w:t>
      </w:r>
      <w:r w:rsidR="00742CC4">
        <w:rPr>
          <w:rFonts w:ascii="Times New Roman" w:eastAsia="Times New Roman" w:hAnsi="Times New Roman" w:cs="Times New Roman"/>
          <w:sz w:val="24"/>
          <w:szCs w:val="24"/>
          <w:lang w:val="de-DE"/>
        </w:rPr>
        <w:t>hadap penurunan nyeri dismenore.</w:t>
      </w:r>
    </w:p>
    <w:p w14:paraId="69D3F469" w14:textId="77777777" w:rsidR="00742CC4" w:rsidRDefault="00742CC4" w:rsidP="00742CC4">
      <w:pPr>
        <w:jc w:val="both"/>
        <w:rPr>
          <w:rFonts w:ascii="Times New Roman" w:eastAsia="Times New Roman" w:hAnsi="Times New Roman" w:cs="Times New Roman"/>
          <w:sz w:val="24"/>
          <w:szCs w:val="24"/>
          <w:lang w:val="de-DE"/>
        </w:rPr>
        <w:sectPr w:rsidR="00742CC4" w:rsidSect="00742CC4">
          <w:type w:val="continuous"/>
          <w:pgSz w:w="11906" w:h="16838" w:code="9"/>
          <w:pgMar w:top="2268" w:right="1701" w:bottom="1701" w:left="2268" w:header="708" w:footer="708" w:gutter="0"/>
          <w:cols w:num="2" w:space="708"/>
          <w:docGrid w:linePitch="360"/>
        </w:sectPr>
      </w:pPr>
    </w:p>
    <w:p w14:paraId="7119CC60" w14:textId="4A1FDFB1" w:rsidR="004D2A12" w:rsidRPr="00742CC4" w:rsidRDefault="004D2A12" w:rsidP="0042540C">
      <w:pPr>
        <w:jc w:val="both"/>
        <w:rPr>
          <w:rFonts w:ascii="Times New Roman" w:eastAsia="Times New Roman" w:hAnsi="Times New Roman" w:cs="Times New Roman"/>
          <w:sz w:val="24"/>
          <w:szCs w:val="24"/>
        </w:rPr>
        <w:sectPr w:rsidR="004D2A12" w:rsidRPr="00742CC4" w:rsidSect="00742CC4">
          <w:type w:val="continuous"/>
          <w:pgSz w:w="11906" w:h="16838" w:code="9"/>
          <w:pgMar w:top="2268" w:right="1701" w:bottom="1701" w:left="2268" w:header="708" w:footer="708" w:gutter="0"/>
          <w:cols w:num="2" w:space="708"/>
          <w:docGrid w:linePitch="360"/>
        </w:sectPr>
      </w:pPr>
    </w:p>
    <w:p w14:paraId="11E27065" w14:textId="1A27BD22" w:rsidR="004D2A12" w:rsidRDefault="004D2A12" w:rsidP="0042540C">
      <w:pPr>
        <w:jc w:val="both"/>
        <w:rPr>
          <w:rFonts w:ascii="Times New Roman" w:eastAsia="Times New Roman" w:hAnsi="Times New Roman" w:cs="Times New Roman"/>
          <w:sz w:val="24"/>
          <w:szCs w:val="24"/>
          <w:lang w:val="de-DE"/>
        </w:rPr>
        <w:sectPr w:rsidR="004D2A12" w:rsidSect="00742CC4">
          <w:type w:val="continuous"/>
          <w:pgSz w:w="11906" w:h="16838" w:code="9"/>
          <w:pgMar w:top="2268" w:right="1701" w:bottom="1701" w:left="2268" w:header="708" w:footer="708" w:gutter="0"/>
          <w:cols w:num="2" w:space="708"/>
          <w:docGrid w:linePitch="360"/>
        </w:sectPr>
      </w:pPr>
    </w:p>
    <w:p w14:paraId="0A8A6632" w14:textId="5F4E9056" w:rsidR="0042540C" w:rsidRPr="0042540C" w:rsidRDefault="0042540C" w:rsidP="0042540C">
      <w:pPr>
        <w:jc w:val="both"/>
        <w:rPr>
          <w:rFonts w:ascii="Times New Roman" w:eastAsia="Times New Roman" w:hAnsi="Times New Roman" w:cs="Times New Roman"/>
          <w:b/>
          <w:sz w:val="24"/>
          <w:szCs w:val="24"/>
        </w:rPr>
      </w:pPr>
      <w:r w:rsidRPr="0042540C">
        <w:rPr>
          <w:rFonts w:ascii="Times New Roman" w:eastAsia="Times New Roman" w:hAnsi="Times New Roman" w:cs="Times New Roman"/>
          <w:b/>
          <w:sz w:val="24"/>
          <w:szCs w:val="24"/>
        </w:rPr>
        <w:lastRenderedPageBreak/>
        <w:t>KESIMPULAN DAN SARAN</w:t>
      </w:r>
    </w:p>
    <w:p w14:paraId="1AEB193B" w14:textId="77777777" w:rsidR="009522B8" w:rsidRPr="009522B8" w:rsidRDefault="0042540C" w:rsidP="009522B8">
      <w:pPr>
        <w:pStyle w:val="CommentText"/>
        <w:spacing w:line="360" w:lineRule="auto"/>
        <w:jc w:val="both"/>
        <w:rPr>
          <w:rFonts w:ascii="Times New Roman" w:hAnsi="Times New Roman" w:cs="Times New Roman"/>
          <w:sz w:val="24"/>
          <w:szCs w:val="24"/>
        </w:rPr>
      </w:pPr>
      <w:r w:rsidRPr="009522B8">
        <w:rPr>
          <w:rFonts w:ascii="Times New Roman" w:hAnsi="Times New Roman" w:cs="Times New Roman"/>
          <w:sz w:val="24"/>
          <w:szCs w:val="24"/>
        </w:rPr>
        <w:t xml:space="preserve">       </w:t>
      </w:r>
      <w:r w:rsidR="009522B8" w:rsidRPr="009522B8">
        <w:rPr>
          <w:rFonts w:ascii="Times New Roman" w:hAnsi="Times New Roman" w:cs="Times New Roman"/>
          <w:sz w:val="24"/>
          <w:szCs w:val="24"/>
        </w:rPr>
        <w:t>Pemberian susu kedelai sebanyak 250 ml yang diberikan sekali sehari selama dua hari terbukti efektif untuk menurunkan intensitas nyeri akut pada remaja putri yang mengalami dismenore. Intervensi tersebut tidak hanya berhasil menurunkan skala nyeri dari tingkat sedang menjadi ringan, tetapi juga memberikan perbaikan klinis komprehensif, seperti menstabilkan frekuensi nadi, memperbaiki pola tidur, mengurangi ekspresi menahan sakit, serta mengembalikan kemampuan pasien dalam beraktivitas normal. Oleh karena itu, konsumsi susu kedelai sangat disarankan sebagai salah satu alternatif terapi komplementer nonfarmakologis yang mudah diaplikasikan secara mandiri oleh remaja.</w:t>
      </w:r>
    </w:p>
    <w:p w14:paraId="536B097C" w14:textId="77777777" w:rsidR="009522B8" w:rsidRDefault="009522B8" w:rsidP="0042540C">
      <w:pPr>
        <w:jc w:val="both"/>
        <w:rPr>
          <w:rStyle w:val="CommentReference"/>
          <w:rFonts w:ascii="Times New Roman" w:hAnsi="Times New Roman" w:cs="Times New Roman"/>
          <w:sz w:val="24"/>
          <w:szCs w:val="22"/>
          <w:lang w:val="de-DE"/>
        </w:rPr>
      </w:pPr>
    </w:p>
    <w:p w14:paraId="58F7746B" w14:textId="5ED2F826" w:rsidR="001659FC" w:rsidRPr="001659FC" w:rsidRDefault="00575E7F" w:rsidP="009522B8">
      <w:pPr>
        <w:spacing w:line="240" w:lineRule="auto"/>
        <w:jc w:val="both"/>
        <w:rPr>
          <w:rFonts w:ascii="Times New Roman" w:hAnsi="Times New Roman" w:cs="Times New Roman"/>
          <w:b/>
          <w:sz w:val="24"/>
        </w:rPr>
      </w:pPr>
      <w:r w:rsidRPr="00575E7F">
        <w:rPr>
          <w:rFonts w:ascii="Times New Roman" w:hAnsi="Times New Roman" w:cs="Times New Roman"/>
          <w:b/>
          <w:sz w:val="24"/>
        </w:rPr>
        <w:t>DAFTAR PUSTAKA</w:t>
      </w:r>
    </w:p>
    <w:p w14:paraId="283A019E" w14:textId="77777777" w:rsidR="00575E7F" w:rsidRDefault="00575E7F" w:rsidP="009522B8">
      <w:pPr>
        <w:pStyle w:val="NormalWeb"/>
        <w:spacing w:before="0" w:beforeAutospacing="0" w:after="0" w:afterAutospacing="0"/>
        <w:ind w:left="720" w:hanging="720"/>
        <w:jc w:val="both"/>
      </w:pPr>
      <w:r>
        <w:t xml:space="preserve">Andayani, S. A. (2025). Efektivitas pemberian minuman susu kedelai terhadap pengurangan </w:t>
      </w:r>
      <w:r>
        <w:t xml:space="preserve">nyeri dismenorea pada remaja putri di SMAN 4 Tanah Putih Kabupaten Rokan Hilir, </w:t>
      </w:r>
      <w:r>
        <w:rPr>
          <w:rStyle w:val="Emphasis"/>
        </w:rPr>
        <w:t>5</w:t>
      </w:r>
      <w:r>
        <w:t>, 252–258.</w:t>
      </w:r>
    </w:p>
    <w:p w14:paraId="545CCE95" w14:textId="77777777" w:rsidR="00575E7F" w:rsidRDefault="00575E7F" w:rsidP="009522B8">
      <w:pPr>
        <w:pStyle w:val="NormalWeb"/>
        <w:spacing w:before="0" w:beforeAutospacing="0" w:after="0" w:afterAutospacing="0"/>
        <w:ind w:left="720" w:hanging="720"/>
        <w:jc w:val="both"/>
      </w:pPr>
      <w:r>
        <w:t xml:space="preserve">Aymulyati, E. A. S., Veri, N., &amp; Dewita. (2022). Pengaruh susu kedelai terhadap dismenorea primer pada remaja putri. </w:t>
      </w:r>
      <w:r>
        <w:rPr>
          <w:rStyle w:val="Emphasis"/>
        </w:rPr>
        <w:t>FJK (Forum Jurnal Kesehatan), 2</w:t>
      </w:r>
      <w:r>
        <w:t>(1), 42–48.</w:t>
      </w:r>
    </w:p>
    <w:p w14:paraId="076E0F36" w14:textId="77777777" w:rsidR="00575E7F" w:rsidRDefault="00575E7F" w:rsidP="009522B8">
      <w:pPr>
        <w:pStyle w:val="NormalWeb"/>
        <w:spacing w:before="0" w:beforeAutospacing="0" w:after="0" w:afterAutospacing="0"/>
        <w:ind w:left="720" w:hanging="720"/>
        <w:jc w:val="both"/>
      </w:pPr>
      <w:r>
        <w:t xml:space="preserve">Kemenkes RI. (2022). </w:t>
      </w:r>
      <w:r>
        <w:rPr>
          <w:rStyle w:val="Emphasis"/>
        </w:rPr>
        <w:t>Profil Kesehatan Indonesia Tahun 2022</w:t>
      </w:r>
      <w:r>
        <w:t>. Kementerian Kesehatan Republik Indonesia.</w:t>
      </w:r>
    </w:p>
    <w:p w14:paraId="244A3F5E" w14:textId="77777777" w:rsidR="00575E7F" w:rsidRDefault="00575E7F" w:rsidP="009522B8">
      <w:pPr>
        <w:pStyle w:val="NormalWeb"/>
        <w:spacing w:before="0" w:beforeAutospacing="0" w:after="0" w:afterAutospacing="0"/>
        <w:ind w:left="720" w:hanging="720"/>
        <w:jc w:val="both"/>
      </w:pPr>
      <w:r>
        <w:t xml:space="preserve">Naimah, A. (2024). Efektivitas susu kedelai dalam mengurangi nyeri dismenorea primer pada remaja putri. </w:t>
      </w:r>
      <w:r>
        <w:rPr>
          <w:rStyle w:val="Emphasis"/>
        </w:rPr>
        <w:t>Journal Well Being, 9</w:t>
      </w:r>
      <w:r>
        <w:t>(2).</w:t>
      </w:r>
    </w:p>
    <w:p w14:paraId="4F6DCE31" w14:textId="77777777" w:rsidR="00575E7F" w:rsidRDefault="00575E7F" w:rsidP="009522B8">
      <w:pPr>
        <w:pStyle w:val="NormalWeb"/>
        <w:spacing w:before="0" w:beforeAutospacing="0" w:after="0" w:afterAutospacing="0"/>
        <w:ind w:left="720" w:hanging="720"/>
        <w:jc w:val="both"/>
      </w:pPr>
      <w:r>
        <w:t xml:space="preserve">Salianto., Zebua, P., Suherry, K., dkk. (2022). Hubungan tingkat stres dengan siklus menstruasi pada remaja. </w:t>
      </w:r>
      <w:r>
        <w:rPr>
          <w:rStyle w:val="Emphasis"/>
        </w:rPr>
        <w:t>Jurnal Ilmiah Penularan Kesehatan dan Kesehatan Pesisir, 4</w:t>
      </w:r>
      <w:r>
        <w:t>(2), 98–99.</w:t>
      </w:r>
    </w:p>
    <w:p w14:paraId="428C0DDC" w14:textId="77777777" w:rsidR="00575E7F" w:rsidRDefault="00575E7F" w:rsidP="009522B8">
      <w:pPr>
        <w:pStyle w:val="NormalWeb"/>
        <w:spacing w:before="0" w:beforeAutospacing="0" w:after="0" w:afterAutospacing="0"/>
        <w:ind w:left="720" w:hanging="720"/>
        <w:jc w:val="both"/>
      </w:pPr>
      <w:r>
        <w:t xml:space="preserve">Seriana, I., &amp; Yusnaini. (2021). Pengaruh pemberian susu kedelai terhadap dismenorea primer pada remaja puteri. </w:t>
      </w:r>
      <w:r>
        <w:rPr>
          <w:rStyle w:val="Emphasis"/>
        </w:rPr>
        <w:t>Nasuwakes: Jurnal Ilmiah Kesehatan, 14</w:t>
      </w:r>
      <w:r>
        <w:t>(2), 146–153.</w:t>
      </w:r>
    </w:p>
    <w:p w14:paraId="11FC8585" w14:textId="77777777" w:rsidR="001659FC" w:rsidRDefault="00575E7F" w:rsidP="009522B8">
      <w:pPr>
        <w:pStyle w:val="NormalWeb"/>
        <w:spacing w:before="0" w:beforeAutospacing="0" w:after="0" w:afterAutospacing="0"/>
        <w:ind w:left="720" w:hanging="720"/>
        <w:jc w:val="both"/>
        <w:rPr>
          <w:rStyle w:val="Emphasis"/>
        </w:rPr>
        <w:sectPr w:rsidR="001659FC" w:rsidSect="00742CC4">
          <w:type w:val="continuous"/>
          <w:pgSz w:w="11906" w:h="16838" w:code="9"/>
          <w:pgMar w:top="2268" w:right="1701" w:bottom="1701" w:left="2268" w:header="708" w:footer="708" w:gutter="0"/>
          <w:cols w:num="2" w:space="708"/>
          <w:docGrid w:linePitch="360"/>
        </w:sectPr>
      </w:pPr>
      <w:r>
        <w:t xml:space="preserve">Wahyudi, G. (2025). Pengaruh pemberian susu kedelai terhadap penurunan nyeri dismenore pada remaja putri. </w:t>
      </w:r>
      <w:r>
        <w:rPr>
          <w:rStyle w:val="Emphasis"/>
        </w:rPr>
        <w:t>Jurnal Ilmu Kesehatan</w:t>
      </w:r>
    </w:p>
    <w:p w14:paraId="1F9AF591" w14:textId="77777777" w:rsidR="00575E7F" w:rsidRDefault="00575E7F" w:rsidP="009522B8">
      <w:pPr>
        <w:pStyle w:val="NormalWeb"/>
        <w:spacing w:before="0" w:beforeAutospacing="0" w:after="0" w:afterAutospacing="0"/>
        <w:ind w:left="1440" w:hanging="720"/>
        <w:jc w:val="both"/>
      </w:pPr>
      <w:r>
        <w:rPr>
          <w:rStyle w:val="Emphasis"/>
        </w:rPr>
        <w:t>18</w:t>
      </w:r>
      <w:r>
        <w:t>(25), 45–52.</w:t>
      </w:r>
    </w:p>
    <w:sectPr w:rsidR="00575E7F" w:rsidSect="00742CC4">
      <w:type w:val="continuous"/>
      <w:pgSz w:w="11906" w:h="16838" w:code="9"/>
      <w:pgMar w:top="2268" w:right="1701" w:bottom="1701" w:left="2268" w:header="708" w:footer="708" w:gutter="0"/>
      <w:cols w:num="2"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BE92809" w16cex:dateUtc="2026-07-10T05:57:00Z"/>
  <w16cex:commentExtensible w16cex:durableId="41611C5E" w16cex:dateUtc="2026-07-10T05:57:00Z"/>
  <w16cex:commentExtensible w16cex:durableId="3D6577E6" w16cex:dateUtc="2026-07-10T05:59:00Z"/>
  <w16cex:commentExtensible w16cex:durableId="0901E902" w16cex:dateUtc="2026-07-10T06:01:00Z"/>
  <w16cex:commentExtensible w16cex:durableId="41B55F33" w16cex:dateUtc="2026-07-10T06:05:00Z"/>
  <w16cex:commentExtensible w16cex:durableId="3B4BAF6A" w16cex:dateUtc="2026-07-10T06:08:00Z"/>
  <w16cex:commentExtensible w16cex:durableId="18D39F72" w16cex:dateUtc="2026-07-10T06:12:00Z"/>
  <w16cex:commentExtensible w16cex:durableId="308F9117" w16cex:dateUtc="2026-07-10T06: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2E822A" w16cid:durableId="0BE92809"/>
  <w16cid:commentId w16cid:paraId="5766DD6E" w16cid:durableId="41611C5E"/>
  <w16cid:commentId w16cid:paraId="20C13BD2" w16cid:durableId="3D6577E6"/>
  <w16cid:commentId w16cid:paraId="633F2E22" w16cid:durableId="0901E902"/>
  <w16cid:commentId w16cid:paraId="6C13D86A" w16cid:durableId="41B55F33"/>
  <w16cid:commentId w16cid:paraId="0225FC21" w16cid:durableId="3B4BAF6A"/>
  <w16cid:commentId w16cid:paraId="6CB29578" w16cid:durableId="18D39F72"/>
  <w16cid:commentId w16cid:paraId="4C817247" w16cid:durableId="308F911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C5ED7"/>
    <w:multiLevelType w:val="hybridMultilevel"/>
    <w:tmpl w:val="CFFC913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FB31922"/>
    <w:multiLevelType w:val="hybridMultilevel"/>
    <w:tmpl w:val="28DA81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87F2CC0"/>
    <w:multiLevelType w:val="hybridMultilevel"/>
    <w:tmpl w:val="23BAF3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5EB061BF"/>
    <w:multiLevelType w:val="hybridMultilevel"/>
    <w:tmpl w:val="B8FAD4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6D953A0D"/>
    <w:multiLevelType w:val="hybridMultilevel"/>
    <w:tmpl w:val="AA46ECD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CFF"/>
    <w:rsid w:val="000926DF"/>
    <w:rsid w:val="000B043C"/>
    <w:rsid w:val="000B5095"/>
    <w:rsid w:val="000F48A3"/>
    <w:rsid w:val="00100A92"/>
    <w:rsid w:val="00130B3C"/>
    <w:rsid w:val="001659FC"/>
    <w:rsid w:val="001C6937"/>
    <w:rsid w:val="001F52E3"/>
    <w:rsid w:val="00206FA8"/>
    <w:rsid w:val="002D4E82"/>
    <w:rsid w:val="00373E18"/>
    <w:rsid w:val="0042540C"/>
    <w:rsid w:val="004C6A44"/>
    <w:rsid w:val="004D2A12"/>
    <w:rsid w:val="005319CB"/>
    <w:rsid w:val="005446A7"/>
    <w:rsid w:val="00575E7F"/>
    <w:rsid w:val="005F7BAC"/>
    <w:rsid w:val="006F3E5F"/>
    <w:rsid w:val="00742CC4"/>
    <w:rsid w:val="007B216D"/>
    <w:rsid w:val="00827B84"/>
    <w:rsid w:val="00850877"/>
    <w:rsid w:val="008E600D"/>
    <w:rsid w:val="00947424"/>
    <w:rsid w:val="009522B8"/>
    <w:rsid w:val="00957CFF"/>
    <w:rsid w:val="009D7BCA"/>
    <w:rsid w:val="009F1DC0"/>
    <w:rsid w:val="00AA345B"/>
    <w:rsid w:val="00B00EBF"/>
    <w:rsid w:val="00B40986"/>
    <w:rsid w:val="00B5611A"/>
    <w:rsid w:val="00B73A55"/>
    <w:rsid w:val="00B80FA7"/>
    <w:rsid w:val="00BD59D6"/>
    <w:rsid w:val="00BF58B1"/>
    <w:rsid w:val="00C63A77"/>
    <w:rsid w:val="00D41E5C"/>
    <w:rsid w:val="00D90CAB"/>
    <w:rsid w:val="00E47F21"/>
    <w:rsid w:val="00E56890"/>
    <w:rsid w:val="00E779C9"/>
    <w:rsid w:val="00EB7969"/>
    <w:rsid w:val="00EC01CE"/>
    <w:rsid w:val="00F25833"/>
    <w:rsid w:val="00F37302"/>
    <w:rsid w:val="00FE32E9"/>
    <w:rsid w:val="00FF0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35416"/>
  <w15:chartTrackingRefBased/>
  <w15:docId w15:val="{10FDD1B4-7E91-44D3-A588-7117DA7AE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6F3E5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7CFF"/>
    <w:rPr>
      <w:color w:val="0563C1" w:themeColor="hyperlink"/>
      <w:u w:val="single"/>
    </w:rPr>
  </w:style>
  <w:style w:type="character" w:customStyle="1" w:styleId="Heading2Char">
    <w:name w:val="Heading 2 Char"/>
    <w:basedOn w:val="DefaultParagraphFont"/>
    <w:link w:val="Heading2"/>
    <w:uiPriority w:val="9"/>
    <w:rsid w:val="006F3E5F"/>
    <w:rPr>
      <w:rFonts w:ascii="Times New Roman" w:eastAsia="Times New Roman" w:hAnsi="Times New Roman" w:cs="Times New Roman"/>
      <w:b/>
      <w:bCs/>
      <w:sz w:val="36"/>
      <w:szCs w:val="36"/>
    </w:rPr>
  </w:style>
  <w:style w:type="paragraph" w:styleId="NormalWeb">
    <w:name w:val="Normal (Web)"/>
    <w:basedOn w:val="Normal"/>
    <w:uiPriority w:val="99"/>
    <w:unhideWhenUsed/>
    <w:rsid w:val="006F3E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F3E5F"/>
    <w:rPr>
      <w:b/>
      <w:bCs/>
    </w:rPr>
  </w:style>
  <w:style w:type="character" w:styleId="Emphasis">
    <w:name w:val="Emphasis"/>
    <w:basedOn w:val="DefaultParagraphFont"/>
    <w:uiPriority w:val="20"/>
    <w:qFormat/>
    <w:rsid w:val="006F3E5F"/>
    <w:rPr>
      <w:i/>
      <w:iCs/>
    </w:rPr>
  </w:style>
  <w:style w:type="paragraph" w:styleId="ListParagraph">
    <w:name w:val="List Paragraph"/>
    <w:basedOn w:val="Normal"/>
    <w:link w:val="ListParagraphChar"/>
    <w:uiPriority w:val="34"/>
    <w:qFormat/>
    <w:rsid w:val="00947424"/>
    <w:pPr>
      <w:spacing w:line="480" w:lineRule="auto"/>
      <w:ind w:left="720"/>
      <w:contextualSpacing/>
    </w:pPr>
  </w:style>
  <w:style w:type="character" w:customStyle="1" w:styleId="ListParagraphChar">
    <w:name w:val="List Paragraph Char"/>
    <w:link w:val="ListParagraph"/>
    <w:uiPriority w:val="34"/>
    <w:locked/>
    <w:rsid w:val="00947424"/>
  </w:style>
  <w:style w:type="table" w:styleId="TableGrid">
    <w:name w:val="Table Grid"/>
    <w:basedOn w:val="TableNormal"/>
    <w:uiPriority w:val="39"/>
    <w:rsid w:val="002D4E8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2D4E82"/>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dq2pgselectionanchorcontainer">
    <w:name w:val="pdq2pg_selectionanchorcontainer"/>
    <w:basedOn w:val="Normal"/>
    <w:rsid w:val="0042540C"/>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F7BAC"/>
    <w:rPr>
      <w:sz w:val="16"/>
      <w:szCs w:val="16"/>
    </w:rPr>
  </w:style>
  <w:style w:type="paragraph" w:styleId="CommentText">
    <w:name w:val="annotation text"/>
    <w:basedOn w:val="Normal"/>
    <w:link w:val="CommentTextChar"/>
    <w:uiPriority w:val="99"/>
    <w:unhideWhenUsed/>
    <w:rsid w:val="005F7BAC"/>
    <w:pPr>
      <w:spacing w:line="240" w:lineRule="auto"/>
    </w:pPr>
    <w:rPr>
      <w:sz w:val="20"/>
      <w:szCs w:val="20"/>
    </w:rPr>
  </w:style>
  <w:style w:type="character" w:customStyle="1" w:styleId="CommentTextChar">
    <w:name w:val="Comment Text Char"/>
    <w:basedOn w:val="DefaultParagraphFont"/>
    <w:link w:val="CommentText"/>
    <w:uiPriority w:val="99"/>
    <w:rsid w:val="005F7BAC"/>
    <w:rPr>
      <w:sz w:val="20"/>
      <w:szCs w:val="20"/>
    </w:rPr>
  </w:style>
  <w:style w:type="paragraph" w:styleId="CommentSubject">
    <w:name w:val="annotation subject"/>
    <w:basedOn w:val="CommentText"/>
    <w:next w:val="CommentText"/>
    <w:link w:val="CommentSubjectChar"/>
    <w:uiPriority w:val="99"/>
    <w:semiHidden/>
    <w:unhideWhenUsed/>
    <w:rsid w:val="005F7BAC"/>
    <w:rPr>
      <w:b/>
      <w:bCs/>
    </w:rPr>
  </w:style>
  <w:style w:type="character" w:customStyle="1" w:styleId="CommentSubjectChar">
    <w:name w:val="Comment Subject Char"/>
    <w:basedOn w:val="CommentTextChar"/>
    <w:link w:val="CommentSubject"/>
    <w:uiPriority w:val="99"/>
    <w:semiHidden/>
    <w:rsid w:val="005F7BAC"/>
    <w:rPr>
      <w:b/>
      <w:bCs/>
      <w:sz w:val="20"/>
      <w:szCs w:val="20"/>
    </w:rPr>
  </w:style>
  <w:style w:type="paragraph" w:styleId="BalloonText">
    <w:name w:val="Balloon Text"/>
    <w:basedOn w:val="Normal"/>
    <w:link w:val="BalloonTextChar"/>
    <w:uiPriority w:val="99"/>
    <w:semiHidden/>
    <w:unhideWhenUsed/>
    <w:rsid w:val="009522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22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779984">
      <w:bodyDiv w:val="1"/>
      <w:marLeft w:val="0"/>
      <w:marRight w:val="0"/>
      <w:marTop w:val="0"/>
      <w:marBottom w:val="0"/>
      <w:divBdr>
        <w:top w:val="none" w:sz="0" w:space="0" w:color="auto"/>
        <w:left w:val="none" w:sz="0" w:space="0" w:color="auto"/>
        <w:bottom w:val="none" w:sz="0" w:space="0" w:color="auto"/>
        <w:right w:val="none" w:sz="0" w:space="0" w:color="auto"/>
      </w:divBdr>
    </w:div>
    <w:div w:id="179321846">
      <w:bodyDiv w:val="1"/>
      <w:marLeft w:val="0"/>
      <w:marRight w:val="0"/>
      <w:marTop w:val="0"/>
      <w:marBottom w:val="0"/>
      <w:divBdr>
        <w:top w:val="none" w:sz="0" w:space="0" w:color="auto"/>
        <w:left w:val="none" w:sz="0" w:space="0" w:color="auto"/>
        <w:bottom w:val="none" w:sz="0" w:space="0" w:color="auto"/>
        <w:right w:val="none" w:sz="0" w:space="0" w:color="auto"/>
      </w:divBdr>
    </w:div>
    <w:div w:id="395784278">
      <w:bodyDiv w:val="1"/>
      <w:marLeft w:val="0"/>
      <w:marRight w:val="0"/>
      <w:marTop w:val="0"/>
      <w:marBottom w:val="0"/>
      <w:divBdr>
        <w:top w:val="none" w:sz="0" w:space="0" w:color="auto"/>
        <w:left w:val="none" w:sz="0" w:space="0" w:color="auto"/>
        <w:bottom w:val="none" w:sz="0" w:space="0" w:color="auto"/>
        <w:right w:val="none" w:sz="0" w:space="0" w:color="auto"/>
      </w:divBdr>
    </w:div>
    <w:div w:id="478112424">
      <w:bodyDiv w:val="1"/>
      <w:marLeft w:val="0"/>
      <w:marRight w:val="0"/>
      <w:marTop w:val="0"/>
      <w:marBottom w:val="0"/>
      <w:divBdr>
        <w:top w:val="none" w:sz="0" w:space="0" w:color="auto"/>
        <w:left w:val="none" w:sz="0" w:space="0" w:color="auto"/>
        <w:bottom w:val="none" w:sz="0" w:space="0" w:color="auto"/>
        <w:right w:val="none" w:sz="0" w:space="0" w:color="auto"/>
      </w:divBdr>
    </w:div>
    <w:div w:id="500511538">
      <w:bodyDiv w:val="1"/>
      <w:marLeft w:val="0"/>
      <w:marRight w:val="0"/>
      <w:marTop w:val="0"/>
      <w:marBottom w:val="0"/>
      <w:divBdr>
        <w:top w:val="none" w:sz="0" w:space="0" w:color="auto"/>
        <w:left w:val="none" w:sz="0" w:space="0" w:color="auto"/>
        <w:bottom w:val="none" w:sz="0" w:space="0" w:color="auto"/>
        <w:right w:val="none" w:sz="0" w:space="0" w:color="auto"/>
      </w:divBdr>
    </w:div>
    <w:div w:id="858003219">
      <w:bodyDiv w:val="1"/>
      <w:marLeft w:val="0"/>
      <w:marRight w:val="0"/>
      <w:marTop w:val="0"/>
      <w:marBottom w:val="0"/>
      <w:divBdr>
        <w:top w:val="none" w:sz="0" w:space="0" w:color="auto"/>
        <w:left w:val="none" w:sz="0" w:space="0" w:color="auto"/>
        <w:bottom w:val="none" w:sz="0" w:space="0" w:color="auto"/>
        <w:right w:val="none" w:sz="0" w:space="0" w:color="auto"/>
      </w:divBdr>
    </w:div>
    <w:div w:id="858616439">
      <w:bodyDiv w:val="1"/>
      <w:marLeft w:val="0"/>
      <w:marRight w:val="0"/>
      <w:marTop w:val="0"/>
      <w:marBottom w:val="0"/>
      <w:divBdr>
        <w:top w:val="none" w:sz="0" w:space="0" w:color="auto"/>
        <w:left w:val="none" w:sz="0" w:space="0" w:color="auto"/>
        <w:bottom w:val="none" w:sz="0" w:space="0" w:color="auto"/>
        <w:right w:val="none" w:sz="0" w:space="0" w:color="auto"/>
      </w:divBdr>
    </w:div>
    <w:div w:id="1535117613">
      <w:bodyDiv w:val="1"/>
      <w:marLeft w:val="0"/>
      <w:marRight w:val="0"/>
      <w:marTop w:val="0"/>
      <w:marBottom w:val="0"/>
      <w:divBdr>
        <w:top w:val="none" w:sz="0" w:space="0" w:color="auto"/>
        <w:left w:val="none" w:sz="0" w:space="0" w:color="auto"/>
        <w:bottom w:val="none" w:sz="0" w:space="0" w:color="auto"/>
        <w:right w:val="none" w:sz="0" w:space="0" w:color="auto"/>
      </w:divBdr>
    </w:div>
    <w:div w:id="1639071012">
      <w:bodyDiv w:val="1"/>
      <w:marLeft w:val="0"/>
      <w:marRight w:val="0"/>
      <w:marTop w:val="0"/>
      <w:marBottom w:val="0"/>
      <w:divBdr>
        <w:top w:val="none" w:sz="0" w:space="0" w:color="auto"/>
        <w:left w:val="none" w:sz="0" w:space="0" w:color="auto"/>
        <w:bottom w:val="none" w:sz="0" w:space="0" w:color="auto"/>
        <w:right w:val="none" w:sz="0" w:space="0" w:color="auto"/>
      </w:divBdr>
    </w:div>
    <w:div w:id="1811558953">
      <w:bodyDiv w:val="1"/>
      <w:marLeft w:val="0"/>
      <w:marRight w:val="0"/>
      <w:marTop w:val="0"/>
      <w:marBottom w:val="0"/>
      <w:divBdr>
        <w:top w:val="none" w:sz="0" w:space="0" w:color="auto"/>
        <w:left w:val="none" w:sz="0" w:space="0" w:color="auto"/>
        <w:bottom w:val="none" w:sz="0" w:space="0" w:color="auto"/>
        <w:right w:val="none" w:sz="0" w:space="0" w:color="auto"/>
      </w:divBdr>
    </w:div>
    <w:div w:id="1855418191">
      <w:bodyDiv w:val="1"/>
      <w:marLeft w:val="0"/>
      <w:marRight w:val="0"/>
      <w:marTop w:val="0"/>
      <w:marBottom w:val="0"/>
      <w:divBdr>
        <w:top w:val="none" w:sz="0" w:space="0" w:color="auto"/>
        <w:left w:val="none" w:sz="0" w:space="0" w:color="auto"/>
        <w:bottom w:val="none" w:sz="0" w:space="0" w:color="auto"/>
        <w:right w:val="none" w:sz="0" w:space="0" w:color="auto"/>
      </w:divBdr>
    </w:div>
    <w:div w:id="2097748256">
      <w:bodyDiv w:val="1"/>
      <w:marLeft w:val="0"/>
      <w:marRight w:val="0"/>
      <w:marTop w:val="0"/>
      <w:marBottom w:val="0"/>
      <w:divBdr>
        <w:top w:val="none" w:sz="0" w:space="0" w:color="auto"/>
        <w:left w:val="none" w:sz="0" w:space="0" w:color="auto"/>
        <w:bottom w:val="none" w:sz="0" w:space="0" w:color="auto"/>
        <w:right w:val="none" w:sz="0" w:space="0" w:color="auto"/>
      </w:divBdr>
    </w:div>
    <w:div w:id="2119834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ejatissunan@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35165-92D2-4DEF-8C41-3662525E6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2916</Words>
  <Characters>16623</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Mepplestore</dc:creator>
  <cp:keywords/>
  <dc:description/>
  <cp:lastModifiedBy>Mepplestore</cp:lastModifiedBy>
  <cp:revision>2</cp:revision>
  <dcterms:created xsi:type="dcterms:W3CDTF">2026-07-11T02:56:00Z</dcterms:created>
  <dcterms:modified xsi:type="dcterms:W3CDTF">2026-07-11T02:56:00Z</dcterms:modified>
</cp:coreProperties>
</file>