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36B" w:rsidRPr="0038336B" w:rsidRDefault="0038336B" w:rsidP="0038336B">
      <w:pPr>
        <w:spacing w:after="0" w:line="259" w:lineRule="auto"/>
        <w:ind w:right="3"/>
        <w:jc w:val="left"/>
        <w:rPr>
          <w:b/>
          <w:sz w:val="28"/>
        </w:rPr>
      </w:pPr>
      <w:r w:rsidRPr="0038336B">
        <w:rPr>
          <w:b/>
          <w:sz w:val="28"/>
        </w:rPr>
        <w:t>Jurnal Ilmiah Keperawatan dan</w:t>
      </w:r>
    </w:p>
    <w:p w:rsidR="0038336B" w:rsidRPr="0038336B" w:rsidRDefault="0038336B" w:rsidP="0038336B">
      <w:pPr>
        <w:spacing w:after="0" w:line="259" w:lineRule="auto"/>
        <w:ind w:right="3"/>
        <w:jc w:val="left"/>
        <w:rPr>
          <w:b/>
          <w:sz w:val="28"/>
        </w:rPr>
      </w:pPr>
      <w:r w:rsidRPr="0038336B">
        <w:rPr>
          <w:b/>
          <w:sz w:val="28"/>
        </w:rPr>
        <w:t>Kesehatan Alkautsar (JIKKA)</w:t>
      </w:r>
    </w:p>
    <w:p w:rsidR="0038336B" w:rsidRPr="0038336B" w:rsidRDefault="0038336B" w:rsidP="0038336B">
      <w:pPr>
        <w:spacing w:after="0" w:line="259" w:lineRule="auto"/>
        <w:ind w:right="3"/>
        <w:jc w:val="left"/>
        <w:rPr>
          <w:b/>
          <w:sz w:val="28"/>
        </w:rPr>
      </w:pPr>
      <w:r w:rsidRPr="0038336B">
        <w:rPr>
          <w:b/>
          <w:sz w:val="28"/>
        </w:rPr>
        <w:t>e-</w:t>
      </w:r>
      <w:proofErr w:type="gramStart"/>
      <w:r w:rsidRPr="0038336B">
        <w:rPr>
          <w:b/>
          <w:sz w:val="28"/>
        </w:rPr>
        <w:t>ISSN :</w:t>
      </w:r>
      <w:proofErr w:type="gramEnd"/>
      <w:r w:rsidRPr="0038336B">
        <w:rPr>
          <w:b/>
          <w:sz w:val="28"/>
        </w:rPr>
        <w:t xml:space="preserve"> 2963-9042</w:t>
      </w:r>
    </w:p>
    <w:p w:rsidR="0038336B" w:rsidRDefault="0038336B" w:rsidP="0038336B">
      <w:pPr>
        <w:spacing w:after="0" w:line="259" w:lineRule="auto"/>
        <w:ind w:right="3"/>
        <w:jc w:val="left"/>
        <w:rPr>
          <w:b/>
          <w:sz w:val="28"/>
        </w:rPr>
      </w:pPr>
      <w:r w:rsidRPr="0038336B">
        <w:rPr>
          <w:b/>
          <w:sz w:val="28"/>
        </w:rPr>
        <w:t xml:space="preserve">online : </w:t>
      </w:r>
      <w:hyperlink r:id="rId6" w:history="1">
        <w:r w:rsidRPr="00685DAB">
          <w:rPr>
            <w:rStyle w:val="Hyperlink"/>
            <w:b/>
            <w:sz w:val="28"/>
          </w:rPr>
          <w:t>https://jurnal.akperalkautsar.ac.id/index.php/JIKA</w:t>
        </w:r>
      </w:hyperlink>
    </w:p>
    <w:p w:rsidR="0038336B" w:rsidRDefault="0038336B" w:rsidP="0038336B">
      <w:pPr>
        <w:spacing w:after="0" w:line="259" w:lineRule="auto"/>
        <w:ind w:right="3"/>
        <w:jc w:val="left"/>
        <w:rPr>
          <w:b/>
          <w:sz w:val="28"/>
        </w:rPr>
      </w:pPr>
    </w:p>
    <w:p w:rsidR="00473886" w:rsidRDefault="00F01D41">
      <w:pPr>
        <w:spacing w:after="0" w:line="259" w:lineRule="auto"/>
        <w:ind w:right="3"/>
        <w:jc w:val="center"/>
      </w:pPr>
      <w:r w:rsidRPr="00F01D41">
        <w:rPr>
          <w:b/>
          <w:sz w:val="28"/>
        </w:rPr>
        <w:t>PEMBERIAN LARUTAN JERUK NIPIS DAN KECAP UNTUK MENINGKATKAN BERSIHAN JALAN NAPAS PADA ANAK PENDERITA INFEKSI SALURAN PERNAFASAN AKUT (ISPA)</w:t>
      </w:r>
    </w:p>
    <w:p w:rsidR="00473886" w:rsidRDefault="00F01D41">
      <w:pPr>
        <w:spacing w:after="0" w:line="259" w:lineRule="auto"/>
        <w:jc w:val="center"/>
      </w:pPr>
      <w:r>
        <w:t>Daffa Surya Faditya</w:t>
      </w:r>
      <w:r w:rsidR="00922BB0">
        <w:rPr>
          <w:vertAlign w:val="superscript"/>
        </w:rPr>
        <w:t>1</w:t>
      </w:r>
      <w:r>
        <w:t>, Parmilah</w:t>
      </w:r>
      <w:bookmarkStart w:id="0" w:name="_GoBack"/>
      <w:bookmarkEnd w:id="0"/>
      <w:r w:rsidR="00922BB0">
        <w:rPr>
          <w:vertAlign w:val="superscript"/>
        </w:rPr>
        <w:t>2</w:t>
      </w:r>
      <w:r>
        <w:t>, Ratno</w:t>
      </w:r>
      <w:r w:rsidR="00806FCB">
        <w:t xml:space="preserve"> Lusmiati Anisah</w:t>
      </w:r>
      <w:r w:rsidR="00922BB0">
        <w:rPr>
          <w:vertAlign w:val="superscript"/>
        </w:rPr>
        <w:t>3</w:t>
      </w:r>
      <w:r w:rsidR="00922BB0">
        <w:rPr>
          <w:sz w:val="28"/>
        </w:rPr>
        <w:t xml:space="preserve"> </w:t>
      </w:r>
    </w:p>
    <w:p w:rsidR="00473886" w:rsidRDefault="00922BB0">
      <w:pPr>
        <w:spacing w:after="49" w:line="259" w:lineRule="auto"/>
        <w:ind w:right="7"/>
        <w:jc w:val="center"/>
      </w:pPr>
      <w:r>
        <w:rPr>
          <w:vertAlign w:val="superscript"/>
        </w:rPr>
        <w:t>123</w:t>
      </w:r>
      <w:r>
        <w:t xml:space="preserve">Program Studi D-III Akademi Keperawatan Alkautsar Temanggung </w:t>
      </w:r>
    </w:p>
    <w:p w:rsidR="00473886" w:rsidRDefault="00922BB0">
      <w:pPr>
        <w:spacing w:after="0" w:line="259" w:lineRule="auto"/>
        <w:ind w:left="0" w:right="2" w:firstLine="0"/>
        <w:jc w:val="center"/>
      </w:pPr>
      <w:r>
        <w:t xml:space="preserve">Email </w:t>
      </w:r>
      <w:proofErr w:type="gramStart"/>
      <w:r>
        <w:t>korespondesi :</w:t>
      </w:r>
      <w:proofErr w:type="gramEnd"/>
      <w:r>
        <w:rPr>
          <w:b/>
          <w:sz w:val="28"/>
        </w:rPr>
        <w:t xml:space="preserve"> </w:t>
      </w:r>
      <w:r w:rsidR="00F01D41">
        <w:rPr>
          <w:b/>
          <w:color w:val="0563C1"/>
          <w:u w:val="single" w:color="0563C1"/>
        </w:rPr>
        <w:t>suryadava085</w:t>
      </w:r>
      <w:r>
        <w:rPr>
          <w:b/>
          <w:color w:val="0563C1"/>
          <w:u w:val="single" w:color="0563C1"/>
        </w:rPr>
        <w:t>@gmail.com</w:t>
      </w:r>
      <w:r>
        <w:rPr>
          <w:b/>
          <w:sz w:val="28"/>
        </w:rPr>
        <w:t xml:space="preserve"> </w:t>
      </w:r>
    </w:p>
    <w:p w:rsidR="00473886" w:rsidRDefault="00922BB0">
      <w:pPr>
        <w:spacing w:after="176" w:line="259" w:lineRule="auto"/>
        <w:ind w:left="51" w:right="0" w:firstLine="0"/>
        <w:jc w:val="center"/>
      </w:pPr>
      <w:r>
        <w:rPr>
          <w:rFonts w:ascii="Calibri" w:eastAsia="Calibri" w:hAnsi="Calibri" w:cs="Calibri"/>
        </w:rPr>
        <w:t xml:space="preserve"> </w:t>
      </w:r>
    </w:p>
    <w:p w:rsidR="00473886" w:rsidRDefault="00922BB0">
      <w:pPr>
        <w:pStyle w:val="Heading2"/>
        <w:spacing w:after="115"/>
        <w:ind w:left="13" w:right="6"/>
      </w:pPr>
      <w:r>
        <w:t xml:space="preserve">ABSTRAK </w:t>
      </w:r>
    </w:p>
    <w:p w:rsidR="00473886" w:rsidRDefault="00922BB0" w:rsidP="00B43AD1">
      <w:pPr>
        <w:ind w:left="-5" w:right="3"/>
      </w:pPr>
      <w:r>
        <w:rPr>
          <w:b/>
        </w:rPr>
        <w:t xml:space="preserve">Latar </w:t>
      </w:r>
      <w:proofErr w:type="gramStart"/>
      <w:r>
        <w:rPr>
          <w:b/>
        </w:rPr>
        <w:t>belakang</w:t>
      </w:r>
      <w:r>
        <w:t xml:space="preserve"> :</w:t>
      </w:r>
      <w:proofErr w:type="gramEnd"/>
      <w:r>
        <w:t xml:space="preserve"> </w:t>
      </w:r>
      <w:r w:rsidR="00B43AD1" w:rsidRPr="00B43AD1">
        <w:t xml:space="preserve">Infeksi Saluran Pernapasan Akut (ISPA) pada anak sering menyebabkan bersihan jalan napas tidak efektif akibat penumpukan sekret. Terapi komplementer berupa campuran jeruk nipis dan kecap diduga membantu mengencerkan sekret dan mengurangi </w:t>
      </w:r>
      <w:proofErr w:type="gramStart"/>
      <w:r w:rsidR="00B43AD1" w:rsidRPr="00B43AD1">
        <w:t>batuk.</w:t>
      </w:r>
      <w:r>
        <w:t>.</w:t>
      </w:r>
      <w:proofErr w:type="gramEnd"/>
      <w:r>
        <w:t xml:space="preserve"> </w:t>
      </w:r>
      <w:proofErr w:type="gramStart"/>
      <w:r>
        <w:rPr>
          <w:b/>
        </w:rPr>
        <w:t>Tujuan</w:t>
      </w:r>
      <w:r>
        <w:t xml:space="preserve"> :</w:t>
      </w:r>
      <w:proofErr w:type="gramEnd"/>
      <w:r>
        <w:t xml:space="preserve"> </w:t>
      </w:r>
      <w:r w:rsidR="00F01D41" w:rsidRPr="00F01D41">
        <w:t>Mendeskripsikan efektivitas pemberian campuran jeruk nipis dan kecap terhadap peningkatan bersihan jalan napas pada anak dengan ISPA.</w:t>
      </w:r>
      <w:r w:rsidR="00F01D41">
        <w:t xml:space="preserve"> </w:t>
      </w:r>
      <w:proofErr w:type="gramStart"/>
      <w:r>
        <w:rPr>
          <w:b/>
        </w:rPr>
        <w:t>Metode</w:t>
      </w:r>
      <w:r>
        <w:t xml:space="preserve"> :</w:t>
      </w:r>
      <w:proofErr w:type="gramEnd"/>
      <w:r>
        <w:t xml:space="preserve"> </w:t>
      </w:r>
      <w:r w:rsidR="00B43AD1" w:rsidRPr="00B43AD1">
        <w:t xml:space="preserve">Studi kasus deskriptif pada dua anak usia 1–5 tahun dengan ISPA dan bersihan jalan napas tidak efektif. Intervensi berupa campuran jeruk nipis, kecap manis, dan air hangat diberikan tiga kali sehari selama tiga hari. Evaluasi dilakukan melalui observasi batuk, produksi sekret, bunyi napas, frekuensi napas, dan kemampuan mengeluarkan </w:t>
      </w:r>
      <w:proofErr w:type="gramStart"/>
      <w:r w:rsidR="00B43AD1" w:rsidRPr="00B43AD1">
        <w:t>sekret.</w:t>
      </w:r>
      <w:r>
        <w:t>.</w:t>
      </w:r>
      <w:proofErr w:type="gramEnd"/>
      <w:r>
        <w:t xml:space="preserve"> </w:t>
      </w:r>
      <w:proofErr w:type="gramStart"/>
      <w:r>
        <w:rPr>
          <w:b/>
        </w:rPr>
        <w:t xml:space="preserve">Hasil </w:t>
      </w:r>
      <w:r>
        <w:t>:</w:t>
      </w:r>
      <w:proofErr w:type="gramEnd"/>
      <w:r>
        <w:t xml:space="preserve"> </w:t>
      </w:r>
      <w:r w:rsidR="00F01D41" w:rsidRPr="00F01D41">
        <w:t>Setelah tiga hari intervensi, kedua responden menunjukkan perbaikan kondisi bersihan jalan napas yang ditandai dengan penurunan frekuensi batuk, sekret lebih mudah dikeluarkan, berkurangnya bunyi napas tambahan, pola napas yang membaik, serta peningkatan kemampuan membersihkan jalan napas. Hasil tersebut menunjukkan bahwa pemberian campuran jeruk nipis dan kecap dapat membantu meningkatkan bersihan jalan napas pada anak dengan ISPA sebagai terapi pendukung bersama asuhan keperawatan.</w:t>
      </w:r>
      <w:r>
        <w:t xml:space="preserve"> </w:t>
      </w:r>
      <w:proofErr w:type="gramStart"/>
      <w:r>
        <w:rPr>
          <w:b/>
        </w:rPr>
        <w:t>Kesimpulan</w:t>
      </w:r>
      <w:r>
        <w:t xml:space="preserve"> :</w:t>
      </w:r>
      <w:proofErr w:type="gramEnd"/>
      <w:r>
        <w:t xml:space="preserve"> </w:t>
      </w:r>
      <w:r w:rsidR="00B43AD1" w:rsidRPr="00B43AD1">
        <w:t>Campuran jeruk nipis dan kecap berpotensi menjadi terapi komplementer yang sederhana untuk membantu meningkatkan bersihan jalan napas pada anak dengan ISPA.</w:t>
      </w:r>
    </w:p>
    <w:p w:rsidR="00B43AD1" w:rsidRDefault="00B43AD1" w:rsidP="00B43AD1">
      <w:pPr>
        <w:ind w:left="-5" w:right="3"/>
      </w:pPr>
    </w:p>
    <w:p w:rsidR="00473886" w:rsidRDefault="00922BB0" w:rsidP="00F01D41">
      <w:pPr>
        <w:spacing w:line="259" w:lineRule="auto"/>
        <w:ind w:left="-5" w:right="64"/>
      </w:pPr>
      <w:r>
        <w:rPr>
          <w:b/>
        </w:rPr>
        <w:t xml:space="preserve">Kata </w:t>
      </w:r>
      <w:proofErr w:type="gramStart"/>
      <w:r>
        <w:rPr>
          <w:b/>
        </w:rPr>
        <w:t>Kunci</w:t>
      </w:r>
      <w:r>
        <w:t xml:space="preserve"> :</w:t>
      </w:r>
      <w:proofErr w:type="gramEnd"/>
      <w:r>
        <w:t xml:space="preserve"> </w:t>
      </w:r>
      <w:r w:rsidR="00F01D41" w:rsidRPr="00F01D41">
        <w:t>ISPA, anak, bersihan jalan napas tidak efek</w:t>
      </w:r>
      <w:r w:rsidR="00F01D41">
        <w:t xml:space="preserve">tif, jeruk nipis, kecap, terapi </w:t>
      </w:r>
      <w:r w:rsidR="00F01D41" w:rsidRPr="00F01D41">
        <w:t>komplementer.</w:t>
      </w:r>
      <w:r>
        <w:t xml:space="preserve"> </w:t>
      </w:r>
    </w:p>
    <w:p w:rsidR="00922BB0" w:rsidRDefault="00922BB0" w:rsidP="008A3572">
      <w:pPr>
        <w:spacing w:line="259" w:lineRule="auto"/>
        <w:ind w:left="-5" w:right="64"/>
      </w:pPr>
    </w:p>
    <w:p w:rsidR="00922BB0" w:rsidRDefault="00922BB0" w:rsidP="00F01D41">
      <w:pPr>
        <w:spacing w:line="259" w:lineRule="auto"/>
        <w:ind w:left="-5" w:right="64"/>
      </w:pPr>
    </w:p>
    <w:p w:rsidR="00922BB0" w:rsidRDefault="00922BB0" w:rsidP="00F01D41">
      <w:pPr>
        <w:spacing w:line="259" w:lineRule="auto"/>
        <w:ind w:left="-5" w:right="64"/>
      </w:pPr>
    </w:p>
    <w:p w:rsidR="00922BB0" w:rsidRDefault="00922BB0" w:rsidP="00F01D41">
      <w:pPr>
        <w:spacing w:line="259" w:lineRule="auto"/>
        <w:ind w:left="-5" w:right="64"/>
      </w:pPr>
    </w:p>
    <w:p w:rsidR="00473886" w:rsidRDefault="00922BB0">
      <w:pPr>
        <w:spacing w:after="0" w:line="259" w:lineRule="auto"/>
        <w:ind w:left="0" w:right="0" w:firstLine="0"/>
        <w:jc w:val="left"/>
      </w:pPr>
      <w:r>
        <w:t xml:space="preserve"> </w:t>
      </w:r>
    </w:p>
    <w:p w:rsidR="00473886" w:rsidRDefault="00B43AD1">
      <w:pPr>
        <w:spacing w:after="0" w:line="259" w:lineRule="auto"/>
        <w:ind w:left="57" w:right="0" w:firstLine="0"/>
        <w:jc w:val="center"/>
      </w:pPr>
      <w:r w:rsidRPr="00B43AD1">
        <w:rPr>
          <w:b/>
          <w:i/>
          <w:sz w:val="28"/>
        </w:rPr>
        <w:t>PEMBERIAN LARUTAN JERUK NIPIS DAN KECAP UNTUK MENINGKATKAN BERSIHAN JALAN NAPAS PADA ANAK PENDERITA INFEKSI SALURAN PERNAFASAN AKUT (ISPA)</w:t>
      </w:r>
      <w:r w:rsidR="00922BB0">
        <w:rPr>
          <w:b/>
          <w:i/>
        </w:rPr>
        <w:t xml:space="preserve"> </w:t>
      </w:r>
    </w:p>
    <w:p w:rsidR="00473886" w:rsidRDefault="00922BB0">
      <w:pPr>
        <w:pStyle w:val="Heading2"/>
        <w:spacing w:after="116"/>
        <w:ind w:left="0" w:right="4" w:firstLine="0"/>
      </w:pPr>
      <w:r>
        <w:rPr>
          <w:i/>
        </w:rPr>
        <w:t xml:space="preserve">ABSTRACT </w:t>
      </w:r>
    </w:p>
    <w:p w:rsidR="00473886" w:rsidRDefault="00922BB0" w:rsidP="00B43AD1">
      <w:pPr>
        <w:spacing w:line="357" w:lineRule="auto"/>
        <w:ind w:left="-5" w:right="0"/>
      </w:pPr>
      <w:proofErr w:type="gramStart"/>
      <w:r>
        <w:rPr>
          <w:b/>
          <w:i/>
        </w:rPr>
        <w:t>Background</w:t>
      </w:r>
      <w:r>
        <w:rPr>
          <w:i/>
        </w:rPr>
        <w:t xml:space="preserve"> :</w:t>
      </w:r>
      <w:proofErr w:type="gramEnd"/>
      <w:r>
        <w:rPr>
          <w:b/>
          <w:i/>
        </w:rPr>
        <w:t xml:space="preserve"> </w:t>
      </w:r>
      <w:r w:rsidR="00B43AD1" w:rsidRPr="00B43AD1">
        <w:rPr>
          <w:i/>
        </w:rPr>
        <w:t xml:space="preserve">Acute Respiratory Infection (ARI) in children often causes ineffective airway clearance due to mucus accumulation. A complementary therapy using a mixture of lime and sweet soy sauce is believed to help thin mucus and relieve </w:t>
      </w:r>
      <w:proofErr w:type="gramStart"/>
      <w:r w:rsidR="00B43AD1" w:rsidRPr="00B43AD1">
        <w:rPr>
          <w:i/>
        </w:rPr>
        <w:t>cough.</w:t>
      </w:r>
      <w:r>
        <w:rPr>
          <w:i/>
        </w:rPr>
        <w:t>.</w:t>
      </w:r>
      <w:proofErr w:type="gramEnd"/>
      <w:r>
        <w:rPr>
          <w:b/>
          <w:i/>
        </w:rPr>
        <w:t xml:space="preserve"> Objective: </w:t>
      </w:r>
      <w:r w:rsidR="00B43AD1" w:rsidRPr="00B43AD1">
        <w:rPr>
          <w:i/>
        </w:rPr>
        <w:t>To describe the effectiveness of administering a mixture of lime and sweet soy sauce in improving airway clearance among children w</w:t>
      </w:r>
      <w:r w:rsidR="00B43AD1">
        <w:rPr>
          <w:i/>
        </w:rPr>
        <w:t>ith Acute Respiratory Infection</w:t>
      </w:r>
      <w:r>
        <w:rPr>
          <w:i/>
        </w:rPr>
        <w:t xml:space="preserve">. </w:t>
      </w:r>
      <w:proofErr w:type="gramStart"/>
      <w:r>
        <w:rPr>
          <w:b/>
          <w:i/>
        </w:rPr>
        <w:t>Methods</w:t>
      </w:r>
      <w:r>
        <w:rPr>
          <w:i/>
        </w:rPr>
        <w:t xml:space="preserve"> :</w:t>
      </w:r>
      <w:proofErr w:type="gramEnd"/>
      <w:r>
        <w:rPr>
          <w:i/>
        </w:rPr>
        <w:t xml:space="preserve"> </w:t>
      </w:r>
      <w:r w:rsidR="00B43AD1" w:rsidRPr="00B43AD1">
        <w:rPr>
          <w:i/>
        </w:rPr>
        <w:t xml:space="preserve">This descriptive case study involved two children aged 1–5 years with ARI and ineffective airway clearance. The intervention consisted of administering a mixture of lime, sweet soy sauce, and warm water three times daily for three consecutive days. Outcomes were evaluated by observing cough, sputum production, breath sounds, respiratory rate, and the ability to expectorate </w:t>
      </w:r>
      <w:proofErr w:type="gramStart"/>
      <w:r w:rsidR="00B43AD1" w:rsidRPr="00B43AD1">
        <w:rPr>
          <w:i/>
        </w:rPr>
        <w:t>sputum.</w:t>
      </w:r>
      <w:r>
        <w:rPr>
          <w:i/>
        </w:rPr>
        <w:t>.</w:t>
      </w:r>
      <w:proofErr w:type="gramEnd"/>
      <w:r>
        <w:rPr>
          <w:i/>
        </w:rPr>
        <w:t xml:space="preserve"> </w:t>
      </w:r>
      <w:proofErr w:type="gramStart"/>
      <w:r>
        <w:rPr>
          <w:b/>
          <w:i/>
        </w:rPr>
        <w:t xml:space="preserve">Results </w:t>
      </w:r>
      <w:r>
        <w:rPr>
          <w:i/>
        </w:rPr>
        <w:t>:</w:t>
      </w:r>
      <w:proofErr w:type="gramEnd"/>
      <w:r>
        <w:rPr>
          <w:i/>
        </w:rPr>
        <w:t xml:space="preserve"> </w:t>
      </w:r>
      <w:r w:rsidR="00B43AD1" w:rsidRPr="00B43AD1">
        <w:rPr>
          <w:i/>
        </w:rPr>
        <w:t>After three days of intervention, both participants showed improved airway clearance, as indicated by reduced cough frequency, easier sputum expectoration, decreased adventitious breath sounds, improved breathing patterns, and enhanced airway clearance. These findings suggest that the mixture of lime and sweet soy sauce may improve airway clearance in children with ARI as a complementary therapy alongside nursing care.</w:t>
      </w:r>
      <w:r>
        <w:rPr>
          <w:i/>
        </w:rPr>
        <w:t xml:space="preserve"> </w:t>
      </w:r>
      <w:proofErr w:type="gramStart"/>
      <w:r>
        <w:rPr>
          <w:b/>
          <w:i/>
        </w:rPr>
        <w:t>Conclusion</w:t>
      </w:r>
      <w:r>
        <w:rPr>
          <w:i/>
        </w:rPr>
        <w:t xml:space="preserve"> :</w:t>
      </w:r>
      <w:proofErr w:type="gramEnd"/>
      <w:r>
        <w:rPr>
          <w:i/>
        </w:rPr>
        <w:t xml:space="preserve"> </w:t>
      </w:r>
      <w:r w:rsidR="00B43AD1" w:rsidRPr="00B43AD1">
        <w:rPr>
          <w:i/>
        </w:rPr>
        <w:t>A mixture of lime and sweet soy sauce has the potential to serve as a simple complementary therapy to improve airway</w:t>
      </w:r>
      <w:r w:rsidR="00B43AD1">
        <w:rPr>
          <w:i/>
        </w:rPr>
        <w:t xml:space="preserve"> clearance in children with ARI</w:t>
      </w:r>
      <w:r>
        <w:rPr>
          <w:i/>
        </w:rPr>
        <w:t xml:space="preserve">. </w:t>
      </w:r>
    </w:p>
    <w:p w:rsidR="00473886" w:rsidRDefault="00922BB0">
      <w:pPr>
        <w:spacing w:after="0" w:line="259" w:lineRule="auto"/>
        <w:ind w:left="0" w:right="0" w:firstLine="0"/>
        <w:jc w:val="left"/>
      </w:pPr>
      <w:r>
        <w:rPr>
          <w:i/>
        </w:rPr>
        <w:t xml:space="preserve"> </w:t>
      </w:r>
    </w:p>
    <w:p w:rsidR="00473886" w:rsidRDefault="00922BB0" w:rsidP="00B43AD1">
      <w:pPr>
        <w:spacing w:line="259" w:lineRule="auto"/>
        <w:ind w:left="-5" w:right="0"/>
        <w:sectPr w:rsidR="00473886">
          <w:pgSz w:w="12240" w:h="15840"/>
          <w:pgMar w:top="1500" w:right="1436" w:bottom="1593" w:left="1440" w:header="720" w:footer="720" w:gutter="0"/>
          <w:cols w:space="720"/>
        </w:sectPr>
      </w:pPr>
      <w:r>
        <w:rPr>
          <w:b/>
          <w:i/>
        </w:rPr>
        <w:t xml:space="preserve">Keywords </w:t>
      </w:r>
      <w:r>
        <w:rPr>
          <w:i/>
        </w:rPr>
        <w:t xml:space="preserve">: </w:t>
      </w:r>
      <w:r w:rsidR="00B43AD1" w:rsidRPr="00B43AD1">
        <w:rPr>
          <w:i/>
        </w:rPr>
        <w:t>Acute Respiratory Infection, children, ineffective airway clearance, lime, sweet soy sauce.</w:t>
      </w:r>
    </w:p>
    <w:p w:rsidR="00473886" w:rsidRDefault="00922BB0">
      <w:pPr>
        <w:spacing w:after="0" w:line="259" w:lineRule="auto"/>
        <w:ind w:left="0" w:right="0" w:firstLine="0"/>
        <w:jc w:val="left"/>
      </w:pPr>
      <w:r>
        <w:t xml:space="preserve"> </w:t>
      </w:r>
    </w:p>
    <w:p w:rsidR="00473886" w:rsidRDefault="00922BB0">
      <w:pPr>
        <w:spacing w:after="0" w:line="259" w:lineRule="auto"/>
        <w:ind w:left="0" w:right="0" w:firstLine="0"/>
        <w:jc w:val="left"/>
      </w:pPr>
      <w:r>
        <w:t xml:space="preserve"> </w:t>
      </w:r>
    </w:p>
    <w:p w:rsidR="00473886" w:rsidRDefault="00922BB0">
      <w:pPr>
        <w:pStyle w:val="Heading1"/>
        <w:ind w:left="-5" w:right="0"/>
      </w:pPr>
      <w:r>
        <w:t xml:space="preserve">PENDAHULUAN  </w:t>
      </w:r>
    </w:p>
    <w:p w:rsidR="00473886" w:rsidRDefault="004268B9" w:rsidP="004268B9">
      <w:pPr>
        <w:ind w:left="-5" w:right="64" w:firstLine="725"/>
      </w:pPr>
      <w:r w:rsidRPr="004268B9">
        <w:t>Infeksi Saluran Pernapasan Akut (ISPA) merupakan salah satu penyakit infeksi yang paling sering terjadi pada anak dan masih menjadi penyebab utama morbiditas pada kelompok usia balita. ISPA menyerang saluran pernapasan atas maupun bawah dan umumnya ditandai dengan gejala batuk, pilek, demam, sesak napas, serta peningkatan produksi sekret. Penumpukan sekret dapat menyebabkan bersihan jalan napas tidak efektif sehingga mengganggu proses ventilasi dan pertukaran gas. Oleh karena itu, penatalaksanaan yang tepat diperlukan untuk mencegah terjadinya komplikasi serta mempercepat proses penyembuhan (Kementerian Kesehatan RI, 2023).</w:t>
      </w:r>
      <w:r>
        <w:t xml:space="preserve"> Berdasarkan data d</w:t>
      </w:r>
      <w:r w:rsidR="00922BB0">
        <w:t>inas Kesehatan Kabupaten Temanggung</w:t>
      </w:r>
      <w:r w:rsidRPr="004268B9">
        <w:t xml:space="preserve"> data yang didapat menunjukan bahwa dari Puskesmas Gemawang</w:t>
      </w:r>
      <w:proofErr w:type="gramStart"/>
      <w:r w:rsidRPr="004268B9">
        <w:t xml:space="preserve">, </w:t>
      </w:r>
      <w:r>
        <w:t>,</w:t>
      </w:r>
      <w:proofErr w:type="gramEnd"/>
      <w:r>
        <w:t xml:space="preserve"> </w:t>
      </w:r>
      <w:r w:rsidRPr="004268B9">
        <w:t>ada tahun 2024 terdapat 3001 kasus ISPA pada balita, dengan prevalensi sebesar 28,4%. Angka ini menunjukkan bahwa penyakit ISPA masih menjadi salah satu masalah penyakit yang dominan menyerang anak-anak balita di wilayah tersebut, dan memerlukan perhatian serta penanganan yang lebih optimal (Fadila, F., &amp; Siyam, N. 2022</w:t>
      </w:r>
      <w:proofErr w:type="gramStart"/>
      <w:r w:rsidRPr="004268B9">
        <w:t>).</w:t>
      </w:r>
      <w:r w:rsidR="00922BB0" w:rsidRPr="004268B9">
        <w:t>.</w:t>
      </w:r>
      <w:proofErr w:type="gramEnd"/>
      <w:r w:rsidR="00922BB0">
        <w:t xml:space="preserve"> </w:t>
      </w:r>
    </w:p>
    <w:p w:rsidR="00473886" w:rsidRDefault="00922BB0" w:rsidP="007F5D97">
      <w:pPr>
        <w:ind w:left="-5" w:right="64"/>
      </w:pPr>
      <w:r>
        <w:t xml:space="preserve">       </w:t>
      </w:r>
      <w:r w:rsidR="00731513" w:rsidRPr="00731513">
        <w:t>ISPA merupakan penyakit infeksius yang menyerang sistem pernapasan dan dapat menimbulkan gangguan pernapasan dengan tingkat keparahan yang berbeda-beda. Pada kasus yang berat, ispa bahkan dapat berujung pada kematian. Faktor-faktor yang memengaruhi derajat keparahan penyakit ini meliputi jenis mikroorganisme penyebab, kondisi lingkungan tempat individu tinggal, serta status kekebalan tubuh seseorang (WHO, 2021).</w:t>
      </w:r>
      <w:r w:rsidR="00731513">
        <w:t xml:space="preserve"> </w:t>
      </w:r>
      <w:r w:rsidR="00731513" w:rsidRPr="00731513">
        <w:t>ISPA (Infeksi Saluran Pernapasan Akut) bisa mengenai saluran napas atas maupun bawah, sehingga manifestasi klinisnya bisa bervariasi tergantung lokasi, beratnya infeksi, serta kondisi individu. Gejala ISPA bisa berupa batuk, pilek, demam, sesak nafas, Penurunan saturasi oksigen, sianosis jika berat nafas ce</w:t>
      </w:r>
      <w:r w:rsidR="00B665C4">
        <w:t xml:space="preserve">pat atau sulit bernapas, batuk </w:t>
      </w:r>
      <w:proofErr w:type="gramStart"/>
      <w:r w:rsidR="00731513" w:rsidRPr="00731513">
        <w:t>kering  produktif</w:t>
      </w:r>
      <w:proofErr w:type="gramEnd"/>
      <w:r w:rsidR="00731513" w:rsidRPr="00731513">
        <w:t xml:space="preserve"> (batuk berdahak), tarikan dinding dada  misalnya tarikan interkostal, retraksi, gerakan otot bantu napas ,  dan bunyi napas abnormal seperti ronki, wheezing, mengi. masalahan keperawatan yang umum ditemukan pada anak dengan ISPA adalah      peningkatan suhu tubuh, pola napas tidak efektif, gangguan pertukaran gas, dan ketidak </w:t>
      </w:r>
      <w:r w:rsidR="00731513">
        <w:t xml:space="preserve">efektifan bersihan jalan napas, </w:t>
      </w:r>
      <w:proofErr w:type="gramStart"/>
      <w:r w:rsidR="00731513" w:rsidRPr="00731513">
        <w:t>(</w:t>
      </w:r>
      <w:r w:rsidR="007F5D97">
        <w:t xml:space="preserve"> </w:t>
      </w:r>
      <w:r w:rsidR="00731513" w:rsidRPr="00731513">
        <w:t>Musta’in</w:t>
      </w:r>
      <w:proofErr w:type="gramEnd"/>
      <w:r w:rsidR="00731513" w:rsidRPr="00731513">
        <w:t xml:space="preserve">, 2024). </w:t>
      </w:r>
      <w:r w:rsidR="00731513">
        <w:t xml:space="preserve"> </w:t>
      </w:r>
      <w:r>
        <w:t xml:space="preserve">     </w:t>
      </w:r>
      <w:r w:rsidR="00B76265" w:rsidRPr="00B76265">
        <w:t>Salah satu contoh pengobatan tradisional yang populer adalah konsumsi jeruk nipis yang dicampur dengan kecap, dipercaya mampu meredakan tenggorokan dan mengurangi batuk</w:t>
      </w:r>
      <w:r w:rsidR="00B76265">
        <w:t xml:space="preserve">, </w:t>
      </w:r>
      <w:r w:rsidR="00B76265" w:rsidRPr="00B76265">
        <w:t>pada anak setelah 3 hari pemberian larutan jeruk nipis dan kecap (Nugraheny,2026)</w:t>
      </w:r>
      <w:r w:rsidR="00B76265">
        <w:t xml:space="preserve">. </w:t>
      </w:r>
      <w:r w:rsidR="00B76265" w:rsidRPr="00B76265">
        <w:t xml:space="preserve">Rahmawati et al. (2023) juga menemukan dalam penelitianya yang berjudul </w:t>
      </w:r>
      <w:proofErr w:type="gramStart"/>
      <w:r w:rsidR="00B76265" w:rsidRPr="00B76265">
        <w:t>“ Efektivasi</w:t>
      </w:r>
      <w:proofErr w:type="gramEnd"/>
      <w:r w:rsidR="00B76265" w:rsidRPr="00B76265">
        <w:t xml:space="preserve"> Terapi Komplementer Jeruk Nipis dan Kecap terhadap peningkatan bersihnya jalan napas pada anak dengan penderita ISPA’’ bahwa penggunaan terapi komplementer seperti jeruk nipis dan kecap sebagai pelengkap pengobatan medis meningkatkan efektivitas bersihan jalan napas pada balita dengan ispa dibandingkan kelompok control.</w:t>
      </w:r>
      <w:r>
        <w:t xml:space="preserve"> Selain itu, </w:t>
      </w:r>
      <w:r w:rsidR="00B76265" w:rsidRPr="00B76265">
        <w:t>Temuan serupa juga dijelaskan dalam studi oleh Indrawati (2022) yang berjudul "Pengaruh Terapi Tradisional terhadap Gejala Klinis Anak dengan Infeksi Saluran Pernapasan Akut" yang menyimpulkan bahwa terapi herbal seperti jeruk nipis dan kecap mempercepat pemulihan gejala klinis pada balita.</w:t>
      </w:r>
    </w:p>
    <w:p w:rsidR="00473886" w:rsidRDefault="00922BB0" w:rsidP="008266F2">
      <w:pPr>
        <w:spacing w:after="46"/>
        <w:ind w:left="-5" w:right="64"/>
      </w:pPr>
      <w:r>
        <w:t xml:space="preserve">       </w:t>
      </w:r>
      <w:r w:rsidR="00B76265" w:rsidRPr="00B76265">
        <w:t>Berdasarkan uraian tersebut, masalah penelitian yang dapat dirumuskan adalah bahwa ISPA pada anak masih memiliki angka kejadian yang tinggi dan sering menyebabkan bersihan jalan napas tidak</w:t>
      </w:r>
      <w:r w:rsidR="008266F2">
        <w:t xml:space="preserve"> efektif </w:t>
      </w:r>
      <w:r w:rsidR="00B76265" w:rsidRPr="00B76265">
        <w:t>pemanfaatan terapi komplementer berupa campuran jeruk nip</w:t>
      </w:r>
      <w:r w:rsidR="008266F2">
        <w:t>is dan kecap.</w:t>
      </w:r>
    </w:p>
    <w:p w:rsidR="00473886" w:rsidRDefault="00922BB0">
      <w:pPr>
        <w:pStyle w:val="Heading1"/>
        <w:ind w:left="-5" w:right="0"/>
      </w:pPr>
      <w:r>
        <w:t xml:space="preserve">METODE </w:t>
      </w:r>
    </w:p>
    <w:p w:rsidR="008266F2" w:rsidRDefault="00922BB0" w:rsidP="008266F2">
      <w:pPr>
        <w:spacing w:after="43"/>
        <w:ind w:left="-5" w:right="64"/>
      </w:pPr>
      <w:r>
        <w:t xml:space="preserve">       </w:t>
      </w:r>
      <w:r w:rsidR="008266F2" w:rsidRPr="008266F2">
        <w:t>Penelitian ini menggunakan desain studi kasus deskriptif untuk menggambarkan efektivitas pemberian terapi komplementer berupa campuran jeruk nipis dan kecap terhadap peningkatan bersihan jalan napas pada anak dengan Infeksi Saluran Pernapasan Akut (ISPA). Penelitian dilaksanakan di wilayah kerja Puskesmas Gemawang pada tahun 2025 dengan melibatkan dua responden yang dipilih menggunakan teknik purposive sampling sesuai kriteria inklusi, yaitu anak usia 1–5 tahun yang didiagnosis ISPA, mengalami masalah keperawatan bersihan jalan napas tidak efektif, bersedia menjadi responden, dan mendapat persetujuan dari orang tua. Kriteria eksklusi meliputi anak yang memiliki alergi terhadap jeruk nipis atau kecap serta mengalami kondisi gawat darurat yang memerlukan penanganan intensif.</w:t>
      </w:r>
      <w:r w:rsidR="00202412">
        <w:t xml:space="preserve"> </w:t>
      </w:r>
      <w:r w:rsidR="00202412" w:rsidRPr="00202412">
        <w:t>(Rahma, 2019; PPNI, 2017).</w:t>
      </w:r>
    </w:p>
    <w:p w:rsidR="00473886" w:rsidRDefault="00922BB0" w:rsidP="008266F2">
      <w:pPr>
        <w:spacing w:after="43"/>
        <w:ind w:left="-5" w:right="64"/>
      </w:pPr>
      <w:r>
        <w:t xml:space="preserve">       Instrumen penelitian yang digunakan </w:t>
      </w:r>
      <w:r w:rsidR="008266F2" w:rsidRPr="008266F2">
        <w:t>Intervensi dilakukan dengan memberikan campuran 1 buah jeruk nipis (30–50 g), kecap manis ±½–1 sendok makan, dan air hangat ±30 mL sebanyak tiga kali sehari selama tiga hari, disertai pemberian asuhan keperawatan sesuai Standar Intervensi Keperawatan Indonesia (SIKI). Pengumpulan data dilakukan melalui observasi, wawancara, pemeriksaan fisik, dan dokumentasi. Evaluasi dilakukan setiap hari dengan mengamati perubahan indikator bersihan jalan napas, meliputi frekuensi batuk, produksi sekret, bunyi napas, frekuensi napas, penggunaan otot bantu napas, serta kemampuan mengeluarkan sekret. Data yang diperoleh dianalisis secara deskriptif dengan membandingkan kondisi responden</w:t>
      </w:r>
      <w:r w:rsidR="00202412">
        <w:t xml:space="preserve"> sebelum dan sesudah intervensi, </w:t>
      </w:r>
      <w:proofErr w:type="gramStart"/>
      <w:r w:rsidR="00202412">
        <w:t xml:space="preserve">( </w:t>
      </w:r>
      <w:r w:rsidR="00202412" w:rsidRPr="00202412">
        <w:t>Rahmawati</w:t>
      </w:r>
      <w:proofErr w:type="gramEnd"/>
      <w:r w:rsidR="00202412" w:rsidRPr="00202412">
        <w:t>, 2023).</w:t>
      </w:r>
    </w:p>
    <w:p w:rsidR="00473886" w:rsidRDefault="00922BB0">
      <w:pPr>
        <w:pStyle w:val="Heading1"/>
        <w:ind w:left="-5" w:right="0"/>
      </w:pPr>
      <w:r>
        <w:t xml:space="preserve">HASIL DAN PEMBAHASAN </w:t>
      </w:r>
    </w:p>
    <w:p w:rsidR="00C50011" w:rsidRDefault="00C50011" w:rsidP="00C55B08">
      <w:pPr>
        <w:ind w:left="-5" w:right="64"/>
      </w:pPr>
      <w:r w:rsidRPr="00C50011">
        <w:t>Penelitian ini merupakan studi kasus yang dilakukan di Desa Mandang, Kecamatan Gemawang, Kabupaten Temanggung, dengan melibatkan dua responden anak yang mengalami Infeksi Saluran Pernapasan Akut (ISPA) disertai masalah keperawatan bersihan jalan napas tidak efektif. Kedua responden dipilih sesuai kriteria inklusi penelitian dan diberikan intervensi berupa campuran jeruk nipis dan kecap selama tiga hari.</w:t>
      </w:r>
    </w:p>
    <w:p w:rsidR="00C50011" w:rsidRDefault="00922BB0" w:rsidP="00C50011">
      <w:pPr>
        <w:ind w:left="-5" w:right="64"/>
      </w:pPr>
      <w:r>
        <w:t xml:space="preserve">       </w:t>
      </w:r>
      <w:r w:rsidR="00C50011" w:rsidRPr="00C50011">
        <w:t>arakteristik responden menunjukkan bahwa responden pertama (An. A) berusia 5 tahun dan responden kedua (An. Z) berusia 1 tahun. Berdasarkan hasil pengkajian awal, kedua responden mengalami gejala ISPA berupa batuk, pilek, sakit kepala, nyeri tenggorokan, dan malaise. Selain itu, hasil pengkajian juga menunjukkan bahwa kedua responden memenuhi seluruh kriteria inklusi penelitian, yaitu mengalami bersihan jalan napas tidak efektif, terdapat sumbatan jalan napas, pola napas tidak normal, berusia balita, dan bersedia menjadi responden</w:t>
      </w:r>
    </w:p>
    <w:p w:rsidR="00473886" w:rsidRDefault="00922BB0" w:rsidP="00774DBD">
      <w:pPr>
        <w:ind w:left="-5" w:right="64"/>
      </w:pPr>
      <w:r>
        <w:t xml:space="preserve">       </w:t>
      </w:r>
      <w:r w:rsidR="00774DBD" w:rsidRPr="00774DBD">
        <w:t>Hasil pengkajian keperawatan menunjukkan bahwa kedua responden mengalami masalah bersihan jalan napas tidak efektif yang ditandai dengan batuk tidak efektif, kesulitan mengeluarkan sekret, bunyi napas tambahan (mengi/ronki), dispnea, batuk kering, perubahan pola napas, serta peningkatan frekuensi napas. Berdasarkan data tersebut, kedua responden ditegakkan diagnosis keperawatan bersihan jalan napas tidak efektif berhubungan dengan peningkatan sekret akibat Infeksi Saluran Pernapasan Akut (ISPA).</w:t>
      </w:r>
    </w:p>
    <w:p w:rsidR="00473886" w:rsidRDefault="00922BB0" w:rsidP="00774DBD">
      <w:pPr>
        <w:ind w:left="-5" w:right="64"/>
      </w:pPr>
      <w:r>
        <w:t xml:space="preserve">       </w:t>
      </w:r>
      <w:r w:rsidR="00774DBD" w:rsidRPr="00774DBD">
        <w:t>Intervensi dilakukan dengan memberikan campuran satu butir jeruk nipis, kecap manis ±½–1 sendok makan, dan air hangat ±30 mL sebanyak tiga kali sehari selama tiga hari. Setelah pemberian intervensi, dilakukan observasi terhadap frekuensi batuk, kemampuan mengeluarkan sekret, bunyi napas, pola napas, dan frekuensi napas pada masing-masing responden</w:t>
      </w:r>
      <w:r>
        <w:t xml:space="preserve">. </w:t>
      </w:r>
    </w:p>
    <w:p w:rsidR="00774DBD" w:rsidRDefault="00774DBD" w:rsidP="00B665C4">
      <w:pPr>
        <w:ind w:left="-5" w:right="64" w:firstLine="725"/>
      </w:pPr>
      <w:r w:rsidRPr="00774DBD">
        <w:t>Hasil evaluasi menunjukkan adanya perbaikan kondisi bersihan jalan napas pada kedua responden setelah tiga hari intervensi. Perbaikan ditandai dengan berkurangnya frekuensi batuk, sekret lebih mudah dikeluarkan, berkurangnya bunyi napas tambahan, pola napas yang lebih baik, serta peningkatan kemampuan membersihkan jalan napas. Temuan ini menunjukkan bahwa pemberian campuran jeruk nipis dan kecap sebagai terapi komplementer dapat membantu meningkatkan bersihan jalan napas pada anak dengan ISPA.</w:t>
      </w:r>
    </w:p>
    <w:p w:rsidR="00B665C4" w:rsidRDefault="00922BB0" w:rsidP="00B665C4">
      <w:pPr>
        <w:ind w:left="-5" w:right="64"/>
      </w:pPr>
      <w:r>
        <w:t xml:space="preserve">       </w:t>
      </w:r>
    </w:p>
    <w:p w:rsidR="00473886" w:rsidRDefault="00473886">
      <w:pPr>
        <w:spacing w:after="112" w:line="259" w:lineRule="auto"/>
        <w:ind w:left="0" w:right="19" w:firstLine="0"/>
        <w:jc w:val="center"/>
      </w:pPr>
    </w:p>
    <w:p w:rsidR="00473886" w:rsidRDefault="00922BB0">
      <w:pPr>
        <w:spacing w:after="115" w:line="259" w:lineRule="auto"/>
        <w:ind w:left="0" w:right="19" w:firstLine="0"/>
        <w:jc w:val="center"/>
      </w:pPr>
      <w:r>
        <w:rPr>
          <w:b/>
        </w:rPr>
        <w:t xml:space="preserve"> </w:t>
      </w:r>
    </w:p>
    <w:p w:rsidR="00473886" w:rsidRDefault="00922BB0">
      <w:pPr>
        <w:spacing w:after="112" w:line="259" w:lineRule="auto"/>
        <w:ind w:left="0" w:right="19" w:firstLine="0"/>
        <w:jc w:val="center"/>
      </w:pPr>
      <w:r>
        <w:rPr>
          <w:b/>
        </w:rPr>
        <w:t xml:space="preserve"> </w:t>
      </w:r>
    </w:p>
    <w:p w:rsidR="00473886" w:rsidRDefault="00922BB0">
      <w:pPr>
        <w:spacing w:after="0" w:line="259" w:lineRule="auto"/>
        <w:ind w:left="0" w:right="19" w:firstLine="0"/>
        <w:jc w:val="center"/>
      </w:pPr>
      <w:r>
        <w:rPr>
          <w:b/>
        </w:rPr>
        <w:t xml:space="preserve"> </w:t>
      </w:r>
    </w:p>
    <w:p w:rsidR="00473886" w:rsidRDefault="00473886">
      <w:pPr>
        <w:sectPr w:rsidR="00473886">
          <w:type w:val="continuous"/>
          <w:pgSz w:w="12240" w:h="15840"/>
          <w:pgMar w:top="1450" w:right="1359" w:bottom="1545" w:left="1440" w:header="720" w:footer="720" w:gutter="0"/>
          <w:cols w:num="2" w:space="662"/>
        </w:sectPr>
      </w:pPr>
    </w:p>
    <w:p w:rsidR="00473886" w:rsidRDefault="00922BB0">
      <w:pPr>
        <w:spacing w:after="119" w:line="259" w:lineRule="auto"/>
        <w:ind w:left="61" w:right="0" w:firstLine="0"/>
        <w:jc w:val="center"/>
        <w:rPr>
          <w:b/>
        </w:rPr>
      </w:pPr>
      <w:r>
        <w:rPr>
          <w:b/>
        </w:rPr>
        <w:t xml:space="preserve"> </w:t>
      </w:r>
      <w:r>
        <w:rPr>
          <w:b/>
        </w:rPr>
        <w:tab/>
        <w:t xml:space="preserve"> </w:t>
      </w:r>
    </w:p>
    <w:p w:rsidR="00B665C4" w:rsidRDefault="00B665C4" w:rsidP="00B665C4">
      <w:pPr>
        <w:spacing w:after="113" w:line="259" w:lineRule="auto"/>
        <w:ind w:left="0" w:right="0" w:firstLine="0"/>
        <w:jc w:val="left"/>
        <w:rPr>
          <w:b/>
        </w:rPr>
      </w:pPr>
    </w:p>
    <w:p w:rsidR="00922BB0" w:rsidRDefault="00922BB0" w:rsidP="00B665C4">
      <w:pPr>
        <w:spacing w:after="113" w:line="259" w:lineRule="auto"/>
        <w:ind w:left="0" w:right="0" w:firstLine="0"/>
        <w:jc w:val="left"/>
        <w:rPr>
          <w:b/>
        </w:rPr>
      </w:pPr>
    </w:p>
    <w:p w:rsidR="00473886" w:rsidRDefault="00922BB0">
      <w:pPr>
        <w:spacing w:after="113" w:line="259" w:lineRule="auto"/>
        <w:ind w:left="2160" w:right="0" w:firstLine="0"/>
        <w:jc w:val="left"/>
      </w:pPr>
      <w:r>
        <w:rPr>
          <w:b/>
        </w:rPr>
        <w:t xml:space="preserve"> </w:t>
      </w:r>
    </w:p>
    <w:tbl>
      <w:tblPr>
        <w:tblW w:w="8762" w:type="dxa"/>
        <w:tblInd w:w="474" w:type="dxa"/>
        <w:tblCellMar>
          <w:top w:w="15" w:type="dxa"/>
          <w:left w:w="15" w:type="dxa"/>
          <w:bottom w:w="15" w:type="dxa"/>
          <w:right w:w="15" w:type="dxa"/>
        </w:tblCellMar>
        <w:tblLook w:val="04A0" w:firstRow="1" w:lastRow="0" w:firstColumn="1" w:lastColumn="0" w:noHBand="0" w:noVBand="1"/>
      </w:tblPr>
      <w:tblGrid>
        <w:gridCol w:w="372"/>
        <w:gridCol w:w="3054"/>
        <w:gridCol w:w="305"/>
        <w:gridCol w:w="365"/>
        <w:gridCol w:w="377"/>
        <w:gridCol w:w="243"/>
        <w:gridCol w:w="302"/>
        <w:gridCol w:w="316"/>
        <w:gridCol w:w="256"/>
        <w:gridCol w:w="311"/>
        <w:gridCol w:w="332"/>
        <w:gridCol w:w="261"/>
        <w:gridCol w:w="309"/>
        <w:gridCol w:w="327"/>
        <w:gridCol w:w="233"/>
        <w:gridCol w:w="271"/>
        <w:gridCol w:w="314"/>
        <w:gridCol w:w="244"/>
        <w:gridCol w:w="280"/>
        <w:gridCol w:w="290"/>
      </w:tblGrid>
      <w:tr w:rsidR="00A1482C" w:rsidRPr="00733A0C" w:rsidTr="00B665C4">
        <w:trPr>
          <w:trHeight w:val="226"/>
        </w:trPr>
        <w:tc>
          <w:tcPr>
            <w:tcW w:w="372" w:type="dxa"/>
            <w:vMerge w:val="restart"/>
            <w:tcBorders>
              <w:top w:val="single" w:sz="4" w:space="0" w:color="000000"/>
              <w:left w:val="single" w:sz="4" w:space="0" w:color="000000"/>
              <w:right w:val="single" w:sz="4" w:space="0" w:color="000000"/>
            </w:tcBorders>
            <w:vAlign w:val="center"/>
            <w:hideMark/>
          </w:tcPr>
          <w:p w:rsidR="00A1482C" w:rsidRPr="00733A0C" w:rsidRDefault="00A1482C" w:rsidP="00692E51">
            <w:pPr>
              <w:spacing w:after="0" w:line="240" w:lineRule="auto"/>
              <w:rPr>
                <w:b/>
                <w:bCs/>
                <w:szCs w:val="24"/>
                <w:lang w:eastAsia="en-ID"/>
              </w:rPr>
            </w:pPr>
            <w:r w:rsidRPr="00733A0C">
              <w:rPr>
                <w:b/>
                <w:bCs/>
                <w:szCs w:val="24"/>
                <w:lang w:eastAsia="en-ID"/>
              </w:rPr>
              <w:t>No</w:t>
            </w:r>
          </w:p>
        </w:tc>
        <w:tc>
          <w:tcPr>
            <w:tcW w:w="3054" w:type="dxa"/>
            <w:vMerge w:val="restart"/>
            <w:tcBorders>
              <w:top w:val="single" w:sz="4" w:space="0" w:color="000000"/>
              <w:left w:val="single" w:sz="4" w:space="0" w:color="000000"/>
              <w:right w:val="single" w:sz="4" w:space="0" w:color="000000"/>
            </w:tcBorders>
            <w:vAlign w:val="center"/>
            <w:hideMark/>
          </w:tcPr>
          <w:p w:rsidR="00A1482C" w:rsidRPr="00733A0C" w:rsidRDefault="00A1482C" w:rsidP="00692E51">
            <w:pPr>
              <w:spacing w:after="0" w:line="240" w:lineRule="auto"/>
              <w:rPr>
                <w:b/>
                <w:bCs/>
                <w:szCs w:val="24"/>
                <w:lang w:eastAsia="en-ID"/>
              </w:rPr>
            </w:pPr>
            <w:r w:rsidRPr="00733A0C">
              <w:rPr>
                <w:b/>
                <w:bCs/>
                <w:szCs w:val="24"/>
                <w:lang w:eastAsia="en-ID"/>
              </w:rPr>
              <w:t>Kriteria Hasil</w:t>
            </w:r>
          </w:p>
        </w:tc>
        <w:tc>
          <w:tcPr>
            <w:tcW w:w="2807" w:type="dxa"/>
            <w:gridSpan w:val="9"/>
            <w:tcBorders>
              <w:top w:val="single" w:sz="4" w:space="0" w:color="000000"/>
              <w:left w:val="single" w:sz="4" w:space="0" w:color="000000"/>
              <w:bottom w:val="single" w:sz="4" w:space="0" w:color="000000"/>
              <w:right w:val="single" w:sz="4" w:space="0" w:color="000000"/>
            </w:tcBorders>
            <w:hideMark/>
          </w:tcPr>
          <w:p w:rsidR="00A1482C" w:rsidRPr="00733A0C" w:rsidRDefault="00A1482C" w:rsidP="00692E51">
            <w:pPr>
              <w:spacing w:after="0" w:line="240" w:lineRule="auto"/>
              <w:jc w:val="center"/>
              <w:rPr>
                <w:b/>
                <w:bCs/>
                <w:szCs w:val="24"/>
                <w:lang w:eastAsia="en-ID"/>
              </w:rPr>
            </w:pPr>
            <w:r w:rsidRPr="00733A0C">
              <w:rPr>
                <w:b/>
                <w:bCs/>
                <w:szCs w:val="24"/>
                <w:lang w:eastAsia="en-ID"/>
              </w:rPr>
              <w:t>An A</w:t>
            </w:r>
          </w:p>
        </w:tc>
        <w:tc>
          <w:tcPr>
            <w:tcW w:w="2529" w:type="dxa"/>
            <w:gridSpan w:val="9"/>
            <w:tcBorders>
              <w:top w:val="single" w:sz="4" w:space="0" w:color="000000"/>
              <w:left w:val="single" w:sz="4" w:space="0" w:color="000000"/>
              <w:bottom w:val="single" w:sz="4" w:space="0" w:color="000000"/>
              <w:right w:val="single" w:sz="4" w:space="0" w:color="000000"/>
            </w:tcBorders>
          </w:tcPr>
          <w:p w:rsidR="00A1482C" w:rsidRPr="00733A0C" w:rsidRDefault="00A1482C" w:rsidP="00692E51">
            <w:pPr>
              <w:spacing w:after="0" w:line="240" w:lineRule="auto"/>
              <w:jc w:val="center"/>
              <w:rPr>
                <w:b/>
                <w:bCs/>
                <w:szCs w:val="24"/>
                <w:lang w:eastAsia="en-ID"/>
              </w:rPr>
            </w:pPr>
            <w:r w:rsidRPr="00733A0C">
              <w:rPr>
                <w:b/>
                <w:bCs/>
                <w:szCs w:val="24"/>
                <w:lang w:eastAsia="en-ID"/>
              </w:rPr>
              <w:t>An Z</w:t>
            </w:r>
          </w:p>
        </w:tc>
      </w:tr>
      <w:tr w:rsidR="00A1482C" w:rsidRPr="00570807" w:rsidTr="00B665C4">
        <w:trPr>
          <w:trHeight w:val="207"/>
        </w:trPr>
        <w:tc>
          <w:tcPr>
            <w:tcW w:w="372" w:type="dxa"/>
            <w:vMerge/>
            <w:tcBorders>
              <w:left w:val="single" w:sz="4" w:space="0" w:color="000000"/>
              <w:right w:val="single" w:sz="4" w:space="0" w:color="000000"/>
            </w:tcBorders>
            <w:vAlign w:val="center"/>
          </w:tcPr>
          <w:p w:rsidR="00A1482C" w:rsidRPr="00570807" w:rsidRDefault="00A1482C" w:rsidP="00692E51">
            <w:pPr>
              <w:spacing w:after="0" w:line="240" w:lineRule="auto"/>
              <w:rPr>
                <w:szCs w:val="24"/>
                <w:lang w:eastAsia="en-ID"/>
              </w:rPr>
            </w:pPr>
          </w:p>
        </w:tc>
        <w:tc>
          <w:tcPr>
            <w:tcW w:w="3054" w:type="dxa"/>
            <w:vMerge/>
            <w:tcBorders>
              <w:left w:val="single" w:sz="4" w:space="0" w:color="000000"/>
              <w:right w:val="single" w:sz="4" w:space="0" w:color="000000"/>
            </w:tcBorders>
            <w:vAlign w:val="center"/>
          </w:tcPr>
          <w:p w:rsidR="00A1482C" w:rsidRPr="00570807" w:rsidRDefault="00A1482C" w:rsidP="00692E51">
            <w:pPr>
              <w:spacing w:after="0" w:line="240" w:lineRule="auto"/>
              <w:rPr>
                <w:szCs w:val="24"/>
                <w:lang w:eastAsia="en-ID"/>
              </w:rPr>
            </w:pPr>
          </w:p>
        </w:tc>
        <w:tc>
          <w:tcPr>
            <w:tcW w:w="1047" w:type="dxa"/>
            <w:gridSpan w:val="3"/>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86"/>
              <w:jc w:val="center"/>
              <w:rPr>
                <w:b/>
                <w:bCs/>
                <w:szCs w:val="24"/>
                <w:lang w:eastAsia="en-ID"/>
              </w:rPr>
            </w:pPr>
            <w:r w:rsidRPr="00570807">
              <w:rPr>
                <w:b/>
                <w:bCs/>
                <w:szCs w:val="24"/>
                <w:lang w:eastAsia="en-ID"/>
              </w:rPr>
              <w:t>H1</w:t>
            </w:r>
          </w:p>
        </w:tc>
        <w:tc>
          <w:tcPr>
            <w:tcW w:w="861" w:type="dxa"/>
            <w:gridSpan w:val="3"/>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9"/>
              <w:jc w:val="center"/>
              <w:rPr>
                <w:b/>
                <w:bCs/>
                <w:szCs w:val="24"/>
                <w:lang w:eastAsia="en-ID"/>
              </w:rPr>
            </w:pPr>
            <w:r w:rsidRPr="00570807">
              <w:rPr>
                <w:b/>
                <w:bCs/>
                <w:szCs w:val="24"/>
                <w:lang w:eastAsia="en-ID"/>
              </w:rPr>
              <w:t>H2</w:t>
            </w:r>
          </w:p>
        </w:tc>
        <w:tc>
          <w:tcPr>
            <w:tcW w:w="899" w:type="dxa"/>
            <w:gridSpan w:val="3"/>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sidRPr="00570807">
              <w:rPr>
                <w:b/>
                <w:bCs/>
                <w:szCs w:val="24"/>
                <w:lang w:eastAsia="en-ID"/>
              </w:rPr>
              <w:t>H3</w:t>
            </w:r>
          </w:p>
        </w:tc>
        <w:tc>
          <w:tcPr>
            <w:tcW w:w="897" w:type="dxa"/>
            <w:gridSpan w:val="3"/>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sidRPr="00570807">
              <w:rPr>
                <w:b/>
                <w:bCs/>
                <w:szCs w:val="24"/>
                <w:lang w:eastAsia="en-ID"/>
              </w:rPr>
              <w:t>H1</w:t>
            </w:r>
          </w:p>
        </w:tc>
        <w:tc>
          <w:tcPr>
            <w:tcW w:w="818" w:type="dxa"/>
            <w:gridSpan w:val="3"/>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sidRPr="00570807">
              <w:rPr>
                <w:b/>
                <w:bCs/>
                <w:szCs w:val="24"/>
                <w:lang w:eastAsia="en-ID"/>
              </w:rPr>
              <w:t>H2</w:t>
            </w:r>
          </w:p>
        </w:tc>
        <w:tc>
          <w:tcPr>
            <w:tcW w:w="814" w:type="dxa"/>
            <w:gridSpan w:val="3"/>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sidRPr="00570807">
              <w:rPr>
                <w:b/>
                <w:bCs/>
                <w:szCs w:val="24"/>
                <w:lang w:eastAsia="en-ID"/>
              </w:rPr>
              <w:t>H3</w:t>
            </w:r>
          </w:p>
        </w:tc>
      </w:tr>
      <w:tr w:rsidR="00A1482C" w:rsidRPr="00570807" w:rsidTr="00B665C4">
        <w:trPr>
          <w:trHeight w:val="176"/>
        </w:trPr>
        <w:tc>
          <w:tcPr>
            <w:tcW w:w="372" w:type="dxa"/>
            <w:vMerge/>
            <w:tcBorders>
              <w:left w:val="single" w:sz="4" w:space="0" w:color="000000"/>
              <w:bottom w:val="single" w:sz="4" w:space="0" w:color="000000"/>
              <w:right w:val="single" w:sz="4" w:space="0" w:color="000000"/>
            </w:tcBorders>
            <w:vAlign w:val="center"/>
          </w:tcPr>
          <w:p w:rsidR="00A1482C" w:rsidRPr="00570807" w:rsidRDefault="00A1482C" w:rsidP="00692E51">
            <w:pPr>
              <w:spacing w:after="0" w:line="240" w:lineRule="auto"/>
              <w:rPr>
                <w:szCs w:val="24"/>
                <w:lang w:eastAsia="en-ID"/>
              </w:rPr>
            </w:pPr>
          </w:p>
        </w:tc>
        <w:tc>
          <w:tcPr>
            <w:tcW w:w="3054" w:type="dxa"/>
            <w:vMerge/>
            <w:tcBorders>
              <w:left w:val="single" w:sz="4" w:space="0" w:color="000000"/>
              <w:bottom w:val="single" w:sz="4" w:space="0" w:color="000000"/>
              <w:right w:val="single" w:sz="4" w:space="0" w:color="000000"/>
            </w:tcBorders>
            <w:vAlign w:val="center"/>
          </w:tcPr>
          <w:p w:rsidR="00A1482C" w:rsidRPr="00570807" w:rsidRDefault="00A1482C" w:rsidP="00692E51">
            <w:pPr>
              <w:spacing w:after="0" w:line="240" w:lineRule="auto"/>
              <w:rPr>
                <w:szCs w:val="24"/>
                <w:lang w:eastAsia="en-ID"/>
              </w:rPr>
            </w:pPr>
          </w:p>
        </w:tc>
        <w:tc>
          <w:tcPr>
            <w:tcW w:w="305"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86"/>
              <w:jc w:val="center"/>
              <w:rPr>
                <w:b/>
                <w:bCs/>
                <w:szCs w:val="24"/>
                <w:lang w:eastAsia="en-ID"/>
              </w:rPr>
            </w:pPr>
            <w:r>
              <w:rPr>
                <w:b/>
                <w:bCs/>
                <w:szCs w:val="24"/>
                <w:lang w:eastAsia="en-ID"/>
              </w:rPr>
              <w:t>P</w:t>
            </w:r>
          </w:p>
        </w:tc>
        <w:tc>
          <w:tcPr>
            <w:tcW w:w="365"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86"/>
              <w:jc w:val="center"/>
              <w:rPr>
                <w:b/>
                <w:bCs/>
                <w:szCs w:val="24"/>
                <w:lang w:eastAsia="en-ID"/>
              </w:rPr>
            </w:pPr>
            <w:r>
              <w:rPr>
                <w:b/>
                <w:bCs/>
                <w:szCs w:val="24"/>
                <w:lang w:eastAsia="en-ID"/>
              </w:rPr>
              <w:t>Si</w:t>
            </w:r>
          </w:p>
        </w:tc>
        <w:tc>
          <w:tcPr>
            <w:tcW w:w="377"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86"/>
              <w:jc w:val="center"/>
              <w:rPr>
                <w:b/>
                <w:bCs/>
                <w:szCs w:val="24"/>
                <w:lang w:eastAsia="en-ID"/>
              </w:rPr>
            </w:pPr>
            <w:r>
              <w:rPr>
                <w:b/>
                <w:bCs/>
                <w:szCs w:val="24"/>
                <w:lang w:eastAsia="en-ID"/>
              </w:rPr>
              <w:t>So</w:t>
            </w:r>
          </w:p>
        </w:tc>
        <w:tc>
          <w:tcPr>
            <w:tcW w:w="243"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9"/>
              <w:jc w:val="center"/>
              <w:rPr>
                <w:b/>
                <w:bCs/>
                <w:szCs w:val="24"/>
                <w:lang w:eastAsia="en-ID"/>
              </w:rPr>
            </w:pPr>
            <w:r>
              <w:rPr>
                <w:b/>
                <w:bCs/>
                <w:szCs w:val="24"/>
                <w:lang w:eastAsia="en-ID"/>
              </w:rPr>
              <w:t>P</w:t>
            </w:r>
          </w:p>
        </w:tc>
        <w:tc>
          <w:tcPr>
            <w:tcW w:w="30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9"/>
              <w:jc w:val="center"/>
              <w:rPr>
                <w:b/>
                <w:bCs/>
                <w:szCs w:val="24"/>
                <w:lang w:eastAsia="en-ID"/>
              </w:rPr>
            </w:pPr>
            <w:r>
              <w:rPr>
                <w:b/>
                <w:bCs/>
                <w:szCs w:val="24"/>
                <w:lang w:eastAsia="en-ID"/>
              </w:rPr>
              <w:t>Si</w:t>
            </w:r>
          </w:p>
        </w:tc>
        <w:tc>
          <w:tcPr>
            <w:tcW w:w="316"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ind w:left="9"/>
              <w:jc w:val="center"/>
              <w:rPr>
                <w:b/>
                <w:bCs/>
                <w:szCs w:val="24"/>
                <w:lang w:eastAsia="en-ID"/>
              </w:rPr>
            </w:pPr>
            <w:r>
              <w:rPr>
                <w:b/>
                <w:bCs/>
                <w:szCs w:val="24"/>
                <w:lang w:eastAsia="en-ID"/>
              </w:rPr>
              <w:t>So</w:t>
            </w:r>
          </w:p>
        </w:tc>
        <w:tc>
          <w:tcPr>
            <w:tcW w:w="256"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P</w:t>
            </w:r>
          </w:p>
        </w:tc>
        <w:tc>
          <w:tcPr>
            <w:tcW w:w="311"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Si</w:t>
            </w:r>
          </w:p>
        </w:tc>
        <w:tc>
          <w:tcPr>
            <w:tcW w:w="33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So</w:t>
            </w:r>
          </w:p>
        </w:tc>
        <w:tc>
          <w:tcPr>
            <w:tcW w:w="261"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P</w:t>
            </w:r>
          </w:p>
        </w:tc>
        <w:tc>
          <w:tcPr>
            <w:tcW w:w="309"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Si</w:t>
            </w:r>
          </w:p>
        </w:tc>
        <w:tc>
          <w:tcPr>
            <w:tcW w:w="327"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So</w:t>
            </w:r>
          </w:p>
        </w:tc>
        <w:tc>
          <w:tcPr>
            <w:tcW w:w="233"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P</w:t>
            </w:r>
          </w:p>
        </w:tc>
        <w:tc>
          <w:tcPr>
            <w:tcW w:w="271"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Si</w:t>
            </w:r>
          </w:p>
        </w:tc>
        <w:tc>
          <w:tcPr>
            <w:tcW w:w="31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So</w:t>
            </w:r>
          </w:p>
        </w:tc>
        <w:tc>
          <w:tcPr>
            <w:tcW w:w="24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P</w:t>
            </w:r>
          </w:p>
        </w:tc>
        <w:tc>
          <w:tcPr>
            <w:tcW w:w="280"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Si</w:t>
            </w:r>
          </w:p>
        </w:tc>
        <w:tc>
          <w:tcPr>
            <w:tcW w:w="290"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jc w:val="center"/>
              <w:rPr>
                <w:b/>
                <w:bCs/>
                <w:szCs w:val="24"/>
                <w:lang w:eastAsia="en-ID"/>
              </w:rPr>
            </w:pPr>
            <w:r>
              <w:rPr>
                <w:b/>
                <w:bCs/>
                <w:szCs w:val="24"/>
                <w:lang w:eastAsia="en-ID"/>
              </w:rPr>
              <w:t>So</w:t>
            </w:r>
          </w:p>
        </w:tc>
      </w:tr>
      <w:tr w:rsidR="00A1482C" w:rsidRPr="00570807" w:rsidTr="00B665C4">
        <w:trPr>
          <w:trHeight w:val="156"/>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1</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Batuk efektif</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szCs w:val="24"/>
                <w:lang w:eastAsia="en-ID"/>
              </w:rPr>
            </w:pPr>
            <w:r>
              <w:rPr>
                <w:szCs w:val="24"/>
                <w:lang w:eastAsia="en-ID"/>
              </w:rPr>
              <w:t>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3</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3</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szCs w:val="24"/>
                <w:lang w:eastAsia="en-ID"/>
              </w:rPr>
              <w:t xml:space="preserve">3   </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szCs w:val="24"/>
                <w:lang w:eastAsia="en-ID"/>
              </w:rPr>
              <w:t xml:space="preserve">   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3</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szCs w:val="24"/>
                <w:lang w:eastAsia="en-ID"/>
              </w:rPr>
              <w:t>5</w:t>
            </w:r>
          </w:p>
        </w:tc>
      </w:tr>
      <w:tr w:rsidR="00A1482C" w:rsidRPr="00570807" w:rsidTr="00B665C4">
        <w:trPr>
          <w:trHeight w:val="124"/>
        </w:trPr>
        <w:tc>
          <w:tcPr>
            <w:tcW w:w="8762" w:type="dxa"/>
            <w:gridSpan w:val="20"/>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val="fi-FI" w:eastAsia="en-ID"/>
              </w:rPr>
              <w:t>Ket   : 1= Menurun , 2= Cukup menurun, 3= Sedang, 4= Cukup meningkat, 5= Meningkat</w:t>
            </w:r>
          </w:p>
        </w:tc>
      </w:tr>
      <w:tr w:rsidR="00A1482C" w:rsidRPr="00570807" w:rsidTr="00B665C4">
        <w:trPr>
          <w:trHeight w:val="93"/>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2</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Produksi seputum</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18"/>
              <w:jc w:val="center"/>
              <w:rPr>
                <w:b/>
                <w:bCs/>
                <w:szCs w:val="24"/>
                <w:lang w:eastAsia="en-ID"/>
              </w:rPr>
            </w:pPr>
            <w:r>
              <w:rPr>
                <w:b/>
                <w:bCs/>
                <w:szCs w:val="24"/>
                <w:lang w:eastAsia="en-ID"/>
              </w:rPr>
              <w:t>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sidRPr="002F393B">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3</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szCs w:val="24"/>
                <w:lang w:eastAsia="en-ID"/>
              </w:rPr>
              <w:t xml:space="preserve"> 4</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szCs w:val="24"/>
                <w:lang w:eastAsia="en-ID"/>
              </w:rPr>
              <w:t xml:space="preserve"> 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3</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r>
      <w:tr w:rsidR="00A1482C" w:rsidRPr="00570807" w:rsidTr="00B665C4">
        <w:trPr>
          <w:trHeight w:val="190"/>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3</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Mengi</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rPr>
                <w:b/>
                <w:bCs/>
                <w:szCs w:val="24"/>
                <w:lang w:eastAsia="en-ID"/>
              </w:rPr>
            </w:pPr>
            <w:r>
              <w:rPr>
                <w:b/>
                <w:bCs/>
                <w:szCs w:val="24"/>
                <w:lang w:eastAsia="en-ID"/>
              </w:rPr>
              <w:t xml:space="preserve">  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sidRPr="002F393B">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sidRPr="002F393B">
              <w:rPr>
                <w:szCs w:val="24"/>
                <w:lang w:eastAsia="en-ID"/>
              </w:rPr>
              <w:t>4</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r>
      <w:tr w:rsidR="00A1482C" w:rsidRPr="00570807" w:rsidTr="00B665C4">
        <w:trPr>
          <w:trHeight w:val="158"/>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4</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Whezing</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sidRPr="002F393B">
              <w:rPr>
                <w:szCs w:val="24"/>
                <w:lang w:eastAsia="en-ID"/>
              </w:rPr>
              <w:t>5</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3</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3</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r>
      <w:tr w:rsidR="00A1482C" w:rsidRPr="00570807" w:rsidTr="00B665C4">
        <w:trPr>
          <w:trHeight w:val="126"/>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5</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Dispena</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4</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4</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sidRPr="002F393B">
              <w:rPr>
                <w:szCs w:val="24"/>
                <w:lang w:eastAsia="en-ID"/>
              </w:rPr>
              <w:t>5</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sidRPr="002F393B">
              <w:rPr>
                <w:szCs w:val="24"/>
                <w:lang w:eastAsia="en-ID"/>
              </w:rPr>
              <w:t>5</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r>
      <w:tr w:rsidR="00A1482C" w:rsidRPr="00570807" w:rsidTr="00B665C4">
        <w:trPr>
          <w:trHeight w:val="193"/>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6</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Sulit bicara</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sidRPr="002F393B">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sidRPr="002F393B">
              <w:rPr>
                <w:szCs w:val="24"/>
                <w:lang w:eastAsia="en-ID"/>
              </w:rPr>
              <w:t>5</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szCs w:val="24"/>
                <w:lang w:eastAsia="en-ID"/>
              </w:rPr>
              <w:t>5</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r>
      <w:tr w:rsidR="00A1482C" w:rsidRPr="00570807" w:rsidTr="00B665C4">
        <w:trPr>
          <w:trHeight w:val="142"/>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7</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Gelisah</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sidRPr="002F393B">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sidRPr="002F393B">
              <w:rPr>
                <w:szCs w:val="24"/>
                <w:lang w:eastAsia="en-ID"/>
              </w:rPr>
              <w:t>4</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3</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r>
      <w:tr w:rsidR="00A1482C" w:rsidRPr="00570807" w:rsidTr="00B665C4">
        <w:trPr>
          <w:trHeight w:val="109"/>
        </w:trPr>
        <w:tc>
          <w:tcPr>
            <w:tcW w:w="8762" w:type="dxa"/>
            <w:gridSpan w:val="20"/>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val="fi-FI" w:eastAsia="en-ID"/>
              </w:rPr>
              <w:t>Ket   : 1= Meningkat , 2= Cukup meningkat, 3= Sedang, 4= Cukup menurun, 5= Menurun</w:t>
            </w:r>
          </w:p>
        </w:tc>
      </w:tr>
      <w:tr w:rsidR="00A1482C" w:rsidRPr="00570807" w:rsidTr="00B665C4">
        <w:trPr>
          <w:trHeight w:val="90"/>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8</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  Frekuensi napas</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sidRPr="002F393B">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5</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sidRPr="002F393B">
              <w:rPr>
                <w:szCs w:val="24"/>
                <w:lang w:eastAsia="en-ID"/>
              </w:rPr>
              <w:t>4</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3</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r>
      <w:tr w:rsidR="00A1482C" w:rsidRPr="00570807" w:rsidTr="00B665C4">
        <w:trPr>
          <w:trHeight w:val="58"/>
        </w:trPr>
        <w:tc>
          <w:tcPr>
            <w:tcW w:w="372"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Pr>
                <w:szCs w:val="24"/>
                <w:lang w:eastAsia="en-ID"/>
              </w:rPr>
              <w:t>9</w:t>
            </w:r>
          </w:p>
        </w:tc>
        <w:tc>
          <w:tcPr>
            <w:tcW w:w="3054" w:type="dxa"/>
            <w:tcBorders>
              <w:top w:val="single" w:sz="4" w:space="0" w:color="000000"/>
              <w:left w:val="single" w:sz="4" w:space="0" w:color="000000"/>
              <w:bottom w:val="single" w:sz="4" w:space="0" w:color="000000"/>
              <w:right w:val="single" w:sz="4" w:space="0" w:color="000000"/>
            </w:tcBorders>
          </w:tcPr>
          <w:p w:rsidR="00A1482C" w:rsidRPr="00570807" w:rsidRDefault="00A1482C" w:rsidP="00692E51">
            <w:pPr>
              <w:spacing w:after="0" w:line="240" w:lineRule="auto"/>
              <w:rPr>
                <w:szCs w:val="24"/>
                <w:lang w:eastAsia="en-ID"/>
              </w:rPr>
            </w:pPr>
            <w:r w:rsidRPr="00570807">
              <w:rPr>
                <w:szCs w:val="24"/>
                <w:lang w:eastAsia="en-ID"/>
              </w:rPr>
              <w:t xml:space="preserve">  Pola napas</w:t>
            </w:r>
          </w:p>
        </w:tc>
        <w:tc>
          <w:tcPr>
            <w:tcW w:w="30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65"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Pr>
                <w:b/>
                <w:bCs/>
                <w:szCs w:val="24"/>
                <w:lang w:eastAsia="en-ID"/>
              </w:rPr>
              <w:t>3</w:t>
            </w:r>
          </w:p>
        </w:tc>
        <w:tc>
          <w:tcPr>
            <w:tcW w:w="37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86"/>
              <w:jc w:val="center"/>
              <w:rPr>
                <w:b/>
                <w:bCs/>
                <w:szCs w:val="24"/>
                <w:lang w:eastAsia="en-ID"/>
              </w:rPr>
            </w:pPr>
            <w:r w:rsidRPr="002F393B">
              <w:rPr>
                <w:szCs w:val="24"/>
                <w:lang w:eastAsia="en-ID"/>
              </w:rPr>
              <w:t>3</w:t>
            </w:r>
          </w:p>
        </w:tc>
        <w:tc>
          <w:tcPr>
            <w:tcW w:w="24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4</w:t>
            </w:r>
          </w:p>
        </w:tc>
        <w:tc>
          <w:tcPr>
            <w:tcW w:w="30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Pr>
                <w:b/>
                <w:bCs/>
                <w:szCs w:val="24"/>
                <w:lang w:eastAsia="en-ID"/>
              </w:rPr>
              <w:t>5</w:t>
            </w:r>
          </w:p>
        </w:tc>
        <w:tc>
          <w:tcPr>
            <w:tcW w:w="31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ind w:left="9"/>
              <w:jc w:val="center"/>
              <w:rPr>
                <w:b/>
                <w:bCs/>
                <w:szCs w:val="24"/>
                <w:lang w:eastAsia="en-ID"/>
              </w:rPr>
            </w:pPr>
            <w:r w:rsidRPr="002F393B">
              <w:rPr>
                <w:szCs w:val="24"/>
                <w:lang w:eastAsia="en-ID"/>
              </w:rPr>
              <w:t>4</w:t>
            </w:r>
          </w:p>
        </w:tc>
        <w:tc>
          <w:tcPr>
            <w:tcW w:w="256"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1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332"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c>
          <w:tcPr>
            <w:tcW w:w="26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09"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27"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3</w:t>
            </w:r>
          </w:p>
        </w:tc>
        <w:tc>
          <w:tcPr>
            <w:tcW w:w="233"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271"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4</w:t>
            </w:r>
          </w:p>
        </w:tc>
        <w:tc>
          <w:tcPr>
            <w:tcW w:w="31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4</w:t>
            </w:r>
          </w:p>
        </w:tc>
        <w:tc>
          <w:tcPr>
            <w:tcW w:w="244"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8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Pr>
                <w:b/>
                <w:bCs/>
                <w:szCs w:val="24"/>
                <w:lang w:eastAsia="en-ID"/>
              </w:rPr>
              <w:t>5</w:t>
            </w:r>
          </w:p>
        </w:tc>
        <w:tc>
          <w:tcPr>
            <w:tcW w:w="290" w:type="dxa"/>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5</w:t>
            </w:r>
          </w:p>
        </w:tc>
      </w:tr>
      <w:tr w:rsidR="00A1482C" w:rsidRPr="00570807" w:rsidTr="00B665C4">
        <w:trPr>
          <w:trHeight w:val="342"/>
        </w:trPr>
        <w:tc>
          <w:tcPr>
            <w:tcW w:w="8762" w:type="dxa"/>
            <w:gridSpan w:val="20"/>
            <w:tcBorders>
              <w:top w:val="single" w:sz="4" w:space="0" w:color="000000"/>
              <w:left w:val="single" w:sz="4" w:space="0" w:color="000000"/>
              <w:bottom w:val="single" w:sz="4" w:space="0" w:color="000000"/>
              <w:right w:val="single" w:sz="4" w:space="0" w:color="000000"/>
            </w:tcBorders>
          </w:tcPr>
          <w:p w:rsidR="00A1482C" w:rsidRPr="002F393B" w:rsidRDefault="00A1482C" w:rsidP="00692E51">
            <w:pPr>
              <w:spacing w:after="0" w:line="240" w:lineRule="auto"/>
              <w:jc w:val="center"/>
              <w:rPr>
                <w:b/>
                <w:bCs/>
                <w:szCs w:val="24"/>
                <w:lang w:eastAsia="en-ID"/>
              </w:rPr>
            </w:pPr>
            <w:r w:rsidRPr="002F393B">
              <w:rPr>
                <w:szCs w:val="24"/>
                <w:lang w:eastAsia="en-ID"/>
              </w:rPr>
              <w:t>Ket   : 1= Memburuk , 2= Cukup memburuk, 3= Seda</w:t>
            </w:r>
            <w:r>
              <w:rPr>
                <w:szCs w:val="24"/>
                <w:lang w:eastAsia="en-ID"/>
              </w:rPr>
              <w:t>ng, 4= Cukup membaik, 5= Membaik</w:t>
            </w:r>
          </w:p>
        </w:tc>
      </w:tr>
    </w:tbl>
    <w:p w:rsidR="00473886" w:rsidRDefault="00922BB0">
      <w:pPr>
        <w:spacing w:after="20" w:line="259" w:lineRule="auto"/>
        <w:ind w:left="55" w:right="0" w:firstLine="0"/>
        <w:jc w:val="center"/>
      </w:pPr>
      <w:r>
        <w:rPr>
          <w:rFonts w:ascii="Calibri" w:eastAsia="Calibri" w:hAnsi="Calibri" w:cs="Calibri"/>
          <w:b/>
        </w:rPr>
        <w:t xml:space="preserve"> </w:t>
      </w:r>
    </w:p>
    <w:p w:rsidR="00473886" w:rsidRDefault="00352C8A" w:rsidP="00352C8A">
      <w:pPr>
        <w:tabs>
          <w:tab w:val="right" w:pos="9360"/>
        </w:tabs>
        <w:spacing w:line="259" w:lineRule="auto"/>
        <w:ind w:left="-15" w:right="0" w:firstLine="0"/>
        <w:jc w:val="left"/>
      </w:pPr>
      <w:r>
        <w:rPr>
          <w:b/>
        </w:rPr>
        <w:t xml:space="preserve">KESIMPULAN </w:t>
      </w:r>
    </w:p>
    <w:p w:rsidR="00473886" w:rsidRDefault="00352C8A" w:rsidP="00352C8A">
      <w:pPr>
        <w:tabs>
          <w:tab w:val="center" w:pos="5368"/>
          <w:tab w:val="center" w:pos="6563"/>
          <w:tab w:val="center" w:pos="7709"/>
          <w:tab w:val="right" w:pos="9360"/>
        </w:tabs>
        <w:spacing w:line="259" w:lineRule="auto"/>
        <w:ind w:left="0" w:right="-15" w:firstLine="0"/>
        <w:rPr>
          <w:rFonts w:ascii="Calibri" w:eastAsia="Calibri" w:hAnsi="Calibri" w:cs="Calibri"/>
          <w:sz w:val="22"/>
        </w:rPr>
      </w:pPr>
      <w:r w:rsidRPr="00352C8A">
        <w:t>Penelitian ini dilakukan pada dua anak dengan Infeksi Saluran Pernapasan Akut (ISPA) yang mengalami bersihan jalan napas tidak efektif. Intervensi berupa pemberian campuran satu buah jeruk nipis (±30 gram), kecap manis ±½–1 sendok makan, dan air hangat diberikan tiga kali sehari selama tiga hari sebagai terapi komplementer. Hasil penelitian menunjukkan adanya peningkatan bersihan jalan napas pada kedua responden yang ditandai dengan meningkatnya batuk efektif, menurunnya produksi sputum, berkurangnya bunyi napas tambahan (ronki dan wheezing), menurunnya dispnea, serta membaiknya frekuensi dan pola napas. Temuan ini menunjukkan bahwa pemberian campuran jeruk nipis dan kecap berpotensi menjadi terapi komplementer yang membantu meningkatkan bersihan jalan napas pada anak dengan ISPA.</w:t>
      </w:r>
    </w:p>
    <w:p w:rsidR="00352C8A" w:rsidRDefault="00352C8A" w:rsidP="00352C8A">
      <w:pPr>
        <w:tabs>
          <w:tab w:val="center" w:pos="5368"/>
          <w:tab w:val="center" w:pos="6563"/>
          <w:tab w:val="center" w:pos="7709"/>
          <w:tab w:val="right" w:pos="9360"/>
        </w:tabs>
        <w:spacing w:line="259" w:lineRule="auto"/>
        <w:ind w:left="0" w:right="-15" w:firstLine="0"/>
        <w:rPr>
          <w:rFonts w:ascii="Calibri" w:eastAsia="Calibri" w:hAnsi="Calibri" w:cs="Calibri"/>
          <w:sz w:val="22"/>
        </w:rPr>
      </w:pPr>
    </w:p>
    <w:p w:rsidR="00352C8A" w:rsidRDefault="00352C8A" w:rsidP="00352C8A">
      <w:pPr>
        <w:tabs>
          <w:tab w:val="center" w:pos="5368"/>
          <w:tab w:val="center" w:pos="6563"/>
          <w:tab w:val="center" w:pos="7709"/>
          <w:tab w:val="right" w:pos="9360"/>
        </w:tabs>
        <w:spacing w:line="259" w:lineRule="auto"/>
        <w:ind w:left="0" w:right="-15" w:firstLine="0"/>
        <w:sectPr w:rsidR="00352C8A">
          <w:type w:val="continuous"/>
          <w:pgSz w:w="12240" w:h="15840"/>
          <w:pgMar w:top="1440" w:right="1440" w:bottom="1440" w:left="1440" w:header="720" w:footer="720" w:gutter="0"/>
          <w:cols w:space="720"/>
        </w:sectPr>
      </w:pPr>
    </w:p>
    <w:p w:rsidR="00473886" w:rsidRDefault="00473886" w:rsidP="00352C8A">
      <w:pPr>
        <w:spacing w:after="42"/>
        <w:ind w:left="0" w:right="64" w:firstLine="0"/>
      </w:pPr>
    </w:p>
    <w:p w:rsidR="00473886" w:rsidRDefault="00922BB0">
      <w:pPr>
        <w:pStyle w:val="Heading1"/>
        <w:spacing w:after="0"/>
        <w:ind w:left="-5" w:right="0"/>
      </w:pPr>
      <w:r>
        <w:t xml:space="preserve">SARAN </w:t>
      </w:r>
    </w:p>
    <w:p w:rsidR="00473886" w:rsidRDefault="00352C8A" w:rsidP="00352C8A">
      <w:pPr>
        <w:spacing w:after="47"/>
        <w:ind w:left="-5" w:right="64" w:firstLine="725"/>
      </w:pPr>
      <w:r w:rsidRPr="00352C8A">
        <w:t xml:space="preserve">Bagi institusi kesehatan, tindakan pemberian larutan jeruk nipis dan kecap sebagai upaya untuk mengatasi bersian jalan napas tidak efektif pada penderita ispa dapat diterapkan lebih meluas, karena tindakan ini tidak menimbulkan efek samping atau komplikasi. </w:t>
      </w:r>
      <w:r w:rsidR="00922BB0">
        <w:t xml:space="preserve">dalam jangka waktu yang lebih panjang sehingga diperoleh bukti ilmiah yang lebih komprehensif mengenai manfaat terapi cuci hidung menggunakan larutan salin isotonis pada anak dengan ISPA. </w:t>
      </w:r>
    </w:p>
    <w:p w:rsidR="00473886" w:rsidRDefault="00922BB0">
      <w:pPr>
        <w:pStyle w:val="Heading1"/>
        <w:ind w:left="-5" w:right="0"/>
      </w:pPr>
      <w:r>
        <w:t xml:space="preserve">DAFTAR PUSTAKA </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Nugraheny, A. (2016). Efektivitas pemberian jeruk nipis dan kecap terhadap penurunan intensitas dan frekuensi batuk pada anak dengan ISPA. Jurnal Ilmiah Kesehatan Anak, 5(2), 45–52.</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Rahmawati, R., Santoso, B., &amp; Putri, D. (2023). Efektivasi terapi komplementer jeruk nipis dan kecap terhadap peningkatan bersihan jalan napas pada anak penderita ISPA. Jurnal Terapi Komplementer Kesehatan Anak, 7(1), 12–20.</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Tersania, A. (2016). Pengaruh pemberian kecap dan jeruk nipis peras terhadap penurunan intensitas batuk pada penderita ISPA. Jurnal Ilmiah Kesehatan Anak, 4(1), 10–16.</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Indrawati. (2022). Pengaruh terapi tradisional terhadap gejala klinis anak dengan infeksi saluran pernapasan akut. Jurnal Kesehatan Tradisional Indonesia, 4(3), 33–41.</w:t>
      </w:r>
    </w:p>
    <w:p w:rsidR="007F5D97" w:rsidRPr="007F5D97" w:rsidRDefault="007F5D97" w:rsidP="007F5D97">
      <w:pPr>
        <w:spacing w:after="151" w:line="259" w:lineRule="auto"/>
        <w:ind w:left="480" w:right="0" w:hanging="480"/>
        <w:rPr>
          <w:rFonts w:eastAsia="Calibri" w:cs="Arial"/>
          <w:color w:val="auto"/>
          <w:lang w:val="de-DE"/>
          <w14:ligatures w14:val="standardContextual"/>
        </w:rPr>
      </w:pPr>
      <w:r w:rsidRPr="007F5D97">
        <w:rPr>
          <w:rFonts w:eastAsia="Calibri" w:cs="Arial"/>
          <w:color w:val="auto"/>
          <w:lang w:val="de-DE"/>
          <w14:ligatures w14:val="standardContextual"/>
        </w:rPr>
        <w:t>Chen, L., Wang, Y., &amp; Li, X. (2020). Peran senyawa antioksidan dalam kecap fermentasi kedelai terhadap sistem imun saluran napas. Jurnal Ilmiah Gizi dan Kesehatan, 8(2), 45–52.</w:t>
      </w:r>
    </w:p>
    <w:p w:rsidR="007F5D97" w:rsidRPr="007F5D97" w:rsidRDefault="007F5D97" w:rsidP="007F5D97">
      <w:pPr>
        <w:spacing w:after="151" w:line="259" w:lineRule="auto"/>
        <w:ind w:left="480" w:right="0" w:hanging="480"/>
        <w:rPr>
          <w:rFonts w:eastAsia="Calibri" w:cs="Arial"/>
          <w:color w:val="auto"/>
          <w:lang w:val="de-DE"/>
          <w14:ligatures w14:val="standardContextual"/>
        </w:rPr>
      </w:pPr>
      <w:r w:rsidRPr="007F5D97">
        <w:rPr>
          <w:rFonts w:eastAsia="Calibri" w:cs="Arial"/>
          <w:color w:val="auto"/>
          <w:lang w:val="de-DE"/>
          <w14:ligatures w14:val="standardContextual"/>
        </w:rPr>
        <w:t xml:space="preserve"> </w:t>
      </w:r>
      <w:r w:rsidRPr="007F5D97">
        <w:rPr>
          <w:rFonts w:eastAsia="Calibri" w:cs="Arial"/>
          <w:color w:val="auto"/>
          <w14:ligatures w14:val="standardContextual"/>
        </w:rPr>
        <w:t xml:space="preserve">Kementerian Kesehatan Republik Indonesia. (2018). Riskesdas 2018: Laporan Nasional. </w:t>
      </w:r>
      <w:r w:rsidRPr="007F5D97">
        <w:rPr>
          <w:rFonts w:eastAsia="Calibri" w:cs="Arial"/>
          <w:color w:val="auto"/>
          <w:lang w:val="de-DE"/>
          <w14:ligatures w14:val="standardContextual"/>
        </w:rPr>
        <w:t>Jakarta: Badan Penelitian dan Pengembangan Kesehatan.</w:t>
      </w:r>
    </w:p>
    <w:p w:rsidR="007F5D97" w:rsidRPr="007F5D97" w:rsidRDefault="007F5D97" w:rsidP="007F5D97">
      <w:pPr>
        <w:spacing w:after="151" w:line="259" w:lineRule="auto"/>
        <w:ind w:left="480" w:right="0" w:hanging="480"/>
        <w:rPr>
          <w:rFonts w:eastAsia="Calibri" w:cs="Arial"/>
          <w:color w:val="auto"/>
          <w:lang w:val="de-DE"/>
          <w14:ligatures w14:val="standardContextual"/>
        </w:rPr>
      </w:pPr>
      <w:r w:rsidRPr="007F5D97">
        <w:rPr>
          <w:rFonts w:eastAsia="Calibri" w:cs="Arial"/>
          <w:color w:val="auto"/>
          <w:lang w:val="de-DE"/>
          <w14:ligatures w14:val="standardContextual"/>
        </w:rPr>
        <w:t>Kartika, R. (2017). Faktor risiko kejadian ISPA pada balita: Tinjauan literatur. Jurnal Kesehatan Masyarakat, 12(2), 105–112.</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lang w:val="de-DE"/>
          <w14:ligatures w14:val="standardContextual"/>
        </w:rPr>
        <w:t xml:space="preserve">Nugraheny, T. (2016). </w:t>
      </w:r>
      <w:r w:rsidRPr="007F5D97">
        <w:rPr>
          <w:rFonts w:eastAsia="Calibri" w:cs="Arial"/>
          <w:color w:val="auto"/>
          <w14:ligatures w14:val="standardContextual"/>
        </w:rPr>
        <w:t>Penatalaksanaan batuk balita menggunakan ramuan tradisional di kalangan ibu rumah tangga. Jurnal Ilmu Keperawatan Anak,</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Suryani, T. (2021). Infeksi Saluran Pernapasan Akut (ISPA) pada Anak di Indonesia: Kajian Literatur. Jurnal Kesehatan Masyarakat, 10(2), 115-123.</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Kementerian Kesehatan Republik Indonesia. (2020). Profil Kesehatan Indonesia Tahun 2020. Jakarta: Kemenkes RI</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Kementerian Kesehatan Republik Indonesia. (2019). Pedoman Pencegahan dan Pengendalian Infeksi Saluran Pernapasan Akut (ISPA). Jakarta: Direktorat Jenderal Pencegahan dan Pengendalian Penyakit, Kemenkes RI.</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 xml:space="preserve">Pitriani. (2020). Faktor-Faktor yang Berhubungan dengan Kejadian ISPA pada Balita di Wilayah Kerja Puskesmas I Denpasar Barat Tahun 2020 </w:t>
      </w:r>
      <w:proofErr w:type="gramStart"/>
      <w:r w:rsidRPr="007F5D97">
        <w:rPr>
          <w:rFonts w:eastAsia="Calibri" w:cs="Arial"/>
          <w:color w:val="auto"/>
          <w14:ligatures w14:val="standardContextual"/>
        </w:rPr>
        <w:t>( Politeknik</w:t>
      </w:r>
      <w:proofErr w:type="gramEnd"/>
      <w:r w:rsidRPr="007F5D97">
        <w:rPr>
          <w:rFonts w:eastAsia="Calibri" w:cs="Arial"/>
          <w:color w:val="auto"/>
          <w14:ligatures w14:val="standardContextual"/>
        </w:rPr>
        <w:t xml:space="preserve"> Kesehatan Kemenkes Denpasar). Poltekkes Denpasar Repository</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 xml:space="preserve"> Muttaqin, A., &amp; Sari, K. (2020). Asuhan Keperawatan Klien dengan Gangguan Sistem Pernapasan. Jakarta: Salemba Medika</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 xml:space="preserve">PPNI. (2017). Standar Diagnosis Keperawatan </w:t>
      </w:r>
      <w:proofErr w:type="gramStart"/>
      <w:r w:rsidRPr="007F5D97">
        <w:rPr>
          <w:rFonts w:eastAsia="Calibri" w:cs="Arial"/>
          <w:color w:val="auto"/>
          <w14:ligatures w14:val="standardContextual"/>
        </w:rPr>
        <w:t>Indonesia:Definisi</w:t>
      </w:r>
      <w:proofErr w:type="gramEnd"/>
      <w:r w:rsidRPr="007F5D97">
        <w:rPr>
          <w:rFonts w:eastAsia="Calibri" w:cs="Arial"/>
          <w:color w:val="auto"/>
          <w14:ligatures w14:val="standardContextual"/>
        </w:rPr>
        <w:t xml:space="preserve"> dan Indikator Diagnostik, Edisi 1 Cetakan III (Revisi). Jakarta: PPNI.</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PPNI. (2019). Standar Luaran Keperawatan Indonesia: Definisi dan Kriteria Hasil Keperawatan, Edisi 1 Cetakan II. Jakarta: PPNI.</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 xml:space="preserve"> </w:t>
      </w:r>
      <w:proofErr w:type="gramStart"/>
      <w:r w:rsidRPr="007F5D97">
        <w:rPr>
          <w:rFonts w:eastAsia="Calibri" w:cs="Arial"/>
          <w:color w:val="auto"/>
          <w14:ligatures w14:val="standardContextual"/>
        </w:rPr>
        <w:t>PPNI .</w:t>
      </w:r>
      <w:proofErr w:type="gramEnd"/>
      <w:r w:rsidRPr="007F5D97">
        <w:rPr>
          <w:rFonts w:eastAsia="Calibri" w:cs="Arial"/>
          <w:color w:val="auto"/>
          <w14:ligatures w14:val="standardContextual"/>
        </w:rPr>
        <w:t xml:space="preserve"> (2018). Standar Intervensi Keperawatan Indonesia (SIKI). Jakarta: Dewan Pengurus Pusat PPNI.</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lang w:val="de-DE"/>
          <w14:ligatures w14:val="standardContextual"/>
        </w:rPr>
        <w:t xml:space="preserve">Herdman, T. H., &amp; Kamitsuru, S. (2021). </w:t>
      </w:r>
      <w:r w:rsidRPr="007F5D97">
        <w:rPr>
          <w:rFonts w:eastAsia="Calibri" w:cs="Arial"/>
          <w:color w:val="auto"/>
          <w14:ligatures w14:val="standardContextual"/>
        </w:rPr>
        <w:t>NANDA International Nursing Diagnoses: Definitions and Classification 2021–2023. Thieme Medical Publishers.</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Najiya, U. L., Sari, I. P., &amp; Wulandari, A. (2022). Aktivitas antibakteri ekstrak akar jeruk nipis (Citrus aurantifolia) terhadap bakteri Staphylococcus aureus dan Escherichia coli dengan metode dilusi. Jurnal Kajian Ilmiah Kesehatan dan Teknologi</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Rakhmatika, V., Puspitasari, R. A. H., Widianto, E. P., &amp; Kusuma, E. (2025). Kriteria inklusi dan eksklusi dalam penelitian keperawatan pada pasien ISPA. Jurnal Keperawatan Klinis, 10(1), 15–22.</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World Health Organization. (2023). Analisis kejadian Infeksi Saluran Pernapasan Akut pada anak balita. Jurnal Kesehatan Saelmakers PERDANA (JKSP).</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World Health Organization. (2021). Acute respiratory infections (ARI). https://www.who.int/health-topics/acute-respiratory-infections</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World Health Organization (2017). Pneumonia. World Health Organization.http://www.who.int/news-room/fact-sheets/detail/pneumonia Diakses Februari 2026.</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 xml:space="preserve">Rasmaliah, Tersania, A. (2016). Pengaruh pemberian kecap dan jeruk nipis peras terhadap penurunan intensitas batuk pada penderita ISPA. Jurnal Ilmiah Kesehatan Anak, 4(1), 10–16 </w:t>
      </w:r>
    </w:p>
    <w:p w:rsidR="007F5D97" w:rsidRPr="007F5D97" w:rsidRDefault="007F5D97" w:rsidP="007F5D97">
      <w:pPr>
        <w:spacing w:after="151" w:line="259" w:lineRule="auto"/>
        <w:ind w:left="480" w:right="0" w:hanging="480"/>
        <w:rPr>
          <w:rFonts w:eastAsia="Calibri" w:cs="Arial"/>
          <w:color w:val="auto"/>
          <w14:ligatures w14:val="standardContextual"/>
        </w:rPr>
      </w:pPr>
      <w:r w:rsidRPr="007F5D97">
        <w:rPr>
          <w:rFonts w:eastAsia="Calibri" w:cs="Arial"/>
          <w:color w:val="auto"/>
          <w14:ligatures w14:val="standardContextual"/>
        </w:rPr>
        <w:t>Rahma A. Metode wawancara dalam pengumpulan data kesehatan. Jurnal Keperawatan Indonesia. 2019;12(2):45-</w:t>
      </w:r>
      <w:proofErr w:type="gramStart"/>
      <w:r w:rsidRPr="007F5D97">
        <w:rPr>
          <w:rFonts w:eastAsia="Calibri" w:cs="Arial"/>
          <w:color w:val="auto"/>
          <w14:ligatures w14:val="standardContextual"/>
        </w:rPr>
        <w:t>52.Atonah</w:t>
      </w:r>
      <w:proofErr w:type="gramEnd"/>
      <w:r w:rsidRPr="007F5D97">
        <w:rPr>
          <w:rFonts w:eastAsia="Calibri" w:cs="Arial"/>
          <w:color w:val="auto"/>
          <w14:ligatures w14:val="standardContextual"/>
        </w:rPr>
        <w:t xml:space="preserve">, S., &amp; Agustina, A. (2018). Kesehatan Budi Luhur, 11(2), 285–295. </w:t>
      </w:r>
      <w:hyperlink r:id="rId7" w:history="1">
        <w:r w:rsidRPr="007F5D97">
          <w:rPr>
            <w:rFonts w:eastAsia="Calibri" w:cs="Arial"/>
            <w:color w:val="0563C1"/>
            <w:u w:val="single"/>
            <w14:ligatures w14:val="standardContextual"/>
          </w:rPr>
          <w:t>https://doi.org/10.62817/jkbl.v11i2.9</w:t>
        </w:r>
      </w:hyperlink>
      <w:r w:rsidRPr="007F5D97">
        <w:rPr>
          <w:rFonts w:eastAsia="Calibri" w:cs="Arial"/>
          <w:color w:val="auto"/>
          <w14:ligatures w14:val="standardContextual"/>
        </w:rPr>
        <w:t xml:space="preserve"> </w:t>
      </w:r>
    </w:p>
    <w:p w:rsidR="00473886" w:rsidRPr="007F5D97" w:rsidRDefault="007F5D97" w:rsidP="007F5D97">
      <w:pPr>
        <w:spacing w:after="151" w:line="259" w:lineRule="auto"/>
        <w:ind w:left="480" w:right="0" w:hanging="480"/>
        <w:rPr>
          <w:rFonts w:eastAsia="Calibri" w:cs="Arial"/>
          <w:color w:val="auto"/>
          <w:lang w:val="de-DE"/>
          <w14:ligatures w14:val="standardContextual"/>
        </w:rPr>
      </w:pPr>
      <w:r w:rsidRPr="007F5D97">
        <w:rPr>
          <w:rFonts w:eastAsia="Calibri" w:cs="Arial"/>
          <w:color w:val="auto"/>
          <w14:ligatures w14:val="standardContextual"/>
        </w:rPr>
        <w:t xml:space="preserve">Mulyaningtyas, W. D., &amp; Musta'in, M. (2024). </w:t>
      </w:r>
      <w:r w:rsidRPr="007F5D97">
        <w:rPr>
          <w:rFonts w:eastAsia="Calibri" w:cs="Arial"/>
          <w:color w:val="auto"/>
          <w:lang w:val="de-DE"/>
          <w14:ligatures w14:val="standardContextual"/>
        </w:rPr>
        <w:t>Pengelolaan bersihan jalan nafas tidak efektif pada pasien ISPA. Jurnal Keperawa</w:t>
      </w:r>
      <w:r>
        <w:rPr>
          <w:rFonts w:eastAsia="Calibri" w:cs="Arial"/>
          <w:color w:val="auto"/>
          <w:lang w:val="de-DE"/>
          <w14:ligatures w14:val="standardContextual"/>
        </w:rPr>
        <w:t>tan Berbudaya Sehat, 2(1)</w:t>
      </w:r>
    </w:p>
    <w:sectPr w:rsidR="00473886" w:rsidRPr="007F5D97">
      <w:type w:val="continuous"/>
      <w:pgSz w:w="12240" w:h="15840"/>
      <w:pgMar w:top="1497" w:right="1377" w:bottom="1528" w:left="1440" w:header="720" w:footer="720" w:gutter="0"/>
      <w:cols w:num="2" w:space="65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D40" w:rsidRDefault="00DC5D40" w:rsidP="0038336B">
      <w:pPr>
        <w:spacing w:after="0" w:line="240" w:lineRule="auto"/>
      </w:pPr>
      <w:r>
        <w:separator/>
      </w:r>
    </w:p>
  </w:endnote>
  <w:endnote w:type="continuationSeparator" w:id="0">
    <w:p w:rsidR="00DC5D40" w:rsidRDefault="00DC5D40" w:rsidP="0038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D40" w:rsidRDefault="00DC5D40" w:rsidP="0038336B">
      <w:pPr>
        <w:spacing w:after="0" w:line="240" w:lineRule="auto"/>
      </w:pPr>
      <w:r>
        <w:separator/>
      </w:r>
    </w:p>
  </w:footnote>
  <w:footnote w:type="continuationSeparator" w:id="0">
    <w:p w:rsidR="00DC5D40" w:rsidRDefault="00DC5D40" w:rsidP="003833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886"/>
    <w:rsid w:val="00202412"/>
    <w:rsid w:val="00352C8A"/>
    <w:rsid w:val="0038336B"/>
    <w:rsid w:val="004268B9"/>
    <w:rsid w:val="00473886"/>
    <w:rsid w:val="00731513"/>
    <w:rsid w:val="00774DBD"/>
    <w:rsid w:val="007F5D97"/>
    <w:rsid w:val="00806FCB"/>
    <w:rsid w:val="008266F2"/>
    <w:rsid w:val="008A3572"/>
    <w:rsid w:val="00922BB0"/>
    <w:rsid w:val="00A1482C"/>
    <w:rsid w:val="00B43AD1"/>
    <w:rsid w:val="00B665C4"/>
    <w:rsid w:val="00B76265"/>
    <w:rsid w:val="00C50011"/>
    <w:rsid w:val="00C55B08"/>
    <w:rsid w:val="00CD62C3"/>
    <w:rsid w:val="00DC5D40"/>
    <w:rsid w:val="00F01D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F184"/>
  <w15:docId w15:val="{C53107B9-59E5-4323-AE5E-850CF534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59" w:lineRule="auto"/>
      <w:ind w:left="10" w:right="6"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15"/>
      <w:ind w:left="10" w:right="3278"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0" w:right="3278" w:hanging="10"/>
      <w:jc w:val="center"/>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383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36B"/>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383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36B"/>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3833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62817/jkbl.v11i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urnal.akperalkautsar.ac.id/index.php/JIK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8</Pages>
  <Words>2595</Words>
  <Characters>14794</Characters>
  <Application>Microsoft Office Word</Application>
  <DocSecurity>0</DocSecurity>
  <Lines>123</Lines>
  <Paragraphs>34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ABSTRAK </vt:lpstr>
      <vt:lpstr>    ABSTRACT </vt:lpstr>
      <vt:lpstr>PENDAHULUAN  </vt:lpstr>
      <vt:lpstr>METODE </vt:lpstr>
      <vt:lpstr>HASIL DAN PEMBAHASAN </vt:lpstr>
      <vt:lpstr>SARAN </vt:lpstr>
      <vt:lpstr>DAFTAR PUSTAKA </vt:lpstr>
    </vt:vector>
  </TitlesOfParts>
  <Company/>
  <LinksUpToDate>false</LinksUpToDate>
  <CharactersWithSpaces>17355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ADVAN</dc:creator>
  <cp:keywords/>
  <cp:lastModifiedBy>HP</cp:lastModifiedBy>
  <cp:revision>6</cp:revision>
  <dcterms:created xsi:type="dcterms:W3CDTF">2026-07-11T07:27:00Z</dcterms:created>
  <dcterms:modified xsi:type="dcterms:W3CDTF">2026-07-14T04:18:00Z</dcterms:modified>
</cp:coreProperties>
</file>