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B10E0" w14:textId="77777777" w:rsidR="001E4C09" w:rsidRPr="00316DDD" w:rsidRDefault="001E4C09" w:rsidP="001E4C09">
      <w:pPr>
        <w:spacing w:line="240" w:lineRule="auto"/>
        <w:rPr>
          <w:rFonts w:ascii="Times New Roman" w:eastAsia="Times New Roman" w:hAnsi="Times New Roman" w:cs="Times New Roman"/>
          <w:b/>
          <w:bCs/>
          <w:color w:val="000000"/>
          <w:sz w:val="28"/>
          <w:szCs w:val="28"/>
          <w:lang w:val="sv-SE"/>
        </w:rPr>
      </w:pPr>
      <w:r w:rsidRPr="00316DDD">
        <w:rPr>
          <w:rFonts w:ascii="Times New Roman" w:eastAsia="Times New Roman" w:hAnsi="Times New Roman" w:cs="Times New Roman"/>
          <w:b/>
          <w:bCs/>
          <w:color w:val="000000"/>
          <w:sz w:val="28"/>
          <w:szCs w:val="28"/>
          <w:lang w:val="sv-SE"/>
        </w:rPr>
        <w:t>Jurnal Ilmiah Keperawatan dan</w:t>
      </w:r>
    </w:p>
    <w:p w14:paraId="0393452F" w14:textId="77777777" w:rsidR="001E4C09" w:rsidRPr="00316DDD" w:rsidRDefault="001E4C09" w:rsidP="001E4C09">
      <w:pPr>
        <w:spacing w:line="240" w:lineRule="auto"/>
        <w:rPr>
          <w:rFonts w:ascii="Times New Roman" w:eastAsia="Times New Roman" w:hAnsi="Times New Roman" w:cs="Times New Roman"/>
          <w:b/>
          <w:bCs/>
          <w:color w:val="000000"/>
          <w:sz w:val="28"/>
          <w:szCs w:val="28"/>
          <w:lang w:val="sv-SE"/>
        </w:rPr>
      </w:pPr>
      <w:r w:rsidRPr="00316DDD">
        <w:rPr>
          <w:rFonts w:ascii="Times New Roman" w:eastAsia="Times New Roman" w:hAnsi="Times New Roman" w:cs="Times New Roman"/>
          <w:b/>
          <w:bCs/>
          <w:color w:val="000000"/>
          <w:sz w:val="28"/>
          <w:szCs w:val="28"/>
          <w:lang w:val="sv-SE"/>
        </w:rPr>
        <w:t>Kesehatan Alkautsar (JIKKA)</w:t>
      </w:r>
    </w:p>
    <w:p w14:paraId="43D1CD74" w14:textId="77777777" w:rsidR="001E4C09" w:rsidRPr="001E4C09" w:rsidRDefault="001E4C09" w:rsidP="001E4C09">
      <w:pPr>
        <w:spacing w:line="240" w:lineRule="auto"/>
        <w:rPr>
          <w:rFonts w:ascii="Times New Roman" w:eastAsia="Times New Roman" w:hAnsi="Times New Roman" w:cs="Times New Roman"/>
          <w:b/>
          <w:bCs/>
          <w:color w:val="000000"/>
          <w:sz w:val="28"/>
          <w:szCs w:val="28"/>
        </w:rPr>
      </w:pPr>
      <w:r w:rsidRPr="001E4C09">
        <w:rPr>
          <w:rFonts w:ascii="Times New Roman" w:eastAsia="Times New Roman" w:hAnsi="Times New Roman" w:cs="Times New Roman"/>
          <w:b/>
          <w:bCs/>
          <w:color w:val="000000"/>
          <w:sz w:val="28"/>
          <w:szCs w:val="28"/>
        </w:rPr>
        <w:t>e-</w:t>
      </w:r>
      <w:proofErr w:type="gramStart"/>
      <w:r w:rsidRPr="001E4C09">
        <w:rPr>
          <w:rFonts w:ascii="Times New Roman" w:eastAsia="Times New Roman" w:hAnsi="Times New Roman" w:cs="Times New Roman"/>
          <w:b/>
          <w:bCs/>
          <w:color w:val="000000"/>
          <w:sz w:val="28"/>
          <w:szCs w:val="28"/>
        </w:rPr>
        <w:t>ISSN :</w:t>
      </w:r>
      <w:proofErr w:type="gramEnd"/>
      <w:r w:rsidRPr="001E4C09">
        <w:rPr>
          <w:rFonts w:ascii="Times New Roman" w:eastAsia="Times New Roman" w:hAnsi="Times New Roman" w:cs="Times New Roman"/>
          <w:b/>
          <w:bCs/>
          <w:color w:val="000000"/>
          <w:sz w:val="28"/>
          <w:szCs w:val="28"/>
        </w:rPr>
        <w:t xml:space="preserve"> 2963-9042</w:t>
      </w:r>
    </w:p>
    <w:p w14:paraId="62C3A984" w14:textId="77777777" w:rsidR="001E4C09" w:rsidRDefault="001E4C09" w:rsidP="001E4C09">
      <w:pPr>
        <w:spacing w:line="240" w:lineRule="auto"/>
        <w:rPr>
          <w:rFonts w:ascii="Times New Roman" w:eastAsia="Times New Roman" w:hAnsi="Times New Roman" w:cs="Times New Roman"/>
          <w:b/>
          <w:bCs/>
          <w:color w:val="000000"/>
          <w:sz w:val="28"/>
          <w:szCs w:val="28"/>
        </w:rPr>
      </w:pPr>
      <w:r w:rsidRPr="001E4C09">
        <w:rPr>
          <w:rFonts w:ascii="Times New Roman" w:eastAsia="Times New Roman" w:hAnsi="Times New Roman" w:cs="Times New Roman"/>
          <w:b/>
          <w:bCs/>
          <w:color w:val="000000"/>
          <w:sz w:val="28"/>
          <w:szCs w:val="28"/>
        </w:rPr>
        <w:t xml:space="preserve">online: </w:t>
      </w:r>
      <w:hyperlink r:id="rId6" w:history="1">
        <w:r w:rsidR="00EE3B04" w:rsidRPr="00A6626D">
          <w:rPr>
            <w:rStyle w:val="Hyperlink"/>
            <w:rFonts w:ascii="Times New Roman" w:eastAsia="Times New Roman" w:hAnsi="Times New Roman" w:cs="Times New Roman"/>
            <w:b/>
            <w:bCs/>
            <w:sz w:val="28"/>
            <w:szCs w:val="28"/>
          </w:rPr>
          <w:t>https://jurnal.akperalkautsar.ac.id/index.php/JIKKA</w:t>
        </w:r>
      </w:hyperlink>
    </w:p>
    <w:p w14:paraId="074B06A5" w14:textId="77777777" w:rsidR="001E4C09" w:rsidRDefault="001E4C09" w:rsidP="005D3EEA">
      <w:pPr>
        <w:spacing w:line="240" w:lineRule="auto"/>
        <w:jc w:val="center"/>
        <w:rPr>
          <w:rFonts w:ascii="Times New Roman" w:eastAsia="Times New Roman" w:hAnsi="Times New Roman" w:cs="Times New Roman"/>
          <w:b/>
          <w:bCs/>
          <w:color w:val="000000"/>
          <w:sz w:val="28"/>
          <w:szCs w:val="28"/>
        </w:rPr>
      </w:pPr>
    </w:p>
    <w:p w14:paraId="789A27A5" w14:textId="77777777" w:rsidR="003A70A2" w:rsidRPr="003A70A2" w:rsidRDefault="005D3EEA" w:rsidP="003A70A2">
      <w:pPr>
        <w:spacing w:after="0" w:line="240" w:lineRule="auto"/>
        <w:jc w:val="center"/>
        <w:rPr>
          <w:rFonts w:ascii="Times New Roman" w:hAnsi="Times New Roman" w:cs="Times New Roman"/>
          <w:b/>
          <w:bCs/>
          <w:sz w:val="28"/>
          <w:szCs w:val="28"/>
          <w:lang w:val="sv-SE"/>
        </w:rPr>
      </w:pPr>
      <w:r w:rsidRPr="003A70A2">
        <w:rPr>
          <w:rFonts w:ascii="Times New Roman" w:eastAsia="Times New Roman" w:hAnsi="Times New Roman" w:cs="Times New Roman"/>
          <w:b/>
          <w:bCs/>
          <w:color w:val="000000"/>
          <w:sz w:val="28"/>
          <w:szCs w:val="28"/>
          <w:lang w:val="sv-SE"/>
        </w:rPr>
        <w:t xml:space="preserve"> </w:t>
      </w:r>
      <w:bookmarkStart w:id="0" w:name="_Hlk213349544"/>
      <w:r w:rsidR="003A70A2" w:rsidRPr="003A70A2">
        <w:rPr>
          <w:rFonts w:ascii="Times New Roman" w:hAnsi="Times New Roman" w:cs="Times New Roman"/>
          <w:b/>
          <w:bCs/>
          <w:sz w:val="28"/>
          <w:szCs w:val="28"/>
          <w:lang w:val="sv-SE"/>
        </w:rPr>
        <w:t>EFEKTIVITAS TERAPI PSIKORELIGI PADA PASIEN SKIZOFRENIA DENGAN RISIKO PERILAKU KEKERASAN</w:t>
      </w:r>
    </w:p>
    <w:bookmarkEnd w:id="0"/>
    <w:p w14:paraId="1FA8ED7B" w14:textId="4CEFE1C6" w:rsidR="005D3EEA" w:rsidRPr="003A70A2" w:rsidRDefault="005D3EEA" w:rsidP="003A70A2">
      <w:pPr>
        <w:spacing w:line="240" w:lineRule="auto"/>
        <w:jc w:val="center"/>
        <w:rPr>
          <w:rFonts w:ascii="Times New Roman" w:eastAsia="Times New Roman" w:hAnsi="Times New Roman" w:cs="Times New Roman"/>
          <w:sz w:val="24"/>
          <w:szCs w:val="24"/>
          <w:lang w:val="sv-SE"/>
        </w:rPr>
      </w:pPr>
    </w:p>
    <w:p w14:paraId="2751C1AD" w14:textId="731AEAEF" w:rsidR="003A70A2" w:rsidRPr="003A70A2" w:rsidRDefault="005D3EEA" w:rsidP="003A70A2">
      <w:pPr>
        <w:spacing w:after="0" w:line="240" w:lineRule="auto"/>
        <w:jc w:val="center"/>
        <w:rPr>
          <w:rFonts w:ascii="Times New Roman" w:hAnsi="Times New Roman" w:cs="Times New Roman"/>
          <w:vertAlign w:val="superscript"/>
          <w:lang w:val="en-ID"/>
        </w:rPr>
      </w:pPr>
      <w:r w:rsidRPr="005D3EEA">
        <w:rPr>
          <w:rFonts w:ascii="Times New Roman" w:eastAsia="Times New Roman" w:hAnsi="Times New Roman" w:cs="Times New Roman"/>
          <w:color w:val="000000"/>
          <w:sz w:val="20"/>
          <w:szCs w:val="20"/>
        </w:rPr>
        <w:t>.</w:t>
      </w:r>
      <w:r w:rsidR="003A70A2" w:rsidRPr="003A70A2">
        <w:rPr>
          <w:rFonts w:ascii="Times New Roman" w:hAnsi="Times New Roman" w:cs="Times New Roman"/>
          <w:lang w:val="en-ID"/>
        </w:rPr>
        <w:t xml:space="preserve"> </w:t>
      </w:r>
      <w:r w:rsidR="003A70A2" w:rsidRPr="003A70A2">
        <w:rPr>
          <w:rFonts w:ascii="Times New Roman" w:hAnsi="Times New Roman" w:cs="Times New Roman"/>
          <w:lang w:val="en-ID"/>
        </w:rPr>
        <w:t>Ryan Hidayat</w:t>
      </w:r>
      <w:r w:rsidR="003A70A2" w:rsidRPr="003A70A2">
        <w:rPr>
          <w:rFonts w:ascii="Times New Roman" w:hAnsi="Times New Roman" w:cs="Times New Roman"/>
          <w:vertAlign w:val="superscript"/>
          <w:lang w:val="en-ID"/>
        </w:rPr>
        <w:t>1</w:t>
      </w:r>
      <w:r w:rsidR="003A70A2" w:rsidRPr="003A70A2">
        <w:rPr>
          <w:rFonts w:ascii="Times New Roman" w:hAnsi="Times New Roman" w:cs="Times New Roman"/>
          <w:lang w:val="en-ID"/>
        </w:rPr>
        <w:t>, Anie Yuliastuti</w:t>
      </w:r>
      <w:r w:rsidR="003A70A2" w:rsidRPr="003A70A2">
        <w:rPr>
          <w:rFonts w:ascii="Times New Roman" w:hAnsi="Times New Roman" w:cs="Times New Roman"/>
          <w:vertAlign w:val="superscript"/>
          <w:lang w:val="en-ID"/>
        </w:rPr>
        <w:t>2</w:t>
      </w:r>
      <w:r w:rsidR="003A70A2" w:rsidRPr="003A70A2">
        <w:rPr>
          <w:rFonts w:ascii="Times New Roman" w:hAnsi="Times New Roman" w:cs="Times New Roman"/>
          <w:lang w:val="en-ID"/>
        </w:rPr>
        <w:t>, Ratna Kurniawati</w:t>
      </w:r>
      <w:r w:rsidR="003A70A2" w:rsidRPr="003A70A2">
        <w:rPr>
          <w:rFonts w:ascii="Times New Roman" w:hAnsi="Times New Roman" w:cs="Times New Roman"/>
          <w:vertAlign w:val="superscript"/>
          <w:lang w:val="en-ID"/>
        </w:rPr>
        <w:t>3</w:t>
      </w:r>
    </w:p>
    <w:p w14:paraId="7DEED8B0" w14:textId="11712BF6" w:rsidR="005D3EEA" w:rsidRPr="005D3EEA" w:rsidRDefault="005D3EEA" w:rsidP="003A70A2">
      <w:pPr>
        <w:spacing w:after="0" w:line="240" w:lineRule="auto"/>
        <w:jc w:val="center"/>
        <w:rPr>
          <w:rFonts w:ascii="Times New Roman" w:eastAsia="Times New Roman" w:hAnsi="Times New Roman" w:cs="Times New Roman"/>
          <w:sz w:val="20"/>
          <w:szCs w:val="20"/>
        </w:rPr>
      </w:pPr>
      <w:r w:rsidRPr="005D3EEA">
        <w:rPr>
          <w:rFonts w:ascii="Times New Roman" w:eastAsia="Times New Roman" w:hAnsi="Times New Roman" w:cs="Times New Roman"/>
          <w:color w:val="000000"/>
          <w:sz w:val="20"/>
          <w:szCs w:val="20"/>
          <w:vertAlign w:val="superscript"/>
        </w:rPr>
        <w:t>1</w:t>
      </w:r>
      <w:r w:rsidR="003A70A2">
        <w:rPr>
          <w:rFonts w:ascii="Times New Roman" w:eastAsia="Times New Roman" w:hAnsi="Times New Roman" w:cs="Times New Roman"/>
          <w:color w:val="000000"/>
          <w:sz w:val="20"/>
          <w:szCs w:val="20"/>
          <w:vertAlign w:val="superscript"/>
        </w:rPr>
        <w:t xml:space="preserve">,2,3 </w:t>
      </w:r>
      <w:r w:rsidRPr="005D3EEA">
        <w:rPr>
          <w:rFonts w:ascii="Times New Roman" w:eastAsia="Times New Roman" w:hAnsi="Times New Roman" w:cs="Times New Roman"/>
          <w:color w:val="000000"/>
          <w:sz w:val="20"/>
          <w:szCs w:val="20"/>
        </w:rPr>
        <w:t>First affiliation, Address, City and Postcode, Country (10pt)</w:t>
      </w:r>
    </w:p>
    <w:p w14:paraId="4EFBCD20" w14:textId="77777777" w:rsidR="005D3EEA" w:rsidRPr="005D3EEA" w:rsidRDefault="005D3EEA" w:rsidP="005D3EEA">
      <w:pPr>
        <w:spacing w:after="0" w:line="240" w:lineRule="auto"/>
        <w:ind w:left="-2" w:hanging="2"/>
        <w:jc w:val="center"/>
        <w:rPr>
          <w:rFonts w:ascii="Times New Roman" w:eastAsia="Times New Roman" w:hAnsi="Times New Roman" w:cs="Times New Roman"/>
          <w:sz w:val="20"/>
          <w:szCs w:val="20"/>
        </w:rPr>
      </w:pPr>
      <w:r w:rsidRPr="005D3EEA">
        <w:rPr>
          <w:rFonts w:ascii="Times New Roman" w:eastAsia="Times New Roman" w:hAnsi="Times New Roman" w:cs="Times New Roman"/>
          <w:color w:val="000000"/>
          <w:sz w:val="20"/>
          <w:szCs w:val="20"/>
          <w:vertAlign w:val="superscript"/>
        </w:rPr>
        <w:t xml:space="preserve">2 </w:t>
      </w:r>
      <w:r w:rsidRPr="005D3EEA">
        <w:rPr>
          <w:rFonts w:ascii="Times New Roman" w:eastAsia="Times New Roman" w:hAnsi="Times New Roman" w:cs="Times New Roman"/>
          <w:color w:val="000000"/>
          <w:sz w:val="20"/>
          <w:szCs w:val="20"/>
        </w:rPr>
        <w:t>Second affiliation, Address, City and Postcode, Country (10pt)</w:t>
      </w:r>
    </w:p>
    <w:p w14:paraId="2CF921C3" w14:textId="77777777" w:rsidR="005D3EEA" w:rsidRPr="005D3EEA" w:rsidRDefault="005D3EEA" w:rsidP="005D3EEA">
      <w:pPr>
        <w:spacing w:after="0" w:line="240" w:lineRule="auto"/>
        <w:ind w:left="-2" w:hanging="2"/>
        <w:jc w:val="center"/>
        <w:rPr>
          <w:rFonts w:ascii="Times New Roman" w:eastAsia="Times New Roman" w:hAnsi="Times New Roman" w:cs="Times New Roman"/>
          <w:sz w:val="20"/>
          <w:szCs w:val="20"/>
        </w:rPr>
      </w:pPr>
      <w:r w:rsidRPr="005D3EEA">
        <w:rPr>
          <w:rFonts w:ascii="Times New Roman" w:eastAsia="Times New Roman" w:hAnsi="Times New Roman" w:cs="Times New Roman"/>
          <w:color w:val="000000"/>
          <w:sz w:val="20"/>
          <w:szCs w:val="20"/>
        </w:rPr>
        <w:t xml:space="preserve">* </w:t>
      </w:r>
      <w:proofErr w:type="spellStart"/>
      <w:r w:rsidRPr="005D3EEA">
        <w:rPr>
          <w:rFonts w:ascii="Times New Roman" w:eastAsia="Times New Roman" w:hAnsi="Times New Roman" w:cs="Times New Roman"/>
          <w:color w:val="000000"/>
          <w:sz w:val="20"/>
          <w:szCs w:val="20"/>
        </w:rPr>
        <w:t>Coresponding</w:t>
      </w:r>
      <w:proofErr w:type="spellEnd"/>
      <w:r w:rsidRPr="005D3EEA">
        <w:rPr>
          <w:rFonts w:ascii="Times New Roman" w:eastAsia="Times New Roman" w:hAnsi="Times New Roman" w:cs="Times New Roman"/>
          <w:color w:val="000000"/>
          <w:sz w:val="20"/>
          <w:szCs w:val="20"/>
        </w:rPr>
        <w:t xml:space="preserve"> Author Name, Affiliation, Address, City and Postcode, Country </w:t>
      </w:r>
    </w:p>
    <w:p w14:paraId="6C910736" w14:textId="3A8F93C0" w:rsidR="005D3EEA" w:rsidRPr="005D3EEA" w:rsidRDefault="005D3EEA" w:rsidP="005D3EEA">
      <w:pPr>
        <w:spacing w:after="0" w:line="240" w:lineRule="auto"/>
        <w:ind w:left="-2" w:hanging="2"/>
        <w:jc w:val="center"/>
        <w:rPr>
          <w:rFonts w:ascii="Times New Roman" w:eastAsia="Times New Roman" w:hAnsi="Times New Roman" w:cs="Times New Roman"/>
          <w:sz w:val="20"/>
          <w:szCs w:val="20"/>
        </w:rPr>
      </w:pPr>
      <w:r w:rsidRPr="005D3EEA">
        <w:rPr>
          <w:rFonts w:ascii="Times New Roman" w:eastAsia="Times New Roman" w:hAnsi="Times New Roman" w:cs="Times New Roman"/>
          <w:color w:val="000000"/>
          <w:sz w:val="20"/>
          <w:szCs w:val="20"/>
        </w:rPr>
        <w:t xml:space="preserve">Email: </w:t>
      </w:r>
      <w:r w:rsidR="003A70A2">
        <w:rPr>
          <w:rFonts w:ascii="Times New Roman" w:eastAsia="Times New Roman" w:hAnsi="Times New Roman" w:cs="Times New Roman"/>
          <w:color w:val="000000"/>
          <w:sz w:val="20"/>
          <w:szCs w:val="20"/>
        </w:rPr>
        <w:t>ryanryzcoun@gmail.com</w:t>
      </w:r>
    </w:p>
    <w:p w14:paraId="12CE8680" w14:textId="77777777" w:rsidR="005D3EEA" w:rsidRPr="005D3EEA" w:rsidRDefault="005D3EEA" w:rsidP="005D3EEA">
      <w:pPr>
        <w:spacing w:after="0" w:line="240" w:lineRule="auto"/>
        <w:rPr>
          <w:rFonts w:ascii="Times New Roman" w:eastAsia="Times New Roman" w:hAnsi="Times New Roman" w:cs="Times New Roman"/>
          <w:sz w:val="20"/>
          <w:szCs w:val="20"/>
        </w:rPr>
      </w:pPr>
    </w:p>
    <w:p w14:paraId="180A94EC" w14:textId="77777777" w:rsidR="00AD60F4" w:rsidRDefault="00AD60F4" w:rsidP="005D3EEA">
      <w:pPr>
        <w:spacing w:line="240" w:lineRule="auto"/>
        <w:jc w:val="center"/>
        <w:rPr>
          <w:rFonts w:ascii="Times New Roman" w:eastAsia="Times New Roman" w:hAnsi="Times New Roman" w:cs="Times New Roman"/>
          <w:b/>
          <w:bCs/>
          <w:color w:val="000000"/>
          <w:sz w:val="24"/>
          <w:szCs w:val="24"/>
        </w:rPr>
      </w:pPr>
    </w:p>
    <w:p w14:paraId="68FFF2F4" w14:textId="7547FF56" w:rsidR="00AD60F4" w:rsidRDefault="00AD60F4" w:rsidP="00552AC7">
      <w:pPr>
        <w:pStyle w:val="NormalWeb"/>
        <w:jc w:val="center"/>
        <w:rPr>
          <w:rStyle w:val="Emphasis"/>
        </w:rPr>
      </w:pPr>
      <w:r w:rsidRPr="00552AC7">
        <w:rPr>
          <w:rStyle w:val="Strong"/>
          <w:lang w:val="sv-SE"/>
        </w:rPr>
        <w:t>ABSTRAK</w:t>
      </w:r>
      <w:r w:rsidRPr="00552AC7">
        <w:rPr>
          <w:lang w:val="sv-SE"/>
        </w:rPr>
        <w:t xml:space="preserve"> </w:t>
      </w:r>
    </w:p>
    <w:p w14:paraId="4CDB99E4" w14:textId="77777777" w:rsidR="00552AC7" w:rsidRPr="00163ECE" w:rsidRDefault="00552AC7" w:rsidP="00552AC7">
      <w:pPr>
        <w:spacing w:after="0" w:line="240" w:lineRule="auto"/>
        <w:jc w:val="both"/>
        <w:rPr>
          <w:rFonts w:ascii="Times New Roman" w:hAnsi="Times New Roman" w:cs="Times New Roman"/>
          <w:color w:val="0F1115"/>
          <w:shd w:val="clear" w:color="auto" w:fill="FFFFFF"/>
          <w:lang w:val="sv-SE"/>
        </w:rPr>
      </w:pPr>
      <w:r w:rsidRPr="00163ECE">
        <w:rPr>
          <w:rStyle w:val="Strong"/>
          <w:rFonts w:ascii="Times New Roman" w:hAnsi="Times New Roman" w:cs="Times New Roman"/>
          <w:color w:val="0F1115"/>
          <w:shd w:val="clear" w:color="auto" w:fill="FFFFFF"/>
          <w:lang w:val="sv-SE"/>
        </w:rPr>
        <w:t>Latar Belakang:</w:t>
      </w:r>
      <w:r w:rsidRPr="00163ECE">
        <w:rPr>
          <w:rFonts w:ascii="Times New Roman" w:hAnsi="Times New Roman" w:cs="Times New Roman"/>
          <w:color w:val="0F1115"/>
          <w:shd w:val="clear" w:color="auto" w:fill="FFFFFF"/>
          <w:lang w:val="sv-SE"/>
        </w:rPr>
        <w:t> Pasien skizofrenia sering mengalami Risiko Perilaku Kekerasan (RPK) yang membahayakan. Terapi psikoreligi hadir sebagai intervensi non-farmakologis berbasis spiritual. </w:t>
      </w:r>
      <w:r w:rsidRPr="00163ECE">
        <w:rPr>
          <w:rStyle w:val="Strong"/>
          <w:rFonts w:ascii="Times New Roman" w:hAnsi="Times New Roman" w:cs="Times New Roman"/>
          <w:color w:val="0F1115"/>
          <w:shd w:val="clear" w:color="auto" w:fill="FFFFFF"/>
          <w:lang w:val="sv-SE"/>
        </w:rPr>
        <w:t>Tujuan:</w:t>
      </w:r>
      <w:r w:rsidRPr="00163ECE">
        <w:rPr>
          <w:rFonts w:ascii="Times New Roman" w:hAnsi="Times New Roman" w:cs="Times New Roman"/>
          <w:color w:val="0F1115"/>
          <w:shd w:val="clear" w:color="auto" w:fill="FFFFFF"/>
          <w:lang w:val="sv-SE"/>
        </w:rPr>
        <w:t> Mengetahui efektivitas terapi psikoreligi terhadap penurunan perilaku kekerasan. </w:t>
      </w:r>
      <w:r w:rsidRPr="00163ECE">
        <w:rPr>
          <w:rStyle w:val="Strong"/>
          <w:rFonts w:ascii="Times New Roman" w:hAnsi="Times New Roman" w:cs="Times New Roman"/>
          <w:color w:val="0F1115"/>
          <w:shd w:val="clear" w:color="auto" w:fill="FFFFFF"/>
          <w:lang w:val="sv-SE"/>
        </w:rPr>
        <w:t>Metode:</w:t>
      </w:r>
      <w:r w:rsidRPr="00163ECE">
        <w:rPr>
          <w:rFonts w:ascii="Times New Roman" w:hAnsi="Times New Roman" w:cs="Times New Roman"/>
          <w:color w:val="0F1115"/>
          <w:shd w:val="clear" w:color="auto" w:fill="FFFFFF"/>
          <w:lang w:val="sv-SE"/>
        </w:rPr>
        <w:t> Studi kasus pada dua pasien perempuan skizofrenia dengan RPK (Ny. L 36 tahun, Ny. S 40 tahun). Intervensi dzikir "Astagfirullahaladzim" diberikan 3 hari berturut-turut. </w:t>
      </w:r>
      <w:r w:rsidRPr="00163ECE">
        <w:rPr>
          <w:rStyle w:val="Strong"/>
          <w:rFonts w:ascii="Times New Roman" w:hAnsi="Times New Roman" w:cs="Times New Roman"/>
          <w:color w:val="0F1115"/>
          <w:shd w:val="clear" w:color="auto" w:fill="FFFFFF"/>
          <w:lang w:val="sv-SE"/>
        </w:rPr>
        <w:t>Hasil:</w:t>
      </w:r>
      <w:r w:rsidRPr="00163ECE">
        <w:rPr>
          <w:rFonts w:ascii="Times New Roman" w:hAnsi="Times New Roman" w:cs="Times New Roman"/>
          <w:color w:val="0F1115"/>
          <w:shd w:val="clear" w:color="auto" w:fill="FFFFFF"/>
          <w:lang w:val="sv-SE"/>
        </w:rPr>
        <w:t> Seluruh 8 item tanda gejala RPK (mengancam, mengumpat, suara keras, bicara ketus, menyerang, melukai, merusak lingkungan, agresif/amuk) menurun signifikan hingga tidak tampak. Skor kontrol diri meningkat dari 2 menjadi 4-5. Pasien mampu melakukan dzikir mandiri. </w:t>
      </w:r>
      <w:r w:rsidRPr="00163ECE">
        <w:rPr>
          <w:rStyle w:val="Strong"/>
          <w:rFonts w:ascii="Times New Roman" w:hAnsi="Times New Roman" w:cs="Times New Roman"/>
          <w:color w:val="0F1115"/>
          <w:shd w:val="clear" w:color="auto" w:fill="FFFFFF"/>
          <w:lang w:val="sv-SE"/>
        </w:rPr>
        <w:t>Kesimpulan:</w:t>
      </w:r>
      <w:r w:rsidRPr="00163ECE">
        <w:rPr>
          <w:rFonts w:ascii="Times New Roman" w:hAnsi="Times New Roman" w:cs="Times New Roman"/>
          <w:color w:val="0F1115"/>
          <w:shd w:val="clear" w:color="auto" w:fill="FFFFFF"/>
          <w:lang w:val="sv-SE"/>
        </w:rPr>
        <w:t> Terapi psikoreligi efektif menurunkan RPK pada pasien skizofrenia dan direkomendasikan sebagai terapi non-farmakologis di fasilitas kesehatan maupun rumah.</w:t>
      </w:r>
    </w:p>
    <w:p w14:paraId="44ABC933" w14:textId="375E84E6" w:rsidR="00AD60F4" w:rsidRDefault="00AD60F4" w:rsidP="00552AC7">
      <w:pPr>
        <w:spacing w:after="0" w:line="240" w:lineRule="auto"/>
        <w:jc w:val="both"/>
        <w:rPr>
          <w:rFonts w:ascii="Times New Roman" w:hAnsi="Times New Roman" w:cs="Times New Roman"/>
          <w:lang w:val="sv-SE"/>
        </w:rPr>
      </w:pPr>
      <w:r w:rsidRPr="00316DDD">
        <w:rPr>
          <w:rStyle w:val="Strong"/>
          <w:lang w:val="sv-SE"/>
        </w:rPr>
        <w:t>Kata kunci</w:t>
      </w:r>
      <w:r w:rsidRPr="00316DDD">
        <w:rPr>
          <w:lang w:val="sv-SE"/>
        </w:rPr>
        <w:t xml:space="preserve">: </w:t>
      </w:r>
      <w:r w:rsidR="00552AC7" w:rsidRPr="00163ECE">
        <w:rPr>
          <w:rFonts w:ascii="Times New Roman" w:hAnsi="Times New Roman" w:cs="Times New Roman"/>
          <w:lang w:val="sv-SE"/>
        </w:rPr>
        <w:t>Terapi psikoreligi, skizofrenia, risiko perilaku kekerasan.</w:t>
      </w:r>
    </w:p>
    <w:p w14:paraId="1ACDE846" w14:textId="77777777" w:rsidR="00552AC7" w:rsidRPr="00552AC7" w:rsidRDefault="00552AC7" w:rsidP="00552AC7">
      <w:pPr>
        <w:spacing w:after="0" w:line="240" w:lineRule="auto"/>
        <w:jc w:val="both"/>
        <w:rPr>
          <w:rFonts w:ascii="Times New Roman" w:hAnsi="Times New Roman" w:cs="Times New Roman"/>
          <w:lang w:val="sv-SE"/>
        </w:rPr>
      </w:pPr>
    </w:p>
    <w:p w14:paraId="0D5278A8" w14:textId="68548D95" w:rsidR="005D3EEA" w:rsidRPr="005D3EEA" w:rsidRDefault="005D3EEA" w:rsidP="005D3EEA">
      <w:pPr>
        <w:spacing w:line="240" w:lineRule="auto"/>
        <w:jc w:val="center"/>
        <w:rPr>
          <w:rFonts w:ascii="Times New Roman" w:eastAsia="Times New Roman" w:hAnsi="Times New Roman" w:cs="Times New Roman"/>
          <w:sz w:val="24"/>
          <w:szCs w:val="24"/>
        </w:rPr>
      </w:pPr>
      <w:r w:rsidRPr="005D3EEA">
        <w:rPr>
          <w:rFonts w:ascii="Times New Roman" w:eastAsia="Times New Roman" w:hAnsi="Times New Roman" w:cs="Times New Roman"/>
          <w:b/>
          <w:bCs/>
          <w:color w:val="000000"/>
          <w:sz w:val="24"/>
          <w:szCs w:val="24"/>
        </w:rPr>
        <w:t xml:space="preserve">ABSTRACT </w:t>
      </w:r>
    </w:p>
    <w:p w14:paraId="13D87FA7" w14:textId="77777777" w:rsidR="00552AC7" w:rsidRPr="00552AC7" w:rsidRDefault="00552AC7" w:rsidP="00552AC7">
      <w:pPr>
        <w:pStyle w:val="ds-markdown-paragraph"/>
        <w:shd w:val="clear" w:color="auto" w:fill="FFFFFF"/>
        <w:spacing w:before="0" w:beforeAutospacing="0" w:after="0" w:afterAutospacing="0"/>
        <w:jc w:val="both"/>
        <w:rPr>
          <w:color w:val="0F1115"/>
        </w:rPr>
      </w:pPr>
      <w:r w:rsidRPr="00552AC7">
        <w:rPr>
          <w:rStyle w:val="Strong"/>
          <w:color w:val="0F1115"/>
        </w:rPr>
        <w:t>Background:</w:t>
      </w:r>
      <w:r w:rsidRPr="00552AC7">
        <w:rPr>
          <w:color w:val="0F1115"/>
        </w:rPr>
        <w:t xml:space="preserve"> Schizophrenia patients often experience Risk of Violent </w:t>
      </w:r>
      <w:proofErr w:type="spellStart"/>
      <w:r w:rsidRPr="00552AC7">
        <w:rPr>
          <w:color w:val="0F1115"/>
        </w:rPr>
        <w:t>Behavior</w:t>
      </w:r>
      <w:proofErr w:type="spellEnd"/>
      <w:r w:rsidRPr="00552AC7">
        <w:rPr>
          <w:color w:val="0F1115"/>
        </w:rPr>
        <w:t xml:space="preserve"> (RVB) that is dangerous. </w:t>
      </w:r>
      <w:proofErr w:type="spellStart"/>
      <w:r w:rsidRPr="00552AC7">
        <w:rPr>
          <w:color w:val="0F1115"/>
        </w:rPr>
        <w:t>Psychoreligious</w:t>
      </w:r>
      <w:proofErr w:type="spellEnd"/>
      <w:r w:rsidRPr="00552AC7">
        <w:rPr>
          <w:color w:val="0F1115"/>
        </w:rPr>
        <w:t xml:space="preserve"> therapy emerges as a non-pharmacological intervention based on spirituality. </w:t>
      </w:r>
      <w:r w:rsidRPr="00552AC7">
        <w:rPr>
          <w:rStyle w:val="Strong"/>
          <w:color w:val="0F1115"/>
        </w:rPr>
        <w:t>Objective:</w:t>
      </w:r>
      <w:r w:rsidRPr="00552AC7">
        <w:rPr>
          <w:color w:val="0F1115"/>
        </w:rPr>
        <w:t xml:space="preserve"> To determine the effectiveness of </w:t>
      </w:r>
      <w:proofErr w:type="spellStart"/>
      <w:r w:rsidRPr="00552AC7">
        <w:rPr>
          <w:color w:val="0F1115"/>
        </w:rPr>
        <w:t>psychoreligious</w:t>
      </w:r>
      <w:proofErr w:type="spellEnd"/>
      <w:r w:rsidRPr="00552AC7">
        <w:rPr>
          <w:color w:val="0F1115"/>
        </w:rPr>
        <w:t xml:space="preserve"> therapy in reducing violent </w:t>
      </w:r>
      <w:proofErr w:type="spellStart"/>
      <w:r w:rsidRPr="00552AC7">
        <w:rPr>
          <w:color w:val="0F1115"/>
        </w:rPr>
        <w:t>behavior</w:t>
      </w:r>
      <w:proofErr w:type="spellEnd"/>
      <w:r w:rsidRPr="00552AC7">
        <w:rPr>
          <w:color w:val="0F1115"/>
        </w:rPr>
        <w:t xml:space="preserve"> in schizophrenia patients. </w:t>
      </w:r>
      <w:r w:rsidRPr="00552AC7">
        <w:rPr>
          <w:rStyle w:val="Strong"/>
          <w:color w:val="0F1115"/>
        </w:rPr>
        <w:t>Method:</w:t>
      </w:r>
      <w:r w:rsidRPr="00552AC7">
        <w:rPr>
          <w:color w:val="0F1115"/>
        </w:rPr>
        <w:t> A case study on two female schizophrenia patients with RVB (Mrs. L, 36 years old and Mrs. S, 40 years old). The intervention of dhikr reciting "</w:t>
      </w:r>
      <w:proofErr w:type="spellStart"/>
      <w:r w:rsidRPr="00552AC7">
        <w:rPr>
          <w:color w:val="0F1115"/>
        </w:rPr>
        <w:t>Astagfirullahaladzim</w:t>
      </w:r>
      <w:proofErr w:type="spellEnd"/>
      <w:r w:rsidRPr="00552AC7">
        <w:rPr>
          <w:color w:val="0F1115"/>
        </w:rPr>
        <w:t xml:space="preserve">" was given for 3 consecutive days. </w:t>
      </w:r>
      <w:r w:rsidRPr="00552AC7">
        <w:rPr>
          <w:rStyle w:val="Strong"/>
          <w:color w:val="0F1115"/>
        </w:rPr>
        <w:t>Results:</w:t>
      </w:r>
      <w:r w:rsidRPr="00552AC7">
        <w:rPr>
          <w:color w:val="0F1115"/>
        </w:rPr>
        <w:t xml:space="preserve"> All 8 items of RVB signs and symptoms (threatening, swearing, loud voice, harsh speech, attacking, injuring, damaging the environment, aggressive/rampage </w:t>
      </w:r>
      <w:proofErr w:type="spellStart"/>
      <w:r w:rsidRPr="00552AC7">
        <w:rPr>
          <w:color w:val="0F1115"/>
        </w:rPr>
        <w:t>behavior</w:t>
      </w:r>
      <w:proofErr w:type="spellEnd"/>
      <w:r w:rsidRPr="00552AC7">
        <w:rPr>
          <w:color w:val="0F1115"/>
        </w:rPr>
        <w:t xml:space="preserve">) decreased significantly to not visible at the end of the intervention. Self-control scores improved from 2 to 4-5. Patients were able to perform dhikr independently. </w:t>
      </w:r>
      <w:r w:rsidRPr="00552AC7">
        <w:rPr>
          <w:rStyle w:val="Strong"/>
          <w:color w:val="0F1115"/>
        </w:rPr>
        <w:t>Conclusion:</w:t>
      </w:r>
      <w:r w:rsidRPr="00552AC7">
        <w:rPr>
          <w:color w:val="0F1115"/>
        </w:rPr>
        <w:t> </w:t>
      </w:r>
      <w:proofErr w:type="spellStart"/>
      <w:r w:rsidRPr="00552AC7">
        <w:rPr>
          <w:color w:val="0F1115"/>
        </w:rPr>
        <w:t>Psychoreligious</w:t>
      </w:r>
      <w:proofErr w:type="spellEnd"/>
      <w:r w:rsidRPr="00552AC7">
        <w:rPr>
          <w:color w:val="0F1115"/>
        </w:rPr>
        <w:t xml:space="preserve"> therapy is effective in reducing RVB in schizophrenia patients and is recommended as a non-pharmacological therapy in healthcare facilities and at home.</w:t>
      </w:r>
    </w:p>
    <w:p w14:paraId="66446F70" w14:textId="278B8E24" w:rsidR="005D3EEA" w:rsidRPr="00552AC7" w:rsidRDefault="005D3EEA" w:rsidP="00552AC7">
      <w:pPr>
        <w:spacing w:line="240" w:lineRule="auto"/>
        <w:jc w:val="both"/>
        <w:rPr>
          <w:rFonts w:ascii="Times New Roman" w:eastAsia="Times New Roman" w:hAnsi="Times New Roman" w:cs="Times New Roman"/>
          <w:sz w:val="24"/>
          <w:szCs w:val="24"/>
        </w:rPr>
      </w:pPr>
      <w:r w:rsidRPr="00552AC7">
        <w:rPr>
          <w:rFonts w:ascii="Times New Roman" w:eastAsia="Times New Roman" w:hAnsi="Times New Roman" w:cs="Times New Roman"/>
          <w:b/>
          <w:bCs/>
          <w:color w:val="000000"/>
          <w:sz w:val="24"/>
          <w:szCs w:val="24"/>
        </w:rPr>
        <w:lastRenderedPageBreak/>
        <w:t>Keywords:</w:t>
      </w:r>
      <w:r w:rsidRPr="00552AC7">
        <w:rPr>
          <w:rFonts w:ascii="Times New Roman" w:eastAsia="Times New Roman" w:hAnsi="Times New Roman" w:cs="Times New Roman"/>
          <w:color w:val="000000"/>
          <w:sz w:val="24"/>
          <w:szCs w:val="24"/>
        </w:rPr>
        <w:t xml:space="preserve"> k</w:t>
      </w:r>
      <w:r w:rsidR="00552AC7" w:rsidRPr="00552AC7">
        <w:rPr>
          <w:rFonts w:ascii="Times New Roman" w:hAnsi="Times New Roman" w:cs="Times New Roman"/>
          <w:sz w:val="24"/>
          <w:szCs w:val="24"/>
        </w:rPr>
        <w:t xml:space="preserve"> </w:t>
      </w:r>
      <w:proofErr w:type="spellStart"/>
      <w:r w:rsidR="00552AC7" w:rsidRPr="00552AC7">
        <w:rPr>
          <w:rFonts w:ascii="Times New Roman" w:hAnsi="Times New Roman" w:cs="Times New Roman"/>
          <w:sz w:val="24"/>
          <w:szCs w:val="24"/>
        </w:rPr>
        <w:t>Psychoreligious</w:t>
      </w:r>
      <w:proofErr w:type="spellEnd"/>
      <w:r w:rsidR="00552AC7" w:rsidRPr="00552AC7">
        <w:rPr>
          <w:rFonts w:ascii="Times New Roman" w:hAnsi="Times New Roman" w:cs="Times New Roman"/>
          <w:sz w:val="24"/>
          <w:szCs w:val="24"/>
        </w:rPr>
        <w:t xml:space="preserve"> therapy, schizophrenia, risk of violent </w:t>
      </w:r>
      <w:proofErr w:type="spellStart"/>
      <w:r w:rsidR="00552AC7" w:rsidRPr="00552AC7">
        <w:rPr>
          <w:rFonts w:ascii="Times New Roman" w:hAnsi="Times New Roman" w:cs="Times New Roman"/>
          <w:sz w:val="24"/>
          <w:szCs w:val="24"/>
        </w:rPr>
        <w:t>behavio</w:t>
      </w:r>
      <w:proofErr w:type="spellEnd"/>
    </w:p>
    <w:p w14:paraId="6A7412BF" w14:textId="77777777" w:rsidR="001E4C09" w:rsidRDefault="001E4C09" w:rsidP="006D3A60">
      <w:pPr>
        <w:spacing w:after="0" w:line="360" w:lineRule="auto"/>
        <w:jc w:val="both"/>
        <w:rPr>
          <w:rFonts w:ascii="Times New Roman" w:eastAsia="Times New Roman" w:hAnsi="Times New Roman" w:cs="Times New Roman"/>
          <w:b/>
          <w:bCs/>
          <w:color w:val="000000"/>
          <w:sz w:val="24"/>
          <w:szCs w:val="24"/>
        </w:rPr>
        <w:sectPr w:rsidR="001E4C09">
          <w:pgSz w:w="12240" w:h="15840"/>
          <w:pgMar w:top="1440" w:right="1440" w:bottom="1440" w:left="1440" w:header="708" w:footer="708" w:gutter="0"/>
          <w:cols w:space="708"/>
          <w:docGrid w:linePitch="360"/>
        </w:sectPr>
      </w:pPr>
    </w:p>
    <w:p w14:paraId="02001B48" w14:textId="77777777" w:rsidR="00AD60F4" w:rsidRDefault="00AD60F4" w:rsidP="006D3A60">
      <w:pPr>
        <w:spacing w:after="0" w:line="360" w:lineRule="auto"/>
        <w:jc w:val="both"/>
        <w:rPr>
          <w:rFonts w:ascii="Times New Roman" w:eastAsia="Times New Roman" w:hAnsi="Times New Roman" w:cs="Times New Roman"/>
          <w:b/>
          <w:bCs/>
          <w:color w:val="000000"/>
          <w:sz w:val="24"/>
          <w:szCs w:val="24"/>
        </w:rPr>
      </w:pPr>
    </w:p>
    <w:p w14:paraId="5923503A" w14:textId="77777777" w:rsidR="005D3EEA" w:rsidRPr="005D3EEA" w:rsidRDefault="00587E41" w:rsidP="006D3A6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LATAR BELAKANG</w:t>
      </w:r>
      <w:r w:rsidR="005D3EEA">
        <w:rPr>
          <w:rFonts w:ascii="Times New Roman" w:eastAsia="Times New Roman" w:hAnsi="Times New Roman" w:cs="Times New Roman"/>
          <w:b/>
          <w:bCs/>
          <w:color w:val="000000"/>
          <w:sz w:val="24"/>
          <w:szCs w:val="24"/>
        </w:rPr>
        <w:t xml:space="preserve"> (12 pt, times new roman, 1.5</w:t>
      </w:r>
      <w:r w:rsidR="005D3EEA" w:rsidRPr="005D3EEA">
        <w:rPr>
          <w:rFonts w:ascii="Times New Roman" w:eastAsia="Times New Roman" w:hAnsi="Times New Roman" w:cs="Times New Roman"/>
          <w:b/>
          <w:bCs/>
          <w:color w:val="000000"/>
          <w:sz w:val="24"/>
          <w:szCs w:val="24"/>
        </w:rPr>
        <w:t xml:space="preserve"> space)</w:t>
      </w:r>
    </w:p>
    <w:p w14:paraId="55F8C807" w14:textId="3F7BEDDA" w:rsidR="00316DDD" w:rsidRPr="00316DDD" w:rsidRDefault="005D3EEA" w:rsidP="00316DDD">
      <w:pPr>
        <w:spacing w:after="0" w:line="360" w:lineRule="auto"/>
        <w:jc w:val="both"/>
        <w:rPr>
          <w:rFonts w:ascii="Times New Roman" w:eastAsia="Times New Roman" w:hAnsi="Times New Roman" w:cs="Times New Roman"/>
          <w:sz w:val="24"/>
          <w:szCs w:val="24"/>
          <w:lang w:val="en-ID"/>
        </w:rPr>
      </w:pPr>
      <w:r w:rsidRPr="00316DDD">
        <w:rPr>
          <w:rFonts w:ascii="Times New Roman" w:eastAsia="Times New Roman" w:hAnsi="Times New Roman" w:cs="Times New Roman"/>
          <w:sz w:val="24"/>
          <w:szCs w:val="24"/>
        </w:rPr>
        <w:t xml:space="preserve">       </w:t>
      </w:r>
      <w:proofErr w:type="spellStart"/>
      <w:r w:rsidR="00316DDD" w:rsidRPr="00316DDD">
        <w:rPr>
          <w:rFonts w:ascii="Times New Roman" w:eastAsia="Times New Roman" w:hAnsi="Times New Roman" w:cs="Times New Roman"/>
          <w:sz w:val="24"/>
          <w:szCs w:val="24"/>
          <w:lang w:val="en-ID"/>
        </w:rPr>
        <w:t>Skizofrenia</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merupakan</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gangguan</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jiwa</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kronis</w:t>
      </w:r>
      <w:proofErr w:type="spellEnd"/>
      <w:r w:rsidR="00316DDD" w:rsidRPr="00316DDD">
        <w:rPr>
          <w:rFonts w:ascii="Times New Roman" w:eastAsia="Times New Roman" w:hAnsi="Times New Roman" w:cs="Times New Roman"/>
          <w:sz w:val="24"/>
          <w:szCs w:val="24"/>
          <w:lang w:val="en-ID"/>
        </w:rPr>
        <w:t xml:space="preserve"> yang </w:t>
      </w:r>
      <w:proofErr w:type="spellStart"/>
      <w:r w:rsidR="00316DDD" w:rsidRPr="00316DDD">
        <w:rPr>
          <w:rFonts w:ascii="Times New Roman" w:eastAsia="Times New Roman" w:hAnsi="Times New Roman" w:cs="Times New Roman"/>
          <w:sz w:val="24"/>
          <w:szCs w:val="24"/>
          <w:lang w:val="en-ID"/>
        </w:rPr>
        <w:t>ditandai</w:t>
      </w:r>
      <w:proofErr w:type="spellEnd"/>
      <w:r w:rsidR="00316DDD" w:rsidRPr="00316DDD">
        <w:rPr>
          <w:rFonts w:ascii="Times New Roman" w:eastAsia="Times New Roman" w:hAnsi="Times New Roman" w:cs="Times New Roman"/>
          <w:sz w:val="24"/>
          <w:szCs w:val="24"/>
          <w:lang w:val="en-ID"/>
        </w:rPr>
        <w:t xml:space="preserve"> oleh </w:t>
      </w:r>
      <w:proofErr w:type="spellStart"/>
      <w:r w:rsidR="00316DDD" w:rsidRPr="00316DDD">
        <w:rPr>
          <w:rFonts w:ascii="Times New Roman" w:eastAsia="Times New Roman" w:hAnsi="Times New Roman" w:cs="Times New Roman"/>
          <w:sz w:val="24"/>
          <w:szCs w:val="24"/>
          <w:lang w:val="en-ID"/>
        </w:rPr>
        <w:t>gangguan</w:t>
      </w:r>
      <w:proofErr w:type="spellEnd"/>
      <w:r w:rsidR="00316DDD" w:rsidRPr="00316DDD">
        <w:rPr>
          <w:rFonts w:ascii="Times New Roman" w:eastAsia="Times New Roman" w:hAnsi="Times New Roman" w:cs="Times New Roman"/>
          <w:sz w:val="24"/>
          <w:szCs w:val="24"/>
          <w:lang w:val="en-ID"/>
        </w:rPr>
        <w:t xml:space="preserve"> pada proses </w:t>
      </w:r>
      <w:proofErr w:type="spellStart"/>
      <w:r w:rsidR="00316DDD" w:rsidRPr="00316DDD">
        <w:rPr>
          <w:rFonts w:ascii="Times New Roman" w:eastAsia="Times New Roman" w:hAnsi="Times New Roman" w:cs="Times New Roman"/>
          <w:sz w:val="24"/>
          <w:szCs w:val="24"/>
          <w:lang w:val="en-ID"/>
        </w:rPr>
        <w:t>pikir</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persepsi</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emosi</w:t>
      </w:r>
      <w:proofErr w:type="spellEnd"/>
      <w:r w:rsidR="00316DDD" w:rsidRPr="00316DDD">
        <w:rPr>
          <w:rFonts w:ascii="Times New Roman" w:eastAsia="Times New Roman" w:hAnsi="Times New Roman" w:cs="Times New Roman"/>
          <w:sz w:val="24"/>
          <w:szCs w:val="24"/>
          <w:lang w:val="en-ID"/>
        </w:rPr>
        <w:t xml:space="preserve">, dan </w:t>
      </w:r>
      <w:proofErr w:type="spellStart"/>
      <w:r w:rsidR="00316DDD" w:rsidRPr="00316DDD">
        <w:rPr>
          <w:rFonts w:ascii="Times New Roman" w:eastAsia="Times New Roman" w:hAnsi="Times New Roman" w:cs="Times New Roman"/>
          <w:sz w:val="24"/>
          <w:szCs w:val="24"/>
          <w:lang w:val="en-ID"/>
        </w:rPr>
        <w:t>perilaku</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dengan</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gejala</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utama</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berupa</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delusi</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halusinasi</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pembicaraan</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tidak</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teratur</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serta</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gejala</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negatif</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seperti</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penarikan</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diri</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sosial</w:t>
      </w:r>
      <w:proofErr w:type="spellEnd"/>
      <w:r w:rsidR="00316DDD" w:rsidRPr="00316DDD">
        <w:rPr>
          <w:rFonts w:ascii="Times New Roman" w:eastAsia="Times New Roman" w:hAnsi="Times New Roman" w:cs="Times New Roman"/>
          <w:sz w:val="24"/>
          <w:szCs w:val="24"/>
          <w:lang w:val="en-ID"/>
        </w:rPr>
        <w:t xml:space="preserve"> dan </w:t>
      </w:r>
      <w:proofErr w:type="spellStart"/>
      <w:r w:rsidR="00316DDD" w:rsidRPr="00316DDD">
        <w:rPr>
          <w:rFonts w:ascii="Times New Roman" w:eastAsia="Times New Roman" w:hAnsi="Times New Roman" w:cs="Times New Roman"/>
          <w:sz w:val="24"/>
          <w:szCs w:val="24"/>
          <w:lang w:val="en-ID"/>
        </w:rPr>
        <w:t>hilangnya</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motivasi</w:t>
      </w:r>
      <w:proofErr w:type="spellEnd"/>
      <w:r w:rsidR="00316DDD" w:rsidRPr="00316DDD">
        <w:rPr>
          <w:rFonts w:ascii="Times New Roman" w:eastAsia="Times New Roman" w:hAnsi="Times New Roman" w:cs="Times New Roman"/>
          <w:sz w:val="24"/>
          <w:szCs w:val="24"/>
          <w:lang w:val="en-ID"/>
        </w:rPr>
        <w:t xml:space="preserve"> </w:t>
      </w:r>
      <w:sdt>
        <w:sdtPr>
          <w:rPr>
            <w:rFonts w:ascii="Times New Roman" w:eastAsia="Times New Roman" w:hAnsi="Times New Roman" w:cs="Times New Roman"/>
            <w:color w:val="000000"/>
            <w:sz w:val="24"/>
            <w:szCs w:val="24"/>
            <w:lang w:val="en-ID"/>
          </w:rPr>
          <w:tag w:val="MENDELEY_CITATION_v3_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"/>
          <w:id w:val="1090506186"/>
          <w:placeholder>
            <w:docPart w:val="DefaultPlaceholder_-1854013440"/>
          </w:placeholder>
        </w:sdtPr>
        <w:sdtContent>
          <w:r w:rsidR="00552AC7" w:rsidRPr="00552AC7">
            <w:rPr>
              <w:rFonts w:ascii="Times New Roman" w:eastAsia="Times New Roman" w:hAnsi="Times New Roman" w:cs="Times New Roman"/>
              <w:color w:val="000000"/>
              <w:sz w:val="24"/>
              <w:szCs w:val="24"/>
              <w:lang w:val="en-ID"/>
            </w:rPr>
            <w:t>(</w:t>
          </w:r>
          <w:proofErr w:type="spellStart"/>
          <w:r w:rsidR="00552AC7" w:rsidRPr="00552AC7">
            <w:rPr>
              <w:rFonts w:ascii="Times New Roman" w:eastAsia="Times New Roman" w:hAnsi="Times New Roman" w:cs="Times New Roman"/>
              <w:color w:val="000000"/>
              <w:sz w:val="24"/>
              <w:szCs w:val="24"/>
              <w:lang w:val="en-ID"/>
            </w:rPr>
            <w:t>Pebrianti</w:t>
          </w:r>
          <w:proofErr w:type="spellEnd"/>
          <w:r w:rsidR="00552AC7" w:rsidRPr="00552AC7">
            <w:rPr>
              <w:rFonts w:ascii="Times New Roman" w:eastAsia="Times New Roman" w:hAnsi="Times New Roman" w:cs="Times New Roman"/>
              <w:color w:val="000000"/>
              <w:sz w:val="24"/>
              <w:szCs w:val="24"/>
              <w:lang w:val="en-ID"/>
            </w:rPr>
            <w:t>, 2021)</w:t>
          </w:r>
        </w:sdtContent>
      </w:sdt>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Kondisi</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ini</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umumnya</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muncul</w:t>
      </w:r>
      <w:proofErr w:type="spellEnd"/>
      <w:r w:rsidR="00316DDD" w:rsidRPr="00316DDD">
        <w:rPr>
          <w:rFonts w:ascii="Times New Roman" w:eastAsia="Times New Roman" w:hAnsi="Times New Roman" w:cs="Times New Roman"/>
          <w:sz w:val="24"/>
          <w:szCs w:val="24"/>
          <w:lang w:val="en-ID"/>
        </w:rPr>
        <w:t xml:space="preserve"> pada </w:t>
      </w:r>
      <w:proofErr w:type="spellStart"/>
      <w:r w:rsidR="00316DDD" w:rsidRPr="00316DDD">
        <w:rPr>
          <w:rFonts w:ascii="Times New Roman" w:eastAsia="Times New Roman" w:hAnsi="Times New Roman" w:cs="Times New Roman"/>
          <w:sz w:val="24"/>
          <w:szCs w:val="24"/>
          <w:lang w:val="en-ID"/>
        </w:rPr>
        <w:t>usia</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remaja</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akhir</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hingga</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dewasa</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muda</w:t>
      </w:r>
      <w:proofErr w:type="spellEnd"/>
      <w:r w:rsidR="00316DDD" w:rsidRPr="00316DDD">
        <w:rPr>
          <w:rFonts w:ascii="Times New Roman" w:eastAsia="Times New Roman" w:hAnsi="Times New Roman" w:cs="Times New Roman"/>
          <w:sz w:val="24"/>
          <w:szCs w:val="24"/>
          <w:lang w:val="en-ID"/>
        </w:rPr>
        <w:t xml:space="preserve"> dan </w:t>
      </w:r>
      <w:proofErr w:type="spellStart"/>
      <w:r w:rsidR="00316DDD" w:rsidRPr="00316DDD">
        <w:rPr>
          <w:rFonts w:ascii="Times New Roman" w:eastAsia="Times New Roman" w:hAnsi="Times New Roman" w:cs="Times New Roman"/>
          <w:sz w:val="24"/>
          <w:szCs w:val="24"/>
          <w:lang w:val="en-ID"/>
        </w:rPr>
        <w:t>bersifat</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kronis</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sehingga</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membutuhkan</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pengobatan</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jangka</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panjang</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serta</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dukungan</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berkelanjutan</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dari</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tenaga</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kesehatan</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keluarga</w:t>
      </w:r>
      <w:proofErr w:type="spellEnd"/>
      <w:r w:rsidR="00316DDD" w:rsidRPr="00316DDD">
        <w:rPr>
          <w:rFonts w:ascii="Times New Roman" w:eastAsia="Times New Roman" w:hAnsi="Times New Roman" w:cs="Times New Roman"/>
          <w:sz w:val="24"/>
          <w:szCs w:val="24"/>
          <w:lang w:val="en-ID"/>
        </w:rPr>
        <w:t xml:space="preserve">, dan </w:t>
      </w:r>
      <w:proofErr w:type="spellStart"/>
      <w:r w:rsidR="00316DDD" w:rsidRPr="00316DDD">
        <w:rPr>
          <w:rFonts w:ascii="Times New Roman" w:eastAsia="Times New Roman" w:hAnsi="Times New Roman" w:cs="Times New Roman"/>
          <w:sz w:val="24"/>
          <w:szCs w:val="24"/>
          <w:lang w:val="en-ID"/>
        </w:rPr>
        <w:t>lingkungan</w:t>
      </w:r>
      <w:proofErr w:type="spellEnd"/>
      <w:r w:rsidR="00316DDD" w:rsidRPr="00316DDD">
        <w:rPr>
          <w:rFonts w:ascii="Times New Roman" w:eastAsia="Times New Roman" w:hAnsi="Times New Roman" w:cs="Times New Roman"/>
          <w:sz w:val="24"/>
          <w:szCs w:val="24"/>
          <w:lang w:val="en-ID"/>
        </w:rPr>
        <w:t xml:space="preserve"> </w:t>
      </w:r>
      <w:proofErr w:type="spellStart"/>
      <w:r w:rsidR="00316DDD" w:rsidRPr="00316DDD">
        <w:rPr>
          <w:rFonts w:ascii="Times New Roman" w:eastAsia="Times New Roman" w:hAnsi="Times New Roman" w:cs="Times New Roman"/>
          <w:sz w:val="24"/>
          <w:szCs w:val="24"/>
          <w:lang w:val="en-ID"/>
        </w:rPr>
        <w:t>sosial</w:t>
      </w:r>
      <w:proofErr w:type="spellEnd"/>
      <w:r w:rsidR="00316DDD" w:rsidRPr="00316DDD">
        <w:rPr>
          <w:rFonts w:ascii="Times New Roman" w:eastAsia="Times New Roman" w:hAnsi="Times New Roman" w:cs="Times New Roman"/>
          <w:sz w:val="24"/>
          <w:szCs w:val="24"/>
          <w:lang w:val="en-ID"/>
        </w:rPr>
        <w:t>.</w:t>
      </w:r>
    </w:p>
    <w:p w14:paraId="441E91C1" w14:textId="57F8C2D1" w:rsidR="00316DDD" w:rsidRPr="00316DDD" w:rsidRDefault="00316DDD" w:rsidP="00316DDD">
      <w:pPr>
        <w:spacing w:after="0" w:line="360" w:lineRule="auto"/>
        <w:jc w:val="both"/>
        <w:rPr>
          <w:rFonts w:ascii="Times New Roman" w:eastAsia="Times New Roman" w:hAnsi="Times New Roman" w:cs="Times New Roman"/>
          <w:sz w:val="24"/>
          <w:szCs w:val="24"/>
          <w:lang w:val="sv-SE"/>
        </w:rPr>
      </w:pPr>
      <w:proofErr w:type="spellStart"/>
      <w:r w:rsidRPr="00316DDD">
        <w:rPr>
          <w:rFonts w:ascii="Times New Roman" w:eastAsia="Times New Roman" w:hAnsi="Times New Roman" w:cs="Times New Roman"/>
          <w:sz w:val="24"/>
          <w:szCs w:val="24"/>
          <w:lang w:val="en-ID"/>
        </w:rPr>
        <w:t>Prevalensi</w:t>
      </w:r>
      <w:proofErr w:type="spellEnd"/>
      <w:r w:rsidRPr="00316DDD">
        <w:rPr>
          <w:rFonts w:ascii="Times New Roman" w:eastAsia="Times New Roman" w:hAnsi="Times New Roman" w:cs="Times New Roman"/>
          <w:sz w:val="24"/>
          <w:szCs w:val="24"/>
          <w:lang w:val="en-ID"/>
        </w:rPr>
        <w:t xml:space="preserve"> </w:t>
      </w:r>
      <w:proofErr w:type="spellStart"/>
      <w:r w:rsidRPr="00316DDD">
        <w:rPr>
          <w:rFonts w:ascii="Times New Roman" w:eastAsia="Times New Roman" w:hAnsi="Times New Roman" w:cs="Times New Roman"/>
          <w:sz w:val="24"/>
          <w:szCs w:val="24"/>
          <w:lang w:val="en-ID"/>
        </w:rPr>
        <w:t>skizofrenia</w:t>
      </w:r>
      <w:proofErr w:type="spellEnd"/>
      <w:r w:rsidRPr="00316DDD">
        <w:rPr>
          <w:rFonts w:ascii="Times New Roman" w:eastAsia="Times New Roman" w:hAnsi="Times New Roman" w:cs="Times New Roman"/>
          <w:sz w:val="24"/>
          <w:szCs w:val="24"/>
          <w:lang w:val="en-ID"/>
        </w:rPr>
        <w:t xml:space="preserve"> di dunia </w:t>
      </w:r>
      <w:proofErr w:type="spellStart"/>
      <w:r w:rsidRPr="00316DDD">
        <w:rPr>
          <w:rFonts w:ascii="Times New Roman" w:eastAsia="Times New Roman" w:hAnsi="Times New Roman" w:cs="Times New Roman"/>
          <w:sz w:val="24"/>
          <w:szCs w:val="24"/>
          <w:lang w:val="en-ID"/>
        </w:rPr>
        <w:t>mencapai</w:t>
      </w:r>
      <w:proofErr w:type="spellEnd"/>
      <w:r w:rsidRPr="00316DDD">
        <w:rPr>
          <w:rFonts w:ascii="Times New Roman" w:eastAsia="Times New Roman" w:hAnsi="Times New Roman" w:cs="Times New Roman"/>
          <w:sz w:val="24"/>
          <w:szCs w:val="24"/>
          <w:lang w:val="en-ID"/>
        </w:rPr>
        <w:t xml:space="preserve"> </w:t>
      </w:r>
      <w:proofErr w:type="spellStart"/>
      <w:r w:rsidRPr="00316DDD">
        <w:rPr>
          <w:rFonts w:ascii="Times New Roman" w:eastAsia="Times New Roman" w:hAnsi="Times New Roman" w:cs="Times New Roman"/>
          <w:sz w:val="24"/>
          <w:szCs w:val="24"/>
          <w:lang w:val="en-ID"/>
        </w:rPr>
        <w:t>sekitar</w:t>
      </w:r>
      <w:proofErr w:type="spellEnd"/>
      <w:r w:rsidRPr="00316DDD">
        <w:rPr>
          <w:rFonts w:ascii="Times New Roman" w:eastAsia="Times New Roman" w:hAnsi="Times New Roman" w:cs="Times New Roman"/>
          <w:sz w:val="24"/>
          <w:szCs w:val="24"/>
          <w:lang w:val="en-ID"/>
        </w:rPr>
        <w:t xml:space="preserve"> 24 </w:t>
      </w:r>
      <w:proofErr w:type="spellStart"/>
      <w:r w:rsidRPr="00316DDD">
        <w:rPr>
          <w:rFonts w:ascii="Times New Roman" w:eastAsia="Times New Roman" w:hAnsi="Times New Roman" w:cs="Times New Roman"/>
          <w:sz w:val="24"/>
          <w:szCs w:val="24"/>
          <w:lang w:val="en-ID"/>
        </w:rPr>
        <w:t>juta</w:t>
      </w:r>
      <w:proofErr w:type="spellEnd"/>
      <w:r w:rsidRPr="00316DDD">
        <w:rPr>
          <w:rFonts w:ascii="Times New Roman" w:eastAsia="Times New Roman" w:hAnsi="Times New Roman" w:cs="Times New Roman"/>
          <w:sz w:val="24"/>
          <w:szCs w:val="24"/>
          <w:lang w:val="en-ID"/>
        </w:rPr>
        <w:t xml:space="preserve"> orang </w:t>
      </w:r>
      <w:proofErr w:type="spellStart"/>
      <w:r w:rsidRPr="00316DDD">
        <w:rPr>
          <w:rFonts w:ascii="Times New Roman" w:eastAsia="Times New Roman" w:hAnsi="Times New Roman" w:cs="Times New Roman"/>
          <w:sz w:val="24"/>
          <w:szCs w:val="24"/>
          <w:lang w:val="en-ID"/>
        </w:rPr>
        <w:t>atau</w:t>
      </w:r>
      <w:proofErr w:type="spellEnd"/>
      <w:r w:rsidRPr="00316DDD">
        <w:rPr>
          <w:rFonts w:ascii="Times New Roman" w:eastAsia="Times New Roman" w:hAnsi="Times New Roman" w:cs="Times New Roman"/>
          <w:sz w:val="24"/>
          <w:szCs w:val="24"/>
          <w:lang w:val="en-ID"/>
        </w:rPr>
        <w:t xml:space="preserve"> 0,29% </w:t>
      </w:r>
      <w:proofErr w:type="spellStart"/>
      <w:r w:rsidRPr="00316DDD">
        <w:rPr>
          <w:rFonts w:ascii="Times New Roman" w:eastAsia="Times New Roman" w:hAnsi="Times New Roman" w:cs="Times New Roman"/>
          <w:sz w:val="24"/>
          <w:szCs w:val="24"/>
          <w:lang w:val="en-ID"/>
        </w:rPr>
        <w:t>dari</w:t>
      </w:r>
      <w:proofErr w:type="spellEnd"/>
      <w:r w:rsidRPr="00316DDD">
        <w:rPr>
          <w:rFonts w:ascii="Times New Roman" w:eastAsia="Times New Roman" w:hAnsi="Times New Roman" w:cs="Times New Roman"/>
          <w:sz w:val="24"/>
          <w:szCs w:val="24"/>
          <w:lang w:val="en-ID"/>
        </w:rPr>
        <w:t xml:space="preserve"> total </w:t>
      </w:r>
      <w:proofErr w:type="spellStart"/>
      <w:r w:rsidRPr="00316DDD">
        <w:rPr>
          <w:rFonts w:ascii="Times New Roman" w:eastAsia="Times New Roman" w:hAnsi="Times New Roman" w:cs="Times New Roman"/>
          <w:sz w:val="24"/>
          <w:szCs w:val="24"/>
          <w:lang w:val="en-ID"/>
        </w:rPr>
        <w:t>populasi</w:t>
      </w:r>
      <w:proofErr w:type="spellEnd"/>
      <w:r w:rsidRPr="00316DDD">
        <w:rPr>
          <w:rFonts w:ascii="Times New Roman" w:eastAsia="Times New Roman" w:hAnsi="Times New Roman" w:cs="Times New Roman"/>
          <w:sz w:val="24"/>
          <w:szCs w:val="24"/>
          <w:lang w:val="en-ID"/>
        </w:rPr>
        <w:t xml:space="preserve">, dan </w:t>
      </w:r>
      <w:proofErr w:type="spellStart"/>
      <w:r w:rsidRPr="00316DDD">
        <w:rPr>
          <w:rFonts w:ascii="Times New Roman" w:eastAsia="Times New Roman" w:hAnsi="Times New Roman" w:cs="Times New Roman"/>
          <w:sz w:val="24"/>
          <w:szCs w:val="24"/>
          <w:lang w:val="en-ID"/>
        </w:rPr>
        <w:t>meningkat</w:t>
      </w:r>
      <w:proofErr w:type="spellEnd"/>
      <w:r w:rsidRPr="00316DDD">
        <w:rPr>
          <w:rFonts w:ascii="Times New Roman" w:eastAsia="Times New Roman" w:hAnsi="Times New Roman" w:cs="Times New Roman"/>
          <w:sz w:val="24"/>
          <w:szCs w:val="24"/>
          <w:lang w:val="en-ID"/>
        </w:rPr>
        <w:t xml:space="preserve"> </w:t>
      </w:r>
      <w:proofErr w:type="spellStart"/>
      <w:r w:rsidRPr="00316DDD">
        <w:rPr>
          <w:rFonts w:ascii="Times New Roman" w:eastAsia="Times New Roman" w:hAnsi="Times New Roman" w:cs="Times New Roman"/>
          <w:sz w:val="24"/>
          <w:szCs w:val="24"/>
          <w:lang w:val="en-ID"/>
        </w:rPr>
        <w:t>menjadi</w:t>
      </w:r>
      <w:proofErr w:type="spellEnd"/>
      <w:r w:rsidRPr="00316DDD">
        <w:rPr>
          <w:rFonts w:ascii="Times New Roman" w:eastAsia="Times New Roman" w:hAnsi="Times New Roman" w:cs="Times New Roman"/>
          <w:sz w:val="24"/>
          <w:szCs w:val="24"/>
          <w:lang w:val="en-ID"/>
        </w:rPr>
        <w:t xml:space="preserve"> 0,43% pada </w:t>
      </w:r>
      <w:proofErr w:type="spellStart"/>
      <w:r w:rsidRPr="00316DDD">
        <w:rPr>
          <w:rFonts w:ascii="Times New Roman" w:eastAsia="Times New Roman" w:hAnsi="Times New Roman" w:cs="Times New Roman"/>
          <w:sz w:val="24"/>
          <w:szCs w:val="24"/>
          <w:lang w:val="en-ID"/>
        </w:rPr>
        <w:t>kelompok</w:t>
      </w:r>
      <w:proofErr w:type="spellEnd"/>
      <w:r w:rsidRPr="00316DDD">
        <w:rPr>
          <w:rFonts w:ascii="Times New Roman" w:eastAsia="Times New Roman" w:hAnsi="Times New Roman" w:cs="Times New Roman"/>
          <w:sz w:val="24"/>
          <w:szCs w:val="24"/>
          <w:lang w:val="en-ID"/>
        </w:rPr>
        <w:t xml:space="preserve"> </w:t>
      </w:r>
      <w:proofErr w:type="spellStart"/>
      <w:r w:rsidRPr="00316DDD">
        <w:rPr>
          <w:rFonts w:ascii="Times New Roman" w:eastAsia="Times New Roman" w:hAnsi="Times New Roman" w:cs="Times New Roman"/>
          <w:sz w:val="24"/>
          <w:szCs w:val="24"/>
          <w:lang w:val="en-ID"/>
        </w:rPr>
        <w:t>usia</w:t>
      </w:r>
      <w:proofErr w:type="spellEnd"/>
      <w:r w:rsidRPr="00316DDD">
        <w:rPr>
          <w:rFonts w:ascii="Times New Roman" w:eastAsia="Times New Roman" w:hAnsi="Times New Roman" w:cs="Times New Roman"/>
          <w:sz w:val="24"/>
          <w:szCs w:val="24"/>
          <w:lang w:val="en-ID"/>
        </w:rPr>
        <w:t xml:space="preserve"> </w:t>
      </w:r>
      <w:proofErr w:type="spellStart"/>
      <w:r w:rsidRPr="00316DDD">
        <w:rPr>
          <w:rFonts w:ascii="Times New Roman" w:eastAsia="Times New Roman" w:hAnsi="Times New Roman" w:cs="Times New Roman"/>
          <w:sz w:val="24"/>
          <w:szCs w:val="24"/>
          <w:lang w:val="en-ID"/>
        </w:rPr>
        <w:t>dewasa</w:t>
      </w:r>
      <w:proofErr w:type="spellEnd"/>
      <w:r w:rsidRPr="00316DDD">
        <w:rPr>
          <w:rFonts w:ascii="Times New Roman" w:eastAsia="Times New Roman" w:hAnsi="Times New Roman" w:cs="Times New Roman"/>
          <w:sz w:val="24"/>
          <w:szCs w:val="24"/>
          <w:lang w:val="en-ID"/>
        </w:rPr>
        <w:t xml:space="preserve"> </w:t>
      </w:r>
      <w:sdt>
        <w:sdtPr>
          <w:rPr>
            <w:rFonts w:ascii="Times New Roman" w:eastAsia="Times New Roman" w:hAnsi="Times New Roman" w:cs="Times New Roman"/>
            <w:color w:val="000000"/>
            <w:sz w:val="24"/>
            <w:szCs w:val="24"/>
            <w:lang w:val="en-ID"/>
          </w:rPr>
          <w:tag w:val="MENDELEY_CITATION_v3_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"/>
          <w:id w:val="-1679961466"/>
          <w:placeholder>
            <w:docPart w:val="DefaultPlaceholder_-1854013440"/>
          </w:placeholder>
        </w:sdtPr>
        <w:sdtContent>
          <w:r w:rsidR="00552AC7" w:rsidRPr="00552AC7">
            <w:rPr>
              <w:rFonts w:ascii="Times New Roman" w:eastAsia="Times New Roman" w:hAnsi="Times New Roman" w:cs="Times New Roman"/>
              <w:color w:val="000000"/>
              <w:sz w:val="24"/>
              <w:szCs w:val="24"/>
              <w:lang w:val="en-ID"/>
            </w:rPr>
            <w:t>(</w:t>
          </w:r>
          <w:proofErr w:type="spellStart"/>
          <w:r w:rsidR="00552AC7" w:rsidRPr="00552AC7">
            <w:rPr>
              <w:rFonts w:ascii="Times New Roman" w:eastAsia="Times New Roman" w:hAnsi="Times New Roman" w:cs="Times New Roman"/>
              <w:color w:val="000000"/>
              <w:sz w:val="24"/>
              <w:szCs w:val="24"/>
              <w:lang w:val="en-ID"/>
            </w:rPr>
            <w:t>Keynejad</w:t>
          </w:r>
          <w:proofErr w:type="spellEnd"/>
          <w:r w:rsidR="00552AC7" w:rsidRPr="00552AC7">
            <w:rPr>
              <w:rFonts w:ascii="Times New Roman" w:eastAsia="Times New Roman" w:hAnsi="Times New Roman" w:cs="Times New Roman"/>
              <w:color w:val="000000"/>
              <w:sz w:val="24"/>
              <w:szCs w:val="24"/>
              <w:lang w:val="en-ID"/>
            </w:rPr>
            <w:t>, Spagnolo and Thornicroft, 2021)</w:t>
          </w:r>
        </w:sdtContent>
      </w:sdt>
      <w:r w:rsidRPr="00316DDD">
        <w:rPr>
          <w:rFonts w:ascii="Times New Roman" w:eastAsia="Times New Roman" w:hAnsi="Times New Roman" w:cs="Times New Roman"/>
          <w:sz w:val="24"/>
          <w:szCs w:val="24"/>
          <w:lang w:val="en-ID"/>
        </w:rPr>
        <w:t xml:space="preserve">). Di Indonesia, </w:t>
      </w:r>
      <w:proofErr w:type="spellStart"/>
      <w:r w:rsidRPr="00316DDD">
        <w:rPr>
          <w:rFonts w:ascii="Times New Roman" w:eastAsia="Times New Roman" w:hAnsi="Times New Roman" w:cs="Times New Roman"/>
          <w:sz w:val="24"/>
          <w:szCs w:val="24"/>
          <w:lang w:val="en-ID"/>
        </w:rPr>
        <w:t>berdasarkan</w:t>
      </w:r>
      <w:proofErr w:type="spellEnd"/>
      <w:r w:rsidRPr="00316DDD">
        <w:rPr>
          <w:rFonts w:ascii="Times New Roman" w:eastAsia="Times New Roman" w:hAnsi="Times New Roman" w:cs="Times New Roman"/>
          <w:sz w:val="24"/>
          <w:szCs w:val="24"/>
          <w:lang w:val="en-ID"/>
        </w:rPr>
        <w:t xml:space="preserve"> </w:t>
      </w:r>
      <w:proofErr w:type="spellStart"/>
      <w:r w:rsidRPr="00316DDD">
        <w:rPr>
          <w:rFonts w:ascii="Times New Roman" w:eastAsia="Times New Roman" w:hAnsi="Times New Roman" w:cs="Times New Roman"/>
          <w:sz w:val="24"/>
          <w:szCs w:val="24"/>
          <w:lang w:val="en-ID"/>
        </w:rPr>
        <w:t>Survei</w:t>
      </w:r>
      <w:proofErr w:type="spellEnd"/>
      <w:r w:rsidRPr="00316DDD">
        <w:rPr>
          <w:rFonts w:ascii="Times New Roman" w:eastAsia="Times New Roman" w:hAnsi="Times New Roman" w:cs="Times New Roman"/>
          <w:sz w:val="24"/>
          <w:szCs w:val="24"/>
          <w:lang w:val="en-ID"/>
        </w:rPr>
        <w:t xml:space="preserve"> Kesehatan Indonesia (SKI), </w:t>
      </w:r>
      <w:proofErr w:type="spellStart"/>
      <w:r w:rsidRPr="00316DDD">
        <w:rPr>
          <w:rFonts w:ascii="Times New Roman" w:eastAsia="Times New Roman" w:hAnsi="Times New Roman" w:cs="Times New Roman"/>
          <w:sz w:val="24"/>
          <w:szCs w:val="24"/>
          <w:lang w:val="en-ID"/>
        </w:rPr>
        <w:t>prevalensi</w:t>
      </w:r>
      <w:proofErr w:type="spellEnd"/>
      <w:r w:rsidRPr="00316DDD">
        <w:rPr>
          <w:rFonts w:ascii="Times New Roman" w:eastAsia="Times New Roman" w:hAnsi="Times New Roman" w:cs="Times New Roman"/>
          <w:sz w:val="24"/>
          <w:szCs w:val="24"/>
          <w:lang w:val="en-ID"/>
        </w:rPr>
        <w:t xml:space="preserve"> </w:t>
      </w:r>
      <w:proofErr w:type="spellStart"/>
      <w:r w:rsidRPr="00316DDD">
        <w:rPr>
          <w:rFonts w:ascii="Times New Roman" w:eastAsia="Times New Roman" w:hAnsi="Times New Roman" w:cs="Times New Roman"/>
          <w:sz w:val="24"/>
          <w:szCs w:val="24"/>
          <w:lang w:val="en-ID"/>
        </w:rPr>
        <w:t>rumah</w:t>
      </w:r>
      <w:proofErr w:type="spellEnd"/>
      <w:r w:rsidRPr="00316DDD">
        <w:rPr>
          <w:rFonts w:ascii="Times New Roman" w:eastAsia="Times New Roman" w:hAnsi="Times New Roman" w:cs="Times New Roman"/>
          <w:sz w:val="24"/>
          <w:szCs w:val="24"/>
          <w:lang w:val="en-ID"/>
        </w:rPr>
        <w:t xml:space="preserve"> </w:t>
      </w:r>
      <w:proofErr w:type="spellStart"/>
      <w:r w:rsidRPr="00316DDD">
        <w:rPr>
          <w:rFonts w:ascii="Times New Roman" w:eastAsia="Times New Roman" w:hAnsi="Times New Roman" w:cs="Times New Roman"/>
          <w:sz w:val="24"/>
          <w:szCs w:val="24"/>
          <w:lang w:val="en-ID"/>
        </w:rPr>
        <w:t>tangga</w:t>
      </w:r>
      <w:proofErr w:type="spellEnd"/>
      <w:r w:rsidRPr="00316DDD">
        <w:rPr>
          <w:rFonts w:ascii="Times New Roman" w:eastAsia="Times New Roman" w:hAnsi="Times New Roman" w:cs="Times New Roman"/>
          <w:sz w:val="24"/>
          <w:szCs w:val="24"/>
          <w:lang w:val="en-ID"/>
        </w:rPr>
        <w:t xml:space="preserve"> yang </w:t>
      </w:r>
      <w:proofErr w:type="spellStart"/>
      <w:r w:rsidRPr="00316DDD">
        <w:rPr>
          <w:rFonts w:ascii="Times New Roman" w:eastAsia="Times New Roman" w:hAnsi="Times New Roman" w:cs="Times New Roman"/>
          <w:sz w:val="24"/>
          <w:szCs w:val="24"/>
          <w:lang w:val="en-ID"/>
        </w:rPr>
        <w:t>memiliki</w:t>
      </w:r>
      <w:proofErr w:type="spellEnd"/>
      <w:r w:rsidRPr="00316DDD">
        <w:rPr>
          <w:rFonts w:ascii="Times New Roman" w:eastAsia="Times New Roman" w:hAnsi="Times New Roman" w:cs="Times New Roman"/>
          <w:sz w:val="24"/>
          <w:szCs w:val="24"/>
          <w:lang w:val="en-ID"/>
        </w:rPr>
        <w:t xml:space="preserve"> </w:t>
      </w:r>
      <w:proofErr w:type="spellStart"/>
      <w:r w:rsidRPr="00316DDD">
        <w:rPr>
          <w:rFonts w:ascii="Times New Roman" w:eastAsia="Times New Roman" w:hAnsi="Times New Roman" w:cs="Times New Roman"/>
          <w:sz w:val="24"/>
          <w:szCs w:val="24"/>
          <w:lang w:val="en-ID"/>
        </w:rPr>
        <w:t>anggota</w:t>
      </w:r>
      <w:proofErr w:type="spellEnd"/>
      <w:r w:rsidRPr="00316DDD">
        <w:rPr>
          <w:rFonts w:ascii="Times New Roman" w:eastAsia="Times New Roman" w:hAnsi="Times New Roman" w:cs="Times New Roman"/>
          <w:sz w:val="24"/>
          <w:szCs w:val="24"/>
          <w:lang w:val="en-ID"/>
        </w:rPr>
        <w:t xml:space="preserve"> </w:t>
      </w:r>
      <w:proofErr w:type="spellStart"/>
      <w:r w:rsidRPr="00316DDD">
        <w:rPr>
          <w:rFonts w:ascii="Times New Roman" w:eastAsia="Times New Roman" w:hAnsi="Times New Roman" w:cs="Times New Roman"/>
          <w:sz w:val="24"/>
          <w:szCs w:val="24"/>
          <w:lang w:val="en-ID"/>
        </w:rPr>
        <w:t>dengan</w:t>
      </w:r>
      <w:proofErr w:type="spellEnd"/>
      <w:r w:rsidRPr="00316DDD">
        <w:rPr>
          <w:rFonts w:ascii="Times New Roman" w:eastAsia="Times New Roman" w:hAnsi="Times New Roman" w:cs="Times New Roman"/>
          <w:sz w:val="24"/>
          <w:szCs w:val="24"/>
          <w:lang w:val="en-ID"/>
        </w:rPr>
        <w:t xml:space="preserve"> </w:t>
      </w:r>
      <w:proofErr w:type="spellStart"/>
      <w:r w:rsidRPr="00316DDD">
        <w:rPr>
          <w:rFonts w:ascii="Times New Roman" w:eastAsia="Times New Roman" w:hAnsi="Times New Roman" w:cs="Times New Roman"/>
          <w:sz w:val="24"/>
          <w:szCs w:val="24"/>
          <w:lang w:val="en-ID"/>
        </w:rPr>
        <w:t>skizofrenia</w:t>
      </w:r>
      <w:proofErr w:type="spellEnd"/>
      <w:r w:rsidRPr="00316DDD">
        <w:rPr>
          <w:rFonts w:ascii="Times New Roman" w:eastAsia="Times New Roman" w:hAnsi="Times New Roman" w:cs="Times New Roman"/>
          <w:sz w:val="24"/>
          <w:szCs w:val="24"/>
          <w:lang w:val="en-ID"/>
        </w:rPr>
        <w:t xml:space="preserve"> </w:t>
      </w:r>
      <w:proofErr w:type="spellStart"/>
      <w:r w:rsidRPr="00316DDD">
        <w:rPr>
          <w:rFonts w:ascii="Times New Roman" w:eastAsia="Times New Roman" w:hAnsi="Times New Roman" w:cs="Times New Roman"/>
          <w:sz w:val="24"/>
          <w:szCs w:val="24"/>
          <w:lang w:val="en-ID"/>
        </w:rPr>
        <w:t>mencapai</w:t>
      </w:r>
      <w:proofErr w:type="spellEnd"/>
      <w:r w:rsidRPr="00316DDD">
        <w:rPr>
          <w:rFonts w:ascii="Times New Roman" w:eastAsia="Times New Roman" w:hAnsi="Times New Roman" w:cs="Times New Roman"/>
          <w:sz w:val="24"/>
          <w:szCs w:val="24"/>
          <w:lang w:val="en-ID"/>
        </w:rPr>
        <w:t xml:space="preserve"> 7,0 per mil. </w:t>
      </w:r>
      <w:r w:rsidRPr="00316DDD">
        <w:rPr>
          <w:rFonts w:ascii="Times New Roman" w:eastAsia="Times New Roman" w:hAnsi="Times New Roman" w:cs="Times New Roman"/>
          <w:sz w:val="24"/>
          <w:szCs w:val="24"/>
          <w:lang w:val="sv-SE"/>
        </w:rPr>
        <w:t xml:space="preserve">Provinsi Jawa Tengah mencatat angka yang cukup tinggi dengan prevalensi 0,87 per mil atau sekitar 26.842 orang, dengan Kabupaten Temanggung dan Jepara menempati posisi tertinggi sebesar 7,10‰ (Dinas Kesehatan Jawa Tengah, </w:t>
      </w:r>
      <w:r w:rsidRPr="00316DDD">
        <w:rPr>
          <w:rFonts w:ascii="Times New Roman" w:eastAsia="Times New Roman" w:hAnsi="Times New Roman" w:cs="Times New Roman"/>
          <w:sz w:val="24"/>
          <w:szCs w:val="24"/>
          <w:lang w:val="sv-SE"/>
        </w:rPr>
        <w:t>2018). Data Dinas Kesehatan Kabupaten Temanggung (2024) melaporkan adanya 2.070 kasus skizofrenia di wilayah tersebut, menandakan bahwa gangguan jiwa berat ini masih menjadi persoalan kesehatan masyarakat yang serius.</w:t>
      </w:r>
    </w:p>
    <w:p w14:paraId="63CA7174" w14:textId="15ED892E" w:rsidR="00316DDD" w:rsidRPr="00316DDD" w:rsidRDefault="00316DDD" w:rsidP="00316DDD">
      <w:pPr>
        <w:spacing w:after="0" w:line="360" w:lineRule="auto"/>
        <w:jc w:val="both"/>
        <w:rPr>
          <w:rFonts w:ascii="Times New Roman" w:eastAsia="Times New Roman" w:hAnsi="Times New Roman" w:cs="Times New Roman"/>
          <w:sz w:val="24"/>
          <w:szCs w:val="24"/>
          <w:lang w:val="sv-SE"/>
        </w:rPr>
      </w:pPr>
      <w:r w:rsidRPr="00316DDD">
        <w:rPr>
          <w:rFonts w:ascii="Times New Roman" w:eastAsia="Times New Roman" w:hAnsi="Times New Roman" w:cs="Times New Roman"/>
          <w:sz w:val="24"/>
          <w:szCs w:val="24"/>
          <w:lang w:val="sv-SE"/>
        </w:rPr>
        <w:t xml:space="preserve">Salah satu manifestasi paling berbahaya pada pasien skizofrenia adalah Risiko Perilaku Kekerasan (RPK), yaitu suatu keadaan ketika seseorang berpotensi melakukan tindakan yang dapat membahayakan secara fisik, emosional, maupun seksual terhadap diri sendiri, orang lain, atau lingkungan </w:t>
      </w:r>
      <w:sdt>
        <w:sdtPr>
          <w:rPr>
            <w:rFonts w:ascii="Times New Roman" w:eastAsia="Times New Roman" w:hAnsi="Times New Roman" w:cs="Times New Roman"/>
            <w:color w:val="000000"/>
            <w:sz w:val="24"/>
            <w:szCs w:val="24"/>
            <w:lang w:val="sv-SE"/>
          </w:rPr>
          <w:tag w:val="MENDELEY_CITATION_v3_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"/>
          <w:id w:val="-754510376"/>
          <w:placeholder>
            <w:docPart w:val="DefaultPlaceholder_-1854013440"/>
          </w:placeholder>
        </w:sdtPr>
        <w:sdtContent>
          <w:r w:rsidR="00552AC7" w:rsidRPr="00552AC7">
            <w:rPr>
              <w:rFonts w:ascii="Times New Roman" w:eastAsia="Times New Roman" w:hAnsi="Times New Roman" w:cs="Times New Roman"/>
              <w:color w:val="000000"/>
              <w:sz w:val="24"/>
              <w:lang w:val="sv-SE"/>
            </w:rPr>
            <w:t>(Sayekti and Nurrahman, 2024)</w:t>
          </w:r>
        </w:sdtContent>
      </w:sdt>
      <w:r w:rsidRPr="00316DDD">
        <w:rPr>
          <w:rFonts w:ascii="Times New Roman" w:eastAsia="Times New Roman" w:hAnsi="Times New Roman" w:cs="Times New Roman"/>
          <w:sz w:val="24"/>
          <w:szCs w:val="24"/>
          <w:lang w:val="sv-SE"/>
        </w:rPr>
        <w:t>). Sekitar 70% pasien skizofrenia diketahui mengalami gejala RPK yang muncul akibat ketidakmampuan mengendalikan emosi, adanya halusinasi atau waham, serta rendahnya kemampua</w:t>
      </w:r>
      <w:sdt>
        <w:sdtPr>
          <w:rPr>
            <w:rFonts w:ascii="Times New Roman" w:eastAsia="Times New Roman" w:hAnsi="Times New Roman" w:cs="Times New Roman"/>
            <w:color w:val="000000"/>
            <w:sz w:val="24"/>
            <w:szCs w:val="24"/>
            <w:lang w:val="sv-SE"/>
          </w:rPr>
          <w:tag w:val="MENDELEY_CITATION_v3_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"/>
          <w:id w:val="2122173868"/>
          <w:placeholder>
            <w:docPart w:val="DefaultPlaceholder_-1854013440"/>
          </w:placeholder>
        </w:sdtPr>
        <w:sdtContent>
          <w:r w:rsidR="003A70A2" w:rsidRPr="003A70A2">
            <w:rPr>
              <w:rFonts w:ascii="Times New Roman" w:eastAsia="Times New Roman" w:hAnsi="Times New Roman" w:cs="Times New Roman"/>
              <w:color w:val="000000"/>
              <w:sz w:val="24"/>
              <w:lang w:val="sv-SE"/>
            </w:rPr>
            <w:t>(Rahman dkk., 2025)</w:t>
          </w:r>
        </w:sdtContent>
      </w:sdt>
      <w:r w:rsidRPr="00316DDD">
        <w:rPr>
          <w:rFonts w:ascii="Times New Roman" w:eastAsia="Times New Roman" w:hAnsi="Times New Roman" w:cs="Times New Roman"/>
          <w:sz w:val="24"/>
          <w:szCs w:val="24"/>
          <w:lang w:val="sv-SE"/>
        </w:rPr>
        <w:t xml:space="preserve"> (Rahman dkk., 2025). Dampaknya tidak hanya menimbulkan risiko bahaya fisik, tetapi juga memperburuk stigma sosial terhadap penderita dan menghambat proses rehabilitasi psikososial.</w:t>
      </w:r>
    </w:p>
    <w:p w14:paraId="686F4EE6" w14:textId="77777777" w:rsidR="00316DDD" w:rsidRPr="00316DDD" w:rsidRDefault="00316DDD" w:rsidP="00316DDD">
      <w:pPr>
        <w:spacing w:after="0" w:line="360" w:lineRule="auto"/>
        <w:jc w:val="both"/>
        <w:rPr>
          <w:rFonts w:ascii="Times New Roman" w:eastAsia="Times New Roman" w:hAnsi="Times New Roman" w:cs="Times New Roman"/>
          <w:sz w:val="24"/>
          <w:szCs w:val="24"/>
          <w:lang w:val="sv-SE"/>
        </w:rPr>
      </w:pPr>
      <w:r w:rsidRPr="00316DDD">
        <w:rPr>
          <w:rFonts w:ascii="Times New Roman" w:eastAsia="Times New Roman" w:hAnsi="Times New Roman" w:cs="Times New Roman"/>
          <w:sz w:val="24"/>
          <w:szCs w:val="24"/>
          <w:lang w:val="sv-SE"/>
        </w:rPr>
        <w:t xml:space="preserve">Penanganan RPK selama ini lebih banyak mengandalkan terapi farmakologis dengan obat antipsikotik. Meskipun efektif, penggunaan obat jangka panjang sering menimbulkan efek samping yang tidak diinginkan dan belum sepenuhnya mampu mengontrol gejala perilaku kekerasan. Oleh </w:t>
      </w:r>
      <w:r w:rsidRPr="00316DDD">
        <w:rPr>
          <w:rFonts w:ascii="Times New Roman" w:eastAsia="Times New Roman" w:hAnsi="Times New Roman" w:cs="Times New Roman"/>
          <w:sz w:val="24"/>
          <w:szCs w:val="24"/>
          <w:lang w:val="sv-SE"/>
        </w:rPr>
        <w:lastRenderedPageBreak/>
        <w:t>karena itu, diperlukan alternatif intervensi non-farmakologis yang dapat mendukung penanganan secara holistik, salah satunya adalah terapi psikoreligi.</w:t>
      </w:r>
    </w:p>
    <w:p w14:paraId="1132ACA4" w14:textId="5886930F" w:rsidR="00316DDD" w:rsidRPr="00316DDD" w:rsidRDefault="00316DDD" w:rsidP="00316DDD">
      <w:pPr>
        <w:spacing w:after="0" w:line="360" w:lineRule="auto"/>
        <w:jc w:val="both"/>
        <w:rPr>
          <w:rFonts w:ascii="Times New Roman" w:eastAsia="Times New Roman" w:hAnsi="Times New Roman" w:cs="Times New Roman"/>
          <w:sz w:val="24"/>
          <w:szCs w:val="24"/>
          <w:lang w:val="sv-SE"/>
        </w:rPr>
      </w:pPr>
      <w:r w:rsidRPr="00316DDD">
        <w:rPr>
          <w:rFonts w:ascii="Times New Roman" w:eastAsia="Times New Roman" w:hAnsi="Times New Roman" w:cs="Times New Roman"/>
          <w:sz w:val="24"/>
          <w:szCs w:val="24"/>
          <w:lang w:val="sv-SE"/>
        </w:rPr>
        <w:t xml:space="preserve">Psikoreligi merupakan terapi yang menggunakan pendekatan keagamaan yang dianut oleh klien dan menyentuh sisi spiritual manusia untuk membangkitkan kekuatan spiritual dalam menghadapi penyakit </w:t>
      </w:r>
      <w:sdt>
        <w:sdtPr>
          <w:rPr>
            <w:rFonts w:ascii="Times New Roman" w:eastAsia="Times New Roman" w:hAnsi="Times New Roman" w:cs="Times New Roman"/>
            <w:color w:val="000000"/>
            <w:sz w:val="24"/>
            <w:szCs w:val="24"/>
            <w:lang w:val="sv-SE"/>
          </w:rPr>
          <w:tag w:val="MENDELEY_CITATION_v3_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"/>
          <w:id w:val="-958331614"/>
          <w:placeholder>
            <w:docPart w:val="DefaultPlaceholder_-1854013440"/>
          </w:placeholder>
        </w:sdtPr>
        <w:sdtContent>
          <w:r w:rsidR="00552AC7" w:rsidRPr="00552AC7">
            <w:rPr>
              <w:rFonts w:ascii="Times New Roman" w:eastAsia="Times New Roman" w:hAnsi="Times New Roman" w:cs="Times New Roman"/>
              <w:color w:val="000000"/>
              <w:sz w:val="24"/>
              <w:lang w:val="sv-SE"/>
            </w:rPr>
            <w:t>(Pribadi and Djamaludin, 2019)</w:t>
          </w:r>
        </w:sdtContent>
      </w:sdt>
      <w:r w:rsidRPr="00316DDD">
        <w:rPr>
          <w:rFonts w:ascii="Times New Roman" w:eastAsia="Times New Roman" w:hAnsi="Times New Roman" w:cs="Times New Roman"/>
          <w:sz w:val="24"/>
          <w:szCs w:val="24"/>
          <w:lang w:val="sv-SE"/>
        </w:rPr>
        <w:t xml:space="preserve">. Dari sudut ilmu kedokteran jiwa, terapi psikoreligius dipandang setingkat lebih tinggi daripada psikoterapi biasa karena mengandung unsur spiritual yang mampu menumbuhkan harapan, percaya diri, dan keimanan, yang pada gilirannya dapat meningkatkan kekebalan tubuh dan pikiran serta mempercepat proses penyembuhan </w:t>
      </w:r>
      <w:sdt>
        <w:sdtPr>
          <w:rPr>
            <w:rFonts w:ascii="Times New Roman" w:eastAsia="Times New Roman" w:hAnsi="Times New Roman" w:cs="Times New Roman"/>
            <w:color w:val="000000"/>
            <w:sz w:val="24"/>
            <w:szCs w:val="24"/>
            <w:lang w:val="sv-SE"/>
          </w:rPr>
          <w:tag w:val="MENDELEY_CITATION_v3_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"/>
          <w:id w:val="387854383"/>
          <w:placeholder>
            <w:docPart w:val="DefaultPlaceholder_-1854013440"/>
          </w:placeholder>
        </w:sdtPr>
        <w:sdtContent>
          <w:r w:rsidR="00552AC7" w:rsidRPr="00552AC7">
            <w:rPr>
              <w:rFonts w:ascii="Times New Roman" w:eastAsia="Times New Roman" w:hAnsi="Times New Roman" w:cs="Times New Roman"/>
              <w:color w:val="000000"/>
              <w:sz w:val="24"/>
              <w:lang w:val="sv-SE"/>
            </w:rPr>
            <w:t>(Lesmana and Delita, 2023)</w:t>
          </w:r>
        </w:sdtContent>
      </w:sdt>
      <w:r w:rsidRPr="00316DDD">
        <w:rPr>
          <w:rFonts w:ascii="Times New Roman" w:eastAsia="Times New Roman" w:hAnsi="Times New Roman" w:cs="Times New Roman"/>
          <w:sz w:val="24"/>
          <w:szCs w:val="24"/>
          <w:lang w:val="sv-SE"/>
        </w:rPr>
        <w:t xml:space="preserve">. Berbagai penelitian telah membuktikan efektivitas terapi ini. </w:t>
      </w:r>
      <w:sdt>
        <w:sdtPr>
          <w:rPr>
            <w:rFonts w:ascii="Times New Roman" w:eastAsia="Times New Roman" w:hAnsi="Times New Roman" w:cs="Times New Roman"/>
            <w:color w:val="000000"/>
            <w:sz w:val="24"/>
            <w:szCs w:val="24"/>
            <w:lang w:val="sv-SE"/>
          </w:rPr>
          <w:tag w:val="MENDELEY_CITATION_v3_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"/>
          <w:id w:val="1145006092"/>
          <w:placeholder>
            <w:docPart w:val="DefaultPlaceholder_-1854013440"/>
          </w:placeholder>
        </w:sdtPr>
        <w:sdtContent>
          <w:r w:rsidR="003A70A2" w:rsidRPr="003A70A2">
            <w:rPr>
              <w:rFonts w:ascii="Times New Roman" w:eastAsia="Times New Roman" w:hAnsi="Times New Roman" w:cs="Times New Roman"/>
              <w:color w:val="000000"/>
              <w:sz w:val="24"/>
              <w:lang w:val="sv-SE"/>
            </w:rPr>
            <w:t>(Sulistyowati dkk., 2015)</w:t>
          </w:r>
        </w:sdtContent>
      </w:sdt>
      <w:r w:rsidRPr="00316DDD">
        <w:rPr>
          <w:rFonts w:ascii="Times New Roman" w:eastAsia="Times New Roman" w:hAnsi="Times New Roman" w:cs="Times New Roman"/>
          <w:sz w:val="24"/>
          <w:szCs w:val="24"/>
          <w:lang w:val="sv-SE"/>
        </w:rPr>
        <w:t xml:space="preserve"> melaporkan penurunan signifikan pada seluruh komponen perilaku kekerasan (fisik, verbal, emosi) dengan p=0,000. </w:t>
      </w:r>
      <w:sdt>
        <w:sdtPr>
          <w:rPr>
            <w:rFonts w:ascii="Times New Roman" w:eastAsia="Times New Roman" w:hAnsi="Times New Roman" w:cs="Times New Roman"/>
            <w:color w:val="000000"/>
            <w:sz w:val="24"/>
            <w:szCs w:val="24"/>
            <w:lang w:val="sv-SE"/>
          </w:rPr>
          <w:tag w:val="MENDELEY_CITATION_v3_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"/>
          <w:id w:val="-914390906"/>
          <w:placeholder>
            <w:docPart w:val="DefaultPlaceholder_-1854013440"/>
          </w:placeholder>
        </w:sdtPr>
        <w:sdtContent>
          <w:r w:rsidR="00552AC7" w:rsidRPr="00552AC7">
            <w:rPr>
              <w:rFonts w:ascii="Times New Roman" w:eastAsia="Times New Roman" w:hAnsi="Times New Roman" w:cs="Times New Roman"/>
              <w:color w:val="000000"/>
              <w:sz w:val="24"/>
              <w:lang w:val="sv-SE"/>
            </w:rPr>
            <w:t>(Pribadi and Djamaludin, 2019)</w:t>
          </w:r>
        </w:sdtContent>
      </w:sdt>
      <w:r w:rsidRPr="00316DDD">
        <w:rPr>
          <w:rFonts w:ascii="Times New Roman" w:eastAsia="Times New Roman" w:hAnsi="Times New Roman" w:cs="Times New Roman"/>
          <w:sz w:val="24"/>
          <w:szCs w:val="24"/>
          <w:lang w:val="sv-SE"/>
        </w:rPr>
        <w:t xml:space="preserve"> menunjukkan penurunan skor perilaku kekerasan dari 16,87 menjadi 13,0 dengan p=0,000. Lesmana &amp; Delita (2023) juga menguatkan bahwa dzikir istighfar memberikan pengaruh baik dalam pengontrolan emosi.</w:t>
      </w:r>
    </w:p>
    <w:p w14:paraId="6015D64F" w14:textId="77777777" w:rsidR="00316DDD" w:rsidRPr="00316DDD" w:rsidRDefault="00316DDD" w:rsidP="00316DDD">
      <w:pPr>
        <w:spacing w:after="0" w:line="360" w:lineRule="auto"/>
        <w:jc w:val="both"/>
        <w:rPr>
          <w:rFonts w:ascii="Times New Roman" w:eastAsia="Times New Roman" w:hAnsi="Times New Roman" w:cs="Times New Roman"/>
          <w:sz w:val="24"/>
          <w:szCs w:val="24"/>
          <w:lang w:val="sv-SE"/>
        </w:rPr>
      </w:pPr>
      <w:r w:rsidRPr="00316DDD">
        <w:rPr>
          <w:rFonts w:ascii="Times New Roman" w:eastAsia="Times New Roman" w:hAnsi="Times New Roman" w:cs="Times New Roman"/>
          <w:sz w:val="24"/>
          <w:szCs w:val="24"/>
          <w:lang w:val="sv-SE"/>
        </w:rPr>
        <w:t>Berdasarkan uraian tersebut, penelitian ini bertujuan untuk mengetahui efektivitas terapi psikoreligi terhadap penurunan perilaku kekerasan pada pasien skizofrenia, sebagai upaya memperkuat dasar ilmiah dan memperkaya intervensi keperawatan jiwa berbasis psikososial.</w:t>
      </w:r>
    </w:p>
    <w:p w14:paraId="663143D2" w14:textId="40CB8085" w:rsidR="005D3EEA" w:rsidRPr="00316DDD" w:rsidRDefault="005D3EEA" w:rsidP="00316DDD">
      <w:pPr>
        <w:spacing w:after="0" w:line="360" w:lineRule="auto"/>
        <w:jc w:val="both"/>
        <w:rPr>
          <w:rFonts w:ascii="Times New Roman" w:eastAsia="Times New Roman" w:hAnsi="Times New Roman" w:cs="Times New Roman"/>
          <w:sz w:val="24"/>
          <w:szCs w:val="24"/>
          <w:lang w:val="sv-SE"/>
        </w:rPr>
      </w:pPr>
    </w:p>
    <w:p w14:paraId="0B03CCCC" w14:textId="5412721F" w:rsidR="005D3EEA" w:rsidRPr="005D3EEA" w:rsidRDefault="005D3EEA" w:rsidP="006D3A60">
      <w:pPr>
        <w:spacing w:after="0" w:line="360" w:lineRule="auto"/>
        <w:jc w:val="both"/>
        <w:rPr>
          <w:rFonts w:ascii="Times New Roman" w:eastAsia="Times New Roman" w:hAnsi="Times New Roman" w:cs="Times New Roman"/>
          <w:sz w:val="24"/>
          <w:szCs w:val="24"/>
        </w:rPr>
      </w:pPr>
      <w:r w:rsidRPr="005D3EEA">
        <w:rPr>
          <w:rFonts w:ascii="Times New Roman" w:eastAsia="Times New Roman" w:hAnsi="Times New Roman" w:cs="Times New Roman"/>
          <w:b/>
          <w:bCs/>
          <w:color w:val="000000"/>
          <w:sz w:val="24"/>
          <w:szCs w:val="24"/>
        </w:rPr>
        <w:t>MET</w:t>
      </w:r>
      <w:r w:rsidR="00587E41">
        <w:rPr>
          <w:rFonts w:ascii="Times New Roman" w:eastAsia="Times New Roman" w:hAnsi="Times New Roman" w:cs="Times New Roman"/>
          <w:b/>
          <w:bCs/>
          <w:color w:val="000000"/>
          <w:sz w:val="24"/>
          <w:szCs w:val="24"/>
        </w:rPr>
        <w:t>ODE</w:t>
      </w:r>
      <w:r w:rsidR="006D3A60">
        <w:rPr>
          <w:rFonts w:ascii="Times New Roman" w:eastAsia="Times New Roman" w:hAnsi="Times New Roman" w:cs="Times New Roman"/>
          <w:b/>
          <w:bCs/>
          <w:color w:val="000000"/>
          <w:sz w:val="24"/>
          <w:szCs w:val="24"/>
        </w:rPr>
        <w:t xml:space="preserve"> </w:t>
      </w:r>
    </w:p>
    <w:p w14:paraId="7831D500" w14:textId="77777777" w:rsidR="00316DDD" w:rsidRPr="00316DDD" w:rsidRDefault="00316DDD" w:rsidP="00316DDD">
      <w:pPr>
        <w:spacing w:after="0" w:line="360" w:lineRule="auto"/>
        <w:jc w:val="both"/>
        <w:rPr>
          <w:rFonts w:ascii="Times New Roman" w:eastAsia="Times New Roman" w:hAnsi="Times New Roman" w:cs="Times New Roman"/>
          <w:sz w:val="24"/>
          <w:szCs w:val="24"/>
          <w:lang w:val="sv-SE"/>
        </w:rPr>
      </w:pPr>
      <w:r w:rsidRPr="00316DDD">
        <w:rPr>
          <w:rFonts w:ascii="Times New Roman" w:eastAsia="Times New Roman" w:hAnsi="Times New Roman" w:cs="Times New Roman"/>
          <w:sz w:val="24"/>
          <w:szCs w:val="24"/>
          <w:lang w:val="sv-SE"/>
        </w:rPr>
        <w:t>Penelitian ini menggunakan desain studi kasus dengan pendekatan deskriptif kualitatif untuk menggambarkan efektivitas terapi psikoreligi pada pasien skizofrenia dengan risiko perilaku kekerasan. Studi kasus dilaksanakan di wilayah binaan Puskesmas Ngadirejo, Kabupaten Temanggung, pada bulan Maret 2026.</w:t>
      </w:r>
    </w:p>
    <w:p w14:paraId="2AC54ED9" w14:textId="77777777" w:rsidR="00316DDD" w:rsidRPr="00316DDD" w:rsidRDefault="00316DDD" w:rsidP="00316DDD">
      <w:pPr>
        <w:spacing w:after="0" w:line="360" w:lineRule="auto"/>
        <w:jc w:val="both"/>
        <w:rPr>
          <w:rFonts w:ascii="Times New Roman" w:eastAsia="Times New Roman" w:hAnsi="Times New Roman" w:cs="Times New Roman"/>
          <w:sz w:val="24"/>
          <w:szCs w:val="24"/>
          <w:lang w:val="sv-SE"/>
        </w:rPr>
      </w:pPr>
      <w:r w:rsidRPr="00316DDD">
        <w:rPr>
          <w:rFonts w:ascii="Times New Roman" w:eastAsia="Times New Roman" w:hAnsi="Times New Roman" w:cs="Times New Roman"/>
          <w:sz w:val="24"/>
          <w:szCs w:val="24"/>
          <w:lang w:val="sv-SE"/>
        </w:rPr>
        <w:t>Subjek penelitian dipilih menggunakan metode </w:t>
      </w:r>
      <w:r w:rsidRPr="00316DDD">
        <w:rPr>
          <w:rFonts w:ascii="Times New Roman" w:eastAsia="Times New Roman" w:hAnsi="Times New Roman" w:cs="Times New Roman"/>
          <w:i/>
          <w:iCs/>
          <w:sz w:val="24"/>
          <w:szCs w:val="24"/>
          <w:lang w:val="sv-SE"/>
        </w:rPr>
        <w:t>purposive sampling</w:t>
      </w:r>
      <w:r w:rsidRPr="00316DDD">
        <w:rPr>
          <w:rFonts w:ascii="Times New Roman" w:eastAsia="Times New Roman" w:hAnsi="Times New Roman" w:cs="Times New Roman"/>
          <w:sz w:val="24"/>
          <w:szCs w:val="24"/>
          <w:lang w:val="sv-SE"/>
        </w:rPr>
        <w:t> dengan kriteria inklusi: (1) usia dewasa 18–59 tahun, (2) terdiagnosis skizofrenia oleh tenaga medis, (3) bersedia menjadi partisipan dengan menandatangani </w:t>
      </w:r>
      <w:r w:rsidRPr="00316DDD">
        <w:rPr>
          <w:rFonts w:ascii="Times New Roman" w:eastAsia="Times New Roman" w:hAnsi="Times New Roman" w:cs="Times New Roman"/>
          <w:i/>
          <w:iCs/>
          <w:sz w:val="24"/>
          <w:szCs w:val="24"/>
          <w:lang w:val="sv-SE"/>
        </w:rPr>
        <w:t>informed consent</w:t>
      </w:r>
      <w:r w:rsidRPr="00316DDD">
        <w:rPr>
          <w:rFonts w:ascii="Times New Roman" w:eastAsia="Times New Roman" w:hAnsi="Times New Roman" w:cs="Times New Roman"/>
          <w:sz w:val="24"/>
          <w:szCs w:val="24"/>
          <w:lang w:val="sv-SE"/>
        </w:rPr>
        <w:t>, (4) memiliki riwayat perilaku kekerasan, dan (5) beragama Islam. Kriteria eksklusi meliputi ketidakmampuan berpartisipasi selama intervensi atau penolakan dari pasien/keluarga. Berdasarkan kriteria tersebut, terpilih dua partisipan, yaitu Ny. L (36 tahun) dan Ny. S (40 tahun).</w:t>
      </w:r>
    </w:p>
    <w:p w14:paraId="6E6E9965" w14:textId="77777777" w:rsidR="00316DDD" w:rsidRPr="00316DDD" w:rsidRDefault="00316DDD" w:rsidP="00316DDD">
      <w:pPr>
        <w:spacing w:after="0" w:line="360" w:lineRule="auto"/>
        <w:jc w:val="both"/>
        <w:rPr>
          <w:rFonts w:ascii="Times New Roman" w:eastAsia="Times New Roman" w:hAnsi="Times New Roman" w:cs="Times New Roman"/>
          <w:sz w:val="24"/>
          <w:szCs w:val="24"/>
          <w:lang w:val="sv-SE"/>
        </w:rPr>
      </w:pPr>
      <w:r w:rsidRPr="00316DDD">
        <w:rPr>
          <w:rFonts w:ascii="Times New Roman" w:eastAsia="Times New Roman" w:hAnsi="Times New Roman" w:cs="Times New Roman"/>
          <w:sz w:val="24"/>
          <w:szCs w:val="24"/>
          <w:lang w:val="sv-SE"/>
        </w:rPr>
        <w:lastRenderedPageBreak/>
        <w:t>Intervensi yang diberikan adalah terapi psikoreligi berupa dzikir dengan melafalkan "Astagfirullahaladzim" secara perlahan dan berulang selama 10 menit setiap hari, selama 3 hari berturut-turut. Prosedur pelaksanaan mengikuti Standar Operasional Prosedur (SOP) yang terdiri dari tiga fase: (1) fase orientasi (salam terapeutik, perkenalan, penjelasan tujuan dan prosedur, serta kontrak waktu), (2) fase kerja (memposisikan pasien duduk tegak dan rileks, membimbing dzikir, mengobservasi respon), dan (3) fase terminasi (evaluasi luaran, umpan balik positif, edukasi lanjutan mandiri).</w:t>
      </w:r>
    </w:p>
    <w:p w14:paraId="48E21E95" w14:textId="015C4851" w:rsidR="00316DDD" w:rsidRPr="00316DDD" w:rsidRDefault="00316DDD" w:rsidP="00316DDD">
      <w:pPr>
        <w:spacing w:after="0" w:line="360" w:lineRule="auto"/>
        <w:jc w:val="both"/>
        <w:rPr>
          <w:rFonts w:ascii="Times New Roman" w:eastAsia="Times New Roman" w:hAnsi="Times New Roman" w:cs="Times New Roman"/>
          <w:sz w:val="24"/>
          <w:szCs w:val="24"/>
          <w:lang w:val="sv-SE"/>
        </w:rPr>
      </w:pPr>
      <w:r w:rsidRPr="00316DDD">
        <w:rPr>
          <w:rFonts w:ascii="Times New Roman" w:eastAsia="Times New Roman" w:hAnsi="Times New Roman" w:cs="Times New Roman"/>
          <w:sz w:val="24"/>
          <w:szCs w:val="24"/>
          <w:lang w:val="sv-SE"/>
        </w:rPr>
        <w:t>Instrumen penelitian meliputi lembar observasi tanda dan gejala risiko perilaku kekerasan yang mengacu pada Standar Diagnosis Keperawatan Indonesia (SDKI) serta lembar evaluasi luaran kontrol diri berdasarkan Standar Luaran Keperawatan Indonesia (SLKI) dengan skala Likert 1 (meningkat) sampai 5 (menurun). Data dikumpulkan melalui observasi langsung, wawancara singkat, dan studi dokumentasi rekam medis. Analisis data dilakukan secara deskriptif dengan membandingkan kondisi sebelum dan sesudah intervensi.</w:t>
      </w:r>
    </w:p>
    <w:p w14:paraId="2EC0D470" w14:textId="4C4F001A" w:rsidR="009929DC" w:rsidRPr="00154DA5" w:rsidRDefault="00587E41" w:rsidP="00154DA5">
      <w:pPr>
        <w:spacing w:after="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HASIL</w:t>
      </w:r>
      <w:r w:rsidR="006D3A60">
        <w:rPr>
          <w:rFonts w:ascii="Times New Roman" w:eastAsia="Times New Roman" w:hAnsi="Times New Roman" w:cs="Times New Roman"/>
          <w:b/>
          <w:bCs/>
          <w:color w:val="000000"/>
          <w:sz w:val="24"/>
          <w:szCs w:val="24"/>
        </w:rPr>
        <w:t xml:space="preserve"> </w:t>
      </w:r>
    </w:p>
    <w:p w14:paraId="58084846" w14:textId="77777777" w:rsidR="00316DDD" w:rsidRPr="00316DDD" w:rsidRDefault="00316DDD" w:rsidP="00154DA5">
      <w:pPr>
        <w:spacing w:line="360" w:lineRule="auto"/>
        <w:ind w:left="-2" w:hanging="2"/>
        <w:jc w:val="both"/>
        <w:rPr>
          <w:rFonts w:ascii="Times New Roman" w:eastAsia="Times New Roman" w:hAnsi="Times New Roman" w:cs="Times New Roman"/>
          <w:b/>
          <w:bCs/>
          <w:color w:val="000000"/>
          <w:sz w:val="24"/>
          <w:szCs w:val="24"/>
          <w:lang w:val="sv-SE"/>
        </w:rPr>
      </w:pPr>
      <w:r w:rsidRPr="00316DDD">
        <w:rPr>
          <w:rFonts w:ascii="Times New Roman" w:eastAsia="Times New Roman" w:hAnsi="Times New Roman" w:cs="Times New Roman"/>
          <w:b/>
          <w:bCs/>
          <w:color w:val="000000"/>
          <w:sz w:val="24"/>
          <w:szCs w:val="24"/>
          <w:lang w:val="sv-SE"/>
        </w:rPr>
        <w:t>Karakteristik Subjek Studi Kasus</w:t>
      </w:r>
    </w:p>
    <w:p w14:paraId="50C978F9" w14:textId="77777777" w:rsidR="00316DDD" w:rsidRPr="00316DDD" w:rsidRDefault="00316DDD" w:rsidP="00316DDD">
      <w:pPr>
        <w:spacing w:line="360" w:lineRule="auto"/>
        <w:ind w:left="-2" w:hanging="2"/>
        <w:jc w:val="both"/>
        <w:rPr>
          <w:rFonts w:ascii="Times New Roman" w:eastAsia="Times New Roman" w:hAnsi="Times New Roman" w:cs="Times New Roman"/>
          <w:color w:val="000000"/>
          <w:sz w:val="24"/>
          <w:szCs w:val="24"/>
          <w:lang w:val="sv-SE"/>
        </w:rPr>
      </w:pPr>
      <w:r w:rsidRPr="00316DDD">
        <w:rPr>
          <w:rFonts w:ascii="Times New Roman" w:eastAsia="Times New Roman" w:hAnsi="Times New Roman" w:cs="Times New Roman"/>
          <w:color w:val="000000"/>
          <w:sz w:val="24"/>
          <w:szCs w:val="24"/>
          <w:lang w:val="sv-SE"/>
        </w:rPr>
        <w:t xml:space="preserve">Kedua partisipan memenuhi seluruh kriteria inklusi yang ditetapkan. Ny. L berusia 36 </w:t>
      </w:r>
      <w:r w:rsidRPr="00316DDD">
        <w:rPr>
          <w:rFonts w:ascii="Times New Roman" w:eastAsia="Times New Roman" w:hAnsi="Times New Roman" w:cs="Times New Roman"/>
          <w:color w:val="000000"/>
          <w:sz w:val="24"/>
          <w:szCs w:val="24"/>
          <w:lang w:val="sv-SE"/>
        </w:rPr>
        <w:t>tahun, belum menikah, tinggal bersama ayah, ibu dengan stroke total, dan seorang kakak laki-laki. Ny. L telah didiagnosis skizofrenia selama 6 tahun terakhir. Keluarga melaporkan bahwa pasien sering bertindak agresif ketika halusinasi muncul, dengan riwayat memukul kakak dan merusak barang-barang rumah tangga. Ny. S berusia 40 tahun, bercerai, tinggal bersama ayah (70 tahun), ibu (68 tahun), dan adik perempuan (30 tahun). Ia telah didiagnosis skizofrenia selama 5 tahun. Keluarga melaporkan perilaku kekerasan dengan intensitas yang lebih berat dibandingkan Ny. L, termasuk membentak, mengumpat, melempar barang, dan menyerang anggota keluarga secara fisik.</w:t>
      </w:r>
    </w:p>
    <w:p w14:paraId="5C32D69A" w14:textId="77777777" w:rsidR="00316DDD" w:rsidRPr="00316DDD" w:rsidRDefault="00316DDD" w:rsidP="00316DDD">
      <w:pPr>
        <w:spacing w:line="360" w:lineRule="auto"/>
        <w:ind w:left="-2" w:hanging="2"/>
        <w:jc w:val="both"/>
        <w:rPr>
          <w:rFonts w:ascii="Times New Roman" w:eastAsia="Times New Roman" w:hAnsi="Times New Roman" w:cs="Times New Roman"/>
          <w:color w:val="000000"/>
          <w:sz w:val="24"/>
          <w:szCs w:val="24"/>
          <w:lang w:val="sv-SE"/>
        </w:rPr>
      </w:pPr>
      <w:r w:rsidRPr="00316DDD">
        <w:rPr>
          <w:rFonts w:ascii="Times New Roman" w:eastAsia="Times New Roman" w:hAnsi="Times New Roman" w:cs="Times New Roman"/>
          <w:color w:val="000000"/>
          <w:sz w:val="24"/>
          <w:szCs w:val="24"/>
          <w:lang w:val="sv-SE"/>
        </w:rPr>
        <w:t>Sebelum diberikan intervensi, kedua partisipan menunjukkan seluruh tanda dan gejala mayor risiko perilaku kekerasan yang terdiri dari empat indikator utama: mengancam, berbicara dengan suara keras, bicara ketus, dan menyerang orang lain. Tabel 1 menyajikan karakteristik subjek berdasarkan kriteria inklusi.</w:t>
      </w:r>
    </w:p>
    <w:p w14:paraId="255FAC3C" w14:textId="77777777" w:rsidR="00316DDD" w:rsidRDefault="00316DDD" w:rsidP="00316DDD">
      <w:pPr>
        <w:spacing w:line="360" w:lineRule="auto"/>
        <w:ind w:left="-2" w:hanging="2"/>
        <w:jc w:val="both"/>
        <w:rPr>
          <w:rFonts w:ascii="Times New Roman" w:eastAsia="Times New Roman" w:hAnsi="Times New Roman" w:cs="Times New Roman"/>
          <w:color w:val="000000"/>
          <w:sz w:val="24"/>
          <w:szCs w:val="24"/>
          <w:lang w:val="sv-SE"/>
        </w:rPr>
      </w:pPr>
      <w:r w:rsidRPr="00316DDD">
        <w:rPr>
          <w:rFonts w:ascii="Times New Roman" w:eastAsia="Times New Roman" w:hAnsi="Times New Roman" w:cs="Times New Roman"/>
          <w:color w:val="000000"/>
          <w:sz w:val="24"/>
          <w:szCs w:val="24"/>
          <w:lang w:val="sv-SE"/>
        </w:rPr>
        <w:t>Tabel 1. Karakteristik Subjek Studi Kasus Berdasarkan Kriteria Inklusi</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
        <w:gridCol w:w="2493"/>
        <w:gridCol w:w="661"/>
        <w:gridCol w:w="654"/>
      </w:tblGrid>
      <w:tr w:rsidR="009929DC" w:rsidRPr="00316DDD" w14:paraId="1FD18C08" w14:textId="77777777" w:rsidTr="00323CAC">
        <w:tc>
          <w:tcPr>
            <w:tcW w:w="0" w:type="auto"/>
            <w:tcBorders>
              <w:top w:val="single" w:sz="4" w:space="0" w:color="auto"/>
              <w:bottom w:val="single" w:sz="4" w:space="0" w:color="auto"/>
            </w:tcBorders>
            <w:hideMark/>
          </w:tcPr>
          <w:p w14:paraId="50E30A42" w14:textId="77777777" w:rsidR="009929DC" w:rsidRPr="009929DC" w:rsidRDefault="009929DC" w:rsidP="009929DC">
            <w:pPr>
              <w:spacing w:after="160"/>
              <w:ind w:left="-6"/>
              <w:jc w:val="both"/>
              <w:rPr>
                <w:rFonts w:ascii="Times New Roman" w:eastAsia="Times New Roman" w:hAnsi="Times New Roman" w:cs="Times New Roman"/>
                <w:color w:val="000000"/>
                <w:sz w:val="20"/>
                <w:szCs w:val="20"/>
              </w:rPr>
            </w:pPr>
            <w:r w:rsidRPr="009929DC">
              <w:rPr>
                <w:rFonts w:ascii="Times New Roman" w:eastAsia="Times New Roman" w:hAnsi="Times New Roman" w:cs="Times New Roman"/>
                <w:color w:val="000000"/>
                <w:sz w:val="20"/>
                <w:szCs w:val="20"/>
              </w:rPr>
              <w:t>No</w:t>
            </w:r>
          </w:p>
        </w:tc>
        <w:tc>
          <w:tcPr>
            <w:tcW w:w="0" w:type="auto"/>
            <w:tcBorders>
              <w:top w:val="single" w:sz="4" w:space="0" w:color="auto"/>
              <w:bottom w:val="single" w:sz="4" w:space="0" w:color="auto"/>
            </w:tcBorders>
            <w:hideMark/>
          </w:tcPr>
          <w:p w14:paraId="310D692F" w14:textId="77777777" w:rsidR="009929DC" w:rsidRPr="009929DC" w:rsidRDefault="009929DC" w:rsidP="009929DC">
            <w:pPr>
              <w:spacing w:after="160"/>
              <w:ind w:left="-6"/>
              <w:jc w:val="both"/>
              <w:rPr>
                <w:rFonts w:ascii="Times New Roman" w:eastAsia="Times New Roman" w:hAnsi="Times New Roman" w:cs="Times New Roman"/>
                <w:color w:val="000000"/>
                <w:sz w:val="20"/>
                <w:szCs w:val="20"/>
              </w:rPr>
            </w:pPr>
            <w:proofErr w:type="spellStart"/>
            <w:r w:rsidRPr="009929DC">
              <w:rPr>
                <w:rFonts w:ascii="Times New Roman" w:eastAsia="Times New Roman" w:hAnsi="Times New Roman" w:cs="Times New Roman"/>
                <w:color w:val="000000"/>
                <w:sz w:val="20"/>
                <w:szCs w:val="20"/>
              </w:rPr>
              <w:t>Kriteria</w:t>
            </w:r>
            <w:proofErr w:type="spellEnd"/>
          </w:p>
        </w:tc>
        <w:tc>
          <w:tcPr>
            <w:tcW w:w="0" w:type="auto"/>
            <w:tcBorders>
              <w:top w:val="single" w:sz="4" w:space="0" w:color="auto"/>
              <w:bottom w:val="single" w:sz="4" w:space="0" w:color="auto"/>
            </w:tcBorders>
            <w:hideMark/>
          </w:tcPr>
          <w:p w14:paraId="6A88F66E" w14:textId="77777777" w:rsidR="009929DC" w:rsidRPr="009929DC" w:rsidRDefault="009929DC" w:rsidP="009929DC">
            <w:pPr>
              <w:spacing w:after="160"/>
              <w:ind w:left="-6"/>
              <w:jc w:val="both"/>
              <w:rPr>
                <w:rFonts w:ascii="Times New Roman" w:eastAsia="Times New Roman" w:hAnsi="Times New Roman" w:cs="Times New Roman"/>
                <w:color w:val="000000"/>
                <w:sz w:val="20"/>
                <w:szCs w:val="20"/>
              </w:rPr>
            </w:pPr>
            <w:r w:rsidRPr="009929DC">
              <w:rPr>
                <w:rFonts w:ascii="Times New Roman" w:eastAsia="Times New Roman" w:hAnsi="Times New Roman" w:cs="Times New Roman"/>
                <w:color w:val="000000"/>
                <w:sz w:val="20"/>
                <w:szCs w:val="20"/>
              </w:rPr>
              <w:t>Ny. L</w:t>
            </w:r>
          </w:p>
        </w:tc>
        <w:tc>
          <w:tcPr>
            <w:tcW w:w="0" w:type="auto"/>
            <w:tcBorders>
              <w:top w:val="single" w:sz="4" w:space="0" w:color="auto"/>
              <w:bottom w:val="single" w:sz="4" w:space="0" w:color="auto"/>
            </w:tcBorders>
            <w:hideMark/>
          </w:tcPr>
          <w:p w14:paraId="2362C94E" w14:textId="77777777" w:rsidR="009929DC" w:rsidRPr="009929DC" w:rsidRDefault="009929DC" w:rsidP="009929DC">
            <w:pPr>
              <w:spacing w:after="160"/>
              <w:ind w:left="-6"/>
              <w:jc w:val="both"/>
              <w:rPr>
                <w:rFonts w:ascii="Times New Roman" w:eastAsia="Times New Roman" w:hAnsi="Times New Roman" w:cs="Times New Roman"/>
                <w:color w:val="000000"/>
                <w:sz w:val="20"/>
                <w:szCs w:val="20"/>
              </w:rPr>
            </w:pPr>
            <w:r w:rsidRPr="009929DC">
              <w:rPr>
                <w:rFonts w:ascii="Times New Roman" w:eastAsia="Times New Roman" w:hAnsi="Times New Roman" w:cs="Times New Roman"/>
                <w:color w:val="000000"/>
                <w:sz w:val="20"/>
                <w:szCs w:val="20"/>
              </w:rPr>
              <w:t>Ny. S</w:t>
            </w:r>
          </w:p>
        </w:tc>
      </w:tr>
      <w:tr w:rsidR="009929DC" w:rsidRPr="00316DDD" w14:paraId="14519399" w14:textId="77777777" w:rsidTr="00323CAC">
        <w:tc>
          <w:tcPr>
            <w:tcW w:w="0" w:type="auto"/>
            <w:tcBorders>
              <w:top w:val="single" w:sz="4" w:space="0" w:color="auto"/>
            </w:tcBorders>
            <w:hideMark/>
          </w:tcPr>
          <w:p w14:paraId="44F5C874" w14:textId="77777777" w:rsidR="009929DC" w:rsidRPr="009929DC" w:rsidRDefault="009929DC" w:rsidP="009929DC">
            <w:pPr>
              <w:spacing w:after="160"/>
              <w:ind w:left="-6"/>
              <w:jc w:val="both"/>
              <w:rPr>
                <w:rFonts w:ascii="Times New Roman" w:eastAsia="Times New Roman" w:hAnsi="Times New Roman" w:cs="Times New Roman"/>
                <w:color w:val="000000"/>
                <w:sz w:val="20"/>
                <w:szCs w:val="20"/>
              </w:rPr>
            </w:pPr>
            <w:r w:rsidRPr="009929DC">
              <w:rPr>
                <w:rFonts w:ascii="Times New Roman" w:eastAsia="Times New Roman" w:hAnsi="Times New Roman" w:cs="Times New Roman"/>
                <w:color w:val="000000"/>
                <w:sz w:val="20"/>
                <w:szCs w:val="20"/>
              </w:rPr>
              <w:t>1</w:t>
            </w:r>
          </w:p>
        </w:tc>
        <w:tc>
          <w:tcPr>
            <w:tcW w:w="0" w:type="auto"/>
            <w:tcBorders>
              <w:top w:val="single" w:sz="4" w:space="0" w:color="auto"/>
            </w:tcBorders>
            <w:hideMark/>
          </w:tcPr>
          <w:p w14:paraId="2417D0CD" w14:textId="77777777" w:rsidR="009929DC" w:rsidRPr="009929DC" w:rsidRDefault="009929DC" w:rsidP="009929DC">
            <w:pPr>
              <w:spacing w:after="160"/>
              <w:ind w:left="-6"/>
              <w:jc w:val="both"/>
              <w:rPr>
                <w:rFonts w:ascii="Times New Roman" w:eastAsia="Times New Roman" w:hAnsi="Times New Roman" w:cs="Times New Roman"/>
                <w:color w:val="000000"/>
                <w:sz w:val="20"/>
                <w:szCs w:val="20"/>
              </w:rPr>
            </w:pPr>
            <w:proofErr w:type="spellStart"/>
            <w:r w:rsidRPr="009929DC">
              <w:rPr>
                <w:rFonts w:ascii="Times New Roman" w:eastAsia="Times New Roman" w:hAnsi="Times New Roman" w:cs="Times New Roman"/>
                <w:color w:val="000000"/>
                <w:sz w:val="20"/>
                <w:szCs w:val="20"/>
              </w:rPr>
              <w:t>Usia</w:t>
            </w:r>
            <w:proofErr w:type="spellEnd"/>
            <w:r w:rsidRPr="009929DC">
              <w:rPr>
                <w:rFonts w:ascii="Times New Roman" w:eastAsia="Times New Roman" w:hAnsi="Times New Roman" w:cs="Times New Roman"/>
                <w:color w:val="000000"/>
                <w:sz w:val="20"/>
                <w:szCs w:val="20"/>
              </w:rPr>
              <w:t xml:space="preserve"> </w:t>
            </w:r>
            <w:proofErr w:type="spellStart"/>
            <w:r w:rsidRPr="009929DC">
              <w:rPr>
                <w:rFonts w:ascii="Times New Roman" w:eastAsia="Times New Roman" w:hAnsi="Times New Roman" w:cs="Times New Roman"/>
                <w:color w:val="000000"/>
                <w:sz w:val="20"/>
                <w:szCs w:val="20"/>
              </w:rPr>
              <w:t>dewasa</w:t>
            </w:r>
            <w:proofErr w:type="spellEnd"/>
            <w:r w:rsidRPr="009929DC">
              <w:rPr>
                <w:rFonts w:ascii="Times New Roman" w:eastAsia="Times New Roman" w:hAnsi="Times New Roman" w:cs="Times New Roman"/>
                <w:color w:val="000000"/>
                <w:sz w:val="20"/>
                <w:szCs w:val="20"/>
              </w:rPr>
              <w:t xml:space="preserve"> (18-59 </w:t>
            </w:r>
            <w:proofErr w:type="spellStart"/>
            <w:r w:rsidRPr="009929DC">
              <w:rPr>
                <w:rFonts w:ascii="Times New Roman" w:eastAsia="Times New Roman" w:hAnsi="Times New Roman" w:cs="Times New Roman"/>
                <w:color w:val="000000"/>
                <w:sz w:val="20"/>
                <w:szCs w:val="20"/>
              </w:rPr>
              <w:t>tahun</w:t>
            </w:r>
            <w:proofErr w:type="spellEnd"/>
            <w:r w:rsidRPr="009929DC">
              <w:rPr>
                <w:rFonts w:ascii="Times New Roman" w:eastAsia="Times New Roman" w:hAnsi="Times New Roman" w:cs="Times New Roman"/>
                <w:color w:val="000000"/>
                <w:sz w:val="20"/>
                <w:szCs w:val="20"/>
              </w:rPr>
              <w:t>)</w:t>
            </w:r>
          </w:p>
        </w:tc>
        <w:tc>
          <w:tcPr>
            <w:tcW w:w="0" w:type="auto"/>
            <w:tcBorders>
              <w:top w:val="single" w:sz="4" w:space="0" w:color="auto"/>
            </w:tcBorders>
            <w:hideMark/>
          </w:tcPr>
          <w:p w14:paraId="40B206F7" w14:textId="77777777" w:rsidR="009929DC" w:rsidRPr="009929DC" w:rsidRDefault="009929DC" w:rsidP="009929DC">
            <w:pPr>
              <w:spacing w:after="160"/>
              <w:ind w:left="-6"/>
              <w:jc w:val="both"/>
              <w:rPr>
                <w:rFonts w:ascii="Times New Roman" w:eastAsia="Times New Roman" w:hAnsi="Times New Roman" w:cs="Times New Roman"/>
                <w:color w:val="000000"/>
                <w:sz w:val="20"/>
                <w:szCs w:val="20"/>
              </w:rPr>
            </w:pPr>
            <w:r w:rsidRPr="009929DC">
              <w:rPr>
                <w:rFonts w:ascii="Times New Roman" w:eastAsia="Times New Roman" w:hAnsi="Times New Roman" w:cs="Times New Roman"/>
                <w:color w:val="000000"/>
                <w:sz w:val="20"/>
                <w:szCs w:val="20"/>
              </w:rPr>
              <w:t>√</w:t>
            </w:r>
          </w:p>
        </w:tc>
        <w:tc>
          <w:tcPr>
            <w:tcW w:w="0" w:type="auto"/>
            <w:tcBorders>
              <w:top w:val="single" w:sz="4" w:space="0" w:color="auto"/>
            </w:tcBorders>
            <w:hideMark/>
          </w:tcPr>
          <w:p w14:paraId="08C1F7F1" w14:textId="77777777" w:rsidR="009929DC" w:rsidRPr="009929DC" w:rsidRDefault="009929DC" w:rsidP="009929DC">
            <w:pPr>
              <w:spacing w:after="160"/>
              <w:ind w:left="-6"/>
              <w:jc w:val="both"/>
              <w:rPr>
                <w:rFonts w:ascii="Times New Roman" w:eastAsia="Times New Roman" w:hAnsi="Times New Roman" w:cs="Times New Roman"/>
                <w:color w:val="000000"/>
                <w:sz w:val="20"/>
                <w:szCs w:val="20"/>
              </w:rPr>
            </w:pPr>
            <w:r w:rsidRPr="009929DC">
              <w:rPr>
                <w:rFonts w:ascii="Times New Roman" w:eastAsia="Times New Roman" w:hAnsi="Times New Roman" w:cs="Times New Roman"/>
                <w:color w:val="000000"/>
                <w:sz w:val="20"/>
                <w:szCs w:val="20"/>
              </w:rPr>
              <w:t>√</w:t>
            </w:r>
          </w:p>
        </w:tc>
      </w:tr>
      <w:tr w:rsidR="009929DC" w:rsidRPr="00316DDD" w14:paraId="13CA210A" w14:textId="77777777" w:rsidTr="00323CAC">
        <w:tc>
          <w:tcPr>
            <w:tcW w:w="0" w:type="auto"/>
            <w:hideMark/>
          </w:tcPr>
          <w:p w14:paraId="18980D28" w14:textId="77777777" w:rsidR="009929DC" w:rsidRPr="009929DC" w:rsidRDefault="009929DC" w:rsidP="009929DC">
            <w:pPr>
              <w:spacing w:after="160"/>
              <w:ind w:left="-6"/>
              <w:jc w:val="both"/>
              <w:rPr>
                <w:rFonts w:ascii="Times New Roman" w:eastAsia="Times New Roman" w:hAnsi="Times New Roman" w:cs="Times New Roman"/>
                <w:color w:val="000000"/>
                <w:sz w:val="20"/>
                <w:szCs w:val="20"/>
              </w:rPr>
            </w:pPr>
            <w:r w:rsidRPr="009929DC">
              <w:rPr>
                <w:rFonts w:ascii="Times New Roman" w:eastAsia="Times New Roman" w:hAnsi="Times New Roman" w:cs="Times New Roman"/>
                <w:color w:val="000000"/>
                <w:sz w:val="20"/>
                <w:szCs w:val="20"/>
              </w:rPr>
              <w:t>2</w:t>
            </w:r>
          </w:p>
        </w:tc>
        <w:tc>
          <w:tcPr>
            <w:tcW w:w="0" w:type="auto"/>
            <w:hideMark/>
          </w:tcPr>
          <w:p w14:paraId="1C3D7054" w14:textId="77777777" w:rsidR="009929DC" w:rsidRPr="009929DC" w:rsidRDefault="009929DC" w:rsidP="009929DC">
            <w:pPr>
              <w:spacing w:after="160"/>
              <w:ind w:left="-6"/>
              <w:jc w:val="both"/>
              <w:rPr>
                <w:rFonts w:ascii="Times New Roman" w:eastAsia="Times New Roman" w:hAnsi="Times New Roman" w:cs="Times New Roman"/>
                <w:color w:val="000000"/>
                <w:sz w:val="20"/>
                <w:szCs w:val="20"/>
              </w:rPr>
            </w:pPr>
            <w:proofErr w:type="spellStart"/>
            <w:r w:rsidRPr="009929DC">
              <w:rPr>
                <w:rFonts w:ascii="Times New Roman" w:eastAsia="Times New Roman" w:hAnsi="Times New Roman" w:cs="Times New Roman"/>
                <w:color w:val="000000"/>
                <w:sz w:val="20"/>
                <w:szCs w:val="20"/>
              </w:rPr>
              <w:t>Terdiagnosis</w:t>
            </w:r>
            <w:proofErr w:type="spellEnd"/>
            <w:r w:rsidRPr="009929DC">
              <w:rPr>
                <w:rFonts w:ascii="Times New Roman" w:eastAsia="Times New Roman" w:hAnsi="Times New Roman" w:cs="Times New Roman"/>
                <w:color w:val="000000"/>
                <w:sz w:val="20"/>
                <w:szCs w:val="20"/>
              </w:rPr>
              <w:t xml:space="preserve"> </w:t>
            </w:r>
            <w:proofErr w:type="spellStart"/>
            <w:r w:rsidRPr="009929DC">
              <w:rPr>
                <w:rFonts w:ascii="Times New Roman" w:eastAsia="Times New Roman" w:hAnsi="Times New Roman" w:cs="Times New Roman"/>
                <w:color w:val="000000"/>
                <w:sz w:val="20"/>
                <w:szCs w:val="20"/>
              </w:rPr>
              <w:t>skizofrenia</w:t>
            </w:r>
            <w:proofErr w:type="spellEnd"/>
          </w:p>
        </w:tc>
        <w:tc>
          <w:tcPr>
            <w:tcW w:w="0" w:type="auto"/>
            <w:hideMark/>
          </w:tcPr>
          <w:p w14:paraId="7C0B1437" w14:textId="77777777" w:rsidR="009929DC" w:rsidRPr="009929DC" w:rsidRDefault="009929DC" w:rsidP="009929DC">
            <w:pPr>
              <w:spacing w:after="160"/>
              <w:ind w:left="-6"/>
              <w:jc w:val="both"/>
              <w:rPr>
                <w:rFonts w:ascii="Times New Roman" w:eastAsia="Times New Roman" w:hAnsi="Times New Roman" w:cs="Times New Roman"/>
                <w:color w:val="000000"/>
                <w:sz w:val="20"/>
                <w:szCs w:val="20"/>
              </w:rPr>
            </w:pPr>
            <w:r w:rsidRPr="009929DC">
              <w:rPr>
                <w:rFonts w:ascii="Times New Roman" w:eastAsia="Times New Roman" w:hAnsi="Times New Roman" w:cs="Times New Roman"/>
                <w:color w:val="000000"/>
                <w:sz w:val="20"/>
                <w:szCs w:val="20"/>
              </w:rPr>
              <w:t>√</w:t>
            </w:r>
          </w:p>
        </w:tc>
        <w:tc>
          <w:tcPr>
            <w:tcW w:w="0" w:type="auto"/>
            <w:hideMark/>
          </w:tcPr>
          <w:p w14:paraId="501369AE" w14:textId="77777777" w:rsidR="009929DC" w:rsidRPr="009929DC" w:rsidRDefault="009929DC" w:rsidP="009929DC">
            <w:pPr>
              <w:spacing w:after="160"/>
              <w:ind w:left="-6"/>
              <w:jc w:val="both"/>
              <w:rPr>
                <w:rFonts w:ascii="Times New Roman" w:eastAsia="Times New Roman" w:hAnsi="Times New Roman" w:cs="Times New Roman"/>
                <w:color w:val="000000"/>
                <w:sz w:val="20"/>
                <w:szCs w:val="20"/>
              </w:rPr>
            </w:pPr>
            <w:r w:rsidRPr="009929DC">
              <w:rPr>
                <w:rFonts w:ascii="Times New Roman" w:eastAsia="Times New Roman" w:hAnsi="Times New Roman" w:cs="Times New Roman"/>
                <w:color w:val="000000"/>
                <w:sz w:val="20"/>
                <w:szCs w:val="20"/>
              </w:rPr>
              <w:t>√</w:t>
            </w:r>
          </w:p>
        </w:tc>
      </w:tr>
      <w:tr w:rsidR="009929DC" w:rsidRPr="00316DDD" w14:paraId="366A7C54" w14:textId="77777777" w:rsidTr="00323CAC">
        <w:tc>
          <w:tcPr>
            <w:tcW w:w="0" w:type="auto"/>
            <w:hideMark/>
          </w:tcPr>
          <w:p w14:paraId="4C623487" w14:textId="77777777" w:rsidR="009929DC" w:rsidRPr="009929DC" w:rsidRDefault="009929DC" w:rsidP="009929DC">
            <w:pPr>
              <w:spacing w:after="160"/>
              <w:ind w:left="-6"/>
              <w:jc w:val="both"/>
              <w:rPr>
                <w:rFonts w:ascii="Times New Roman" w:eastAsia="Times New Roman" w:hAnsi="Times New Roman" w:cs="Times New Roman"/>
                <w:color w:val="000000"/>
                <w:sz w:val="20"/>
                <w:szCs w:val="20"/>
              </w:rPr>
            </w:pPr>
            <w:r w:rsidRPr="009929DC">
              <w:rPr>
                <w:rFonts w:ascii="Times New Roman" w:eastAsia="Times New Roman" w:hAnsi="Times New Roman" w:cs="Times New Roman"/>
                <w:color w:val="000000"/>
                <w:sz w:val="20"/>
                <w:szCs w:val="20"/>
              </w:rPr>
              <w:t>3</w:t>
            </w:r>
          </w:p>
        </w:tc>
        <w:tc>
          <w:tcPr>
            <w:tcW w:w="0" w:type="auto"/>
            <w:hideMark/>
          </w:tcPr>
          <w:p w14:paraId="6E860C36" w14:textId="77777777" w:rsidR="009929DC" w:rsidRPr="009929DC" w:rsidRDefault="009929DC" w:rsidP="009929DC">
            <w:pPr>
              <w:spacing w:after="160"/>
              <w:ind w:left="-6"/>
              <w:jc w:val="both"/>
              <w:rPr>
                <w:rFonts w:ascii="Times New Roman" w:eastAsia="Times New Roman" w:hAnsi="Times New Roman" w:cs="Times New Roman"/>
                <w:color w:val="000000"/>
                <w:sz w:val="20"/>
                <w:szCs w:val="20"/>
              </w:rPr>
            </w:pPr>
            <w:proofErr w:type="spellStart"/>
            <w:r w:rsidRPr="009929DC">
              <w:rPr>
                <w:rFonts w:ascii="Times New Roman" w:eastAsia="Times New Roman" w:hAnsi="Times New Roman" w:cs="Times New Roman"/>
                <w:color w:val="000000"/>
                <w:sz w:val="20"/>
                <w:szCs w:val="20"/>
              </w:rPr>
              <w:t>Bersedia</w:t>
            </w:r>
            <w:proofErr w:type="spellEnd"/>
            <w:r w:rsidRPr="009929DC">
              <w:rPr>
                <w:rFonts w:ascii="Times New Roman" w:eastAsia="Times New Roman" w:hAnsi="Times New Roman" w:cs="Times New Roman"/>
                <w:color w:val="000000"/>
                <w:sz w:val="20"/>
                <w:szCs w:val="20"/>
              </w:rPr>
              <w:t xml:space="preserve"> </w:t>
            </w:r>
            <w:proofErr w:type="spellStart"/>
            <w:r w:rsidRPr="009929DC">
              <w:rPr>
                <w:rFonts w:ascii="Times New Roman" w:eastAsia="Times New Roman" w:hAnsi="Times New Roman" w:cs="Times New Roman"/>
                <w:color w:val="000000"/>
                <w:sz w:val="20"/>
                <w:szCs w:val="20"/>
              </w:rPr>
              <w:t>menjadi</w:t>
            </w:r>
            <w:proofErr w:type="spellEnd"/>
            <w:r w:rsidRPr="009929DC">
              <w:rPr>
                <w:rFonts w:ascii="Times New Roman" w:eastAsia="Times New Roman" w:hAnsi="Times New Roman" w:cs="Times New Roman"/>
                <w:color w:val="000000"/>
                <w:sz w:val="20"/>
                <w:szCs w:val="20"/>
              </w:rPr>
              <w:t xml:space="preserve"> </w:t>
            </w:r>
            <w:proofErr w:type="spellStart"/>
            <w:r w:rsidRPr="009929DC">
              <w:rPr>
                <w:rFonts w:ascii="Times New Roman" w:eastAsia="Times New Roman" w:hAnsi="Times New Roman" w:cs="Times New Roman"/>
                <w:color w:val="000000"/>
                <w:sz w:val="20"/>
                <w:szCs w:val="20"/>
              </w:rPr>
              <w:t>partisipan</w:t>
            </w:r>
            <w:proofErr w:type="spellEnd"/>
          </w:p>
        </w:tc>
        <w:tc>
          <w:tcPr>
            <w:tcW w:w="0" w:type="auto"/>
            <w:hideMark/>
          </w:tcPr>
          <w:p w14:paraId="278F6669" w14:textId="77777777" w:rsidR="009929DC" w:rsidRPr="009929DC" w:rsidRDefault="009929DC" w:rsidP="009929DC">
            <w:pPr>
              <w:spacing w:after="160"/>
              <w:ind w:left="-6"/>
              <w:jc w:val="both"/>
              <w:rPr>
                <w:rFonts w:ascii="Times New Roman" w:eastAsia="Times New Roman" w:hAnsi="Times New Roman" w:cs="Times New Roman"/>
                <w:color w:val="000000"/>
                <w:sz w:val="20"/>
                <w:szCs w:val="20"/>
              </w:rPr>
            </w:pPr>
            <w:r w:rsidRPr="009929DC">
              <w:rPr>
                <w:rFonts w:ascii="Times New Roman" w:eastAsia="Times New Roman" w:hAnsi="Times New Roman" w:cs="Times New Roman"/>
                <w:color w:val="000000"/>
                <w:sz w:val="20"/>
                <w:szCs w:val="20"/>
              </w:rPr>
              <w:t>√</w:t>
            </w:r>
          </w:p>
        </w:tc>
        <w:tc>
          <w:tcPr>
            <w:tcW w:w="0" w:type="auto"/>
            <w:hideMark/>
          </w:tcPr>
          <w:p w14:paraId="4358881C" w14:textId="77777777" w:rsidR="009929DC" w:rsidRPr="009929DC" w:rsidRDefault="009929DC" w:rsidP="009929DC">
            <w:pPr>
              <w:spacing w:after="160"/>
              <w:ind w:left="-6"/>
              <w:jc w:val="both"/>
              <w:rPr>
                <w:rFonts w:ascii="Times New Roman" w:eastAsia="Times New Roman" w:hAnsi="Times New Roman" w:cs="Times New Roman"/>
                <w:color w:val="000000"/>
                <w:sz w:val="20"/>
                <w:szCs w:val="20"/>
              </w:rPr>
            </w:pPr>
            <w:r w:rsidRPr="009929DC">
              <w:rPr>
                <w:rFonts w:ascii="Times New Roman" w:eastAsia="Times New Roman" w:hAnsi="Times New Roman" w:cs="Times New Roman"/>
                <w:color w:val="000000"/>
                <w:sz w:val="20"/>
                <w:szCs w:val="20"/>
              </w:rPr>
              <w:t>√</w:t>
            </w:r>
          </w:p>
        </w:tc>
      </w:tr>
      <w:tr w:rsidR="009929DC" w:rsidRPr="00316DDD" w14:paraId="6C7C9265" w14:textId="77777777" w:rsidTr="00323CAC">
        <w:tc>
          <w:tcPr>
            <w:tcW w:w="0" w:type="auto"/>
            <w:hideMark/>
          </w:tcPr>
          <w:p w14:paraId="2E307A68" w14:textId="77777777" w:rsidR="009929DC" w:rsidRPr="009929DC" w:rsidRDefault="009929DC" w:rsidP="009929DC">
            <w:pPr>
              <w:spacing w:after="160"/>
              <w:ind w:left="-6"/>
              <w:jc w:val="both"/>
              <w:rPr>
                <w:rFonts w:ascii="Times New Roman" w:eastAsia="Times New Roman" w:hAnsi="Times New Roman" w:cs="Times New Roman"/>
                <w:color w:val="000000"/>
                <w:sz w:val="20"/>
                <w:szCs w:val="20"/>
              </w:rPr>
            </w:pPr>
            <w:r w:rsidRPr="009929DC">
              <w:rPr>
                <w:rFonts w:ascii="Times New Roman" w:eastAsia="Times New Roman" w:hAnsi="Times New Roman" w:cs="Times New Roman"/>
                <w:color w:val="000000"/>
                <w:sz w:val="20"/>
                <w:szCs w:val="20"/>
              </w:rPr>
              <w:lastRenderedPageBreak/>
              <w:t>4</w:t>
            </w:r>
          </w:p>
        </w:tc>
        <w:tc>
          <w:tcPr>
            <w:tcW w:w="0" w:type="auto"/>
            <w:hideMark/>
          </w:tcPr>
          <w:p w14:paraId="14D4C419" w14:textId="77777777" w:rsidR="009929DC" w:rsidRPr="009929DC" w:rsidRDefault="009929DC" w:rsidP="009929DC">
            <w:pPr>
              <w:spacing w:after="160"/>
              <w:ind w:left="-6"/>
              <w:jc w:val="both"/>
              <w:rPr>
                <w:rFonts w:ascii="Times New Roman" w:eastAsia="Times New Roman" w:hAnsi="Times New Roman" w:cs="Times New Roman"/>
                <w:color w:val="000000"/>
                <w:sz w:val="20"/>
                <w:szCs w:val="20"/>
              </w:rPr>
            </w:pPr>
            <w:proofErr w:type="spellStart"/>
            <w:r w:rsidRPr="009929DC">
              <w:rPr>
                <w:rFonts w:ascii="Times New Roman" w:eastAsia="Times New Roman" w:hAnsi="Times New Roman" w:cs="Times New Roman"/>
                <w:color w:val="000000"/>
                <w:sz w:val="20"/>
                <w:szCs w:val="20"/>
              </w:rPr>
              <w:t>Memiliki</w:t>
            </w:r>
            <w:proofErr w:type="spellEnd"/>
            <w:r w:rsidRPr="009929DC">
              <w:rPr>
                <w:rFonts w:ascii="Times New Roman" w:eastAsia="Times New Roman" w:hAnsi="Times New Roman" w:cs="Times New Roman"/>
                <w:color w:val="000000"/>
                <w:sz w:val="20"/>
                <w:szCs w:val="20"/>
              </w:rPr>
              <w:t xml:space="preserve"> </w:t>
            </w:r>
            <w:proofErr w:type="spellStart"/>
            <w:r w:rsidRPr="009929DC">
              <w:rPr>
                <w:rFonts w:ascii="Times New Roman" w:eastAsia="Times New Roman" w:hAnsi="Times New Roman" w:cs="Times New Roman"/>
                <w:color w:val="000000"/>
                <w:sz w:val="20"/>
                <w:szCs w:val="20"/>
              </w:rPr>
              <w:t>riwayat</w:t>
            </w:r>
            <w:proofErr w:type="spellEnd"/>
            <w:r w:rsidRPr="009929DC">
              <w:rPr>
                <w:rFonts w:ascii="Times New Roman" w:eastAsia="Times New Roman" w:hAnsi="Times New Roman" w:cs="Times New Roman"/>
                <w:color w:val="000000"/>
                <w:sz w:val="20"/>
                <w:szCs w:val="20"/>
              </w:rPr>
              <w:t xml:space="preserve"> </w:t>
            </w:r>
            <w:proofErr w:type="spellStart"/>
            <w:r w:rsidRPr="009929DC">
              <w:rPr>
                <w:rFonts w:ascii="Times New Roman" w:eastAsia="Times New Roman" w:hAnsi="Times New Roman" w:cs="Times New Roman"/>
                <w:color w:val="000000"/>
                <w:sz w:val="20"/>
                <w:szCs w:val="20"/>
              </w:rPr>
              <w:t>perilaku</w:t>
            </w:r>
            <w:proofErr w:type="spellEnd"/>
            <w:r w:rsidRPr="009929DC">
              <w:rPr>
                <w:rFonts w:ascii="Times New Roman" w:eastAsia="Times New Roman" w:hAnsi="Times New Roman" w:cs="Times New Roman"/>
                <w:color w:val="000000"/>
                <w:sz w:val="20"/>
                <w:szCs w:val="20"/>
              </w:rPr>
              <w:t xml:space="preserve"> </w:t>
            </w:r>
            <w:proofErr w:type="spellStart"/>
            <w:r w:rsidRPr="009929DC">
              <w:rPr>
                <w:rFonts w:ascii="Times New Roman" w:eastAsia="Times New Roman" w:hAnsi="Times New Roman" w:cs="Times New Roman"/>
                <w:color w:val="000000"/>
                <w:sz w:val="20"/>
                <w:szCs w:val="20"/>
              </w:rPr>
              <w:t>kekerasan</w:t>
            </w:r>
            <w:proofErr w:type="spellEnd"/>
          </w:p>
        </w:tc>
        <w:tc>
          <w:tcPr>
            <w:tcW w:w="0" w:type="auto"/>
            <w:hideMark/>
          </w:tcPr>
          <w:p w14:paraId="41739E2B" w14:textId="77777777" w:rsidR="009929DC" w:rsidRPr="009929DC" w:rsidRDefault="009929DC" w:rsidP="009929DC">
            <w:pPr>
              <w:spacing w:after="160"/>
              <w:ind w:left="-6"/>
              <w:jc w:val="both"/>
              <w:rPr>
                <w:rFonts w:ascii="Times New Roman" w:eastAsia="Times New Roman" w:hAnsi="Times New Roman" w:cs="Times New Roman"/>
                <w:color w:val="000000"/>
                <w:sz w:val="20"/>
                <w:szCs w:val="20"/>
              </w:rPr>
            </w:pPr>
            <w:r w:rsidRPr="009929DC">
              <w:rPr>
                <w:rFonts w:ascii="Times New Roman" w:eastAsia="Times New Roman" w:hAnsi="Times New Roman" w:cs="Times New Roman"/>
                <w:color w:val="000000"/>
                <w:sz w:val="20"/>
                <w:szCs w:val="20"/>
              </w:rPr>
              <w:t>√</w:t>
            </w:r>
          </w:p>
        </w:tc>
        <w:tc>
          <w:tcPr>
            <w:tcW w:w="0" w:type="auto"/>
            <w:hideMark/>
          </w:tcPr>
          <w:p w14:paraId="0B879C1C" w14:textId="77777777" w:rsidR="009929DC" w:rsidRPr="009929DC" w:rsidRDefault="009929DC" w:rsidP="009929DC">
            <w:pPr>
              <w:spacing w:after="160"/>
              <w:ind w:left="-6"/>
              <w:jc w:val="both"/>
              <w:rPr>
                <w:rFonts w:ascii="Times New Roman" w:eastAsia="Times New Roman" w:hAnsi="Times New Roman" w:cs="Times New Roman"/>
                <w:color w:val="000000"/>
                <w:sz w:val="20"/>
                <w:szCs w:val="20"/>
              </w:rPr>
            </w:pPr>
            <w:r w:rsidRPr="009929DC">
              <w:rPr>
                <w:rFonts w:ascii="Times New Roman" w:eastAsia="Times New Roman" w:hAnsi="Times New Roman" w:cs="Times New Roman"/>
                <w:color w:val="000000"/>
                <w:sz w:val="20"/>
                <w:szCs w:val="20"/>
              </w:rPr>
              <w:t>√</w:t>
            </w:r>
          </w:p>
        </w:tc>
      </w:tr>
      <w:tr w:rsidR="009929DC" w:rsidRPr="00316DDD" w14:paraId="43E9C90C" w14:textId="77777777" w:rsidTr="00323CAC">
        <w:tc>
          <w:tcPr>
            <w:tcW w:w="0" w:type="auto"/>
            <w:hideMark/>
          </w:tcPr>
          <w:p w14:paraId="02091DB0" w14:textId="77777777" w:rsidR="009929DC" w:rsidRPr="009929DC" w:rsidRDefault="009929DC" w:rsidP="00552AC7">
            <w:pPr>
              <w:spacing w:after="160"/>
              <w:ind w:left="-6"/>
              <w:jc w:val="both"/>
              <w:rPr>
                <w:rFonts w:ascii="Times New Roman" w:eastAsia="Times New Roman" w:hAnsi="Times New Roman" w:cs="Times New Roman"/>
                <w:color w:val="000000"/>
                <w:sz w:val="20"/>
                <w:szCs w:val="20"/>
              </w:rPr>
            </w:pPr>
            <w:r w:rsidRPr="009929DC">
              <w:rPr>
                <w:rFonts w:ascii="Times New Roman" w:eastAsia="Times New Roman" w:hAnsi="Times New Roman" w:cs="Times New Roman"/>
                <w:color w:val="000000"/>
                <w:sz w:val="20"/>
                <w:szCs w:val="20"/>
              </w:rPr>
              <w:t>5</w:t>
            </w:r>
          </w:p>
        </w:tc>
        <w:tc>
          <w:tcPr>
            <w:tcW w:w="0" w:type="auto"/>
            <w:hideMark/>
          </w:tcPr>
          <w:p w14:paraId="32C4991E" w14:textId="77777777" w:rsidR="009929DC" w:rsidRPr="009929DC" w:rsidRDefault="009929DC" w:rsidP="00552AC7">
            <w:pPr>
              <w:spacing w:after="160"/>
              <w:ind w:left="-6"/>
              <w:jc w:val="both"/>
              <w:rPr>
                <w:rFonts w:ascii="Times New Roman" w:eastAsia="Times New Roman" w:hAnsi="Times New Roman" w:cs="Times New Roman"/>
                <w:color w:val="000000"/>
                <w:sz w:val="20"/>
                <w:szCs w:val="20"/>
              </w:rPr>
            </w:pPr>
            <w:proofErr w:type="spellStart"/>
            <w:r w:rsidRPr="009929DC">
              <w:rPr>
                <w:rFonts w:ascii="Times New Roman" w:eastAsia="Times New Roman" w:hAnsi="Times New Roman" w:cs="Times New Roman"/>
                <w:color w:val="000000"/>
                <w:sz w:val="20"/>
                <w:szCs w:val="20"/>
              </w:rPr>
              <w:t>Beragama</w:t>
            </w:r>
            <w:proofErr w:type="spellEnd"/>
            <w:r w:rsidRPr="009929DC">
              <w:rPr>
                <w:rFonts w:ascii="Times New Roman" w:eastAsia="Times New Roman" w:hAnsi="Times New Roman" w:cs="Times New Roman"/>
                <w:color w:val="000000"/>
                <w:sz w:val="20"/>
                <w:szCs w:val="20"/>
              </w:rPr>
              <w:t xml:space="preserve"> Islam</w:t>
            </w:r>
          </w:p>
        </w:tc>
        <w:tc>
          <w:tcPr>
            <w:tcW w:w="0" w:type="auto"/>
            <w:hideMark/>
          </w:tcPr>
          <w:p w14:paraId="3B32E5DF" w14:textId="77777777" w:rsidR="009929DC" w:rsidRPr="009929DC" w:rsidRDefault="009929DC" w:rsidP="00552AC7">
            <w:pPr>
              <w:spacing w:after="160"/>
              <w:ind w:left="-6"/>
              <w:jc w:val="both"/>
              <w:rPr>
                <w:rFonts w:ascii="Times New Roman" w:eastAsia="Times New Roman" w:hAnsi="Times New Roman" w:cs="Times New Roman"/>
                <w:color w:val="000000"/>
                <w:sz w:val="20"/>
                <w:szCs w:val="20"/>
              </w:rPr>
            </w:pPr>
            <w:r w:rsidRPr="009929DC">
              <w:rPr>
                <w:rFonts w:ascii="Times New Roman" w:eastAsia="Times New Roman" w:hAnsi="Times New Roman" w:cs="Times New Roman"/>
                <w:color w:val="000000"/>
                <w:sz w:val="20"/>
                <w:szCs w:val="20"/>
              </w:rPr>
              <w:t>√</w:t>
            </w:r>
          </w:p>
        </w:tc>
        <w:tc>
          <w:tcPr>
            <w:tcW w:w="0" w:type="auto"/>
            <w:hideMark/>
          </w:tcPr>
          <w:p w14:paraId="2AA981EA" w14:textId="77777777" w:rsidR="009929DC" w:rsidRPr="009929DC" w:rsidRDefault="009929DC" w:rsidP="00552AC7">
            <w:pPr>
              <w:spacing w:after="160"/>
              <w:ind w:left="-6"/>
              <w:jc w:val="both"/>
              <w:rPr>
                <w:rFonts w:ascii="Times New Roman" w:eastAsia="Times New Roman" w:hAnsi="Times New Roman" w:cs="Times New Roman"/>
                <w:color w:val="000000"/>
                <w:sz w:val="20"/>
                <w:szCs w:val="20"/>
              </w:rPr>
            </w:pPr>
            <w:r w:rsidRPr="009929DC">
              <w:rPr>
                <w:rFonts w:ascii="Times New Roman" w:eastAsia="Times New Roman" w:hAnsi="Times New Roman" w:cs="Times New Roman"/>
                <w:color w:val="000000"/>
                <w:sz w:val="20"/>
                <w:szCs w:val="20"/>
              </w:rPr>
              <w:t>√</w:t>
            </w:r>
          </w:p>
        </w:tc>
      </w:tr>
    </w:tbl>
    <w:p w14:paraId="621873D7" w14:textId="77777777" w:rsidR="00552AC7" w:rsidRDefault="00552AC7" w:rsidP="00552AC7">
      <w:pPr>
        <w:spacing w:after="0" w:line="360" w:lineRule="auto"/>
        <w:jc w:val="both"/>
        <w:rPr>
          <w:rFonts w:ascii="Times New Roman" w:eastAsia="Times New Roman" w:hAnsi="Times New Roman" w:cs="Times New Roman"/>
          <w:b/>
          <w:bCs/>
          <w:color w:val="000000"/>
          <w:sz w:val="24"/>
          <w:szCs w:val="24"/>
          <w:lang w:val="en-ID"/>
        </w:rPr>
      </w:pPr>
    </w:p>
    <w:p w14:paraId="1D78EF2C" w14:textId="3C9603B1" w:rsidR="00316DDD" w:rsidRPr="009929DC" w:rsidRDefault="00316DDD" w:rsidP="00552AC7">
      <w:pPr>
        <w:spacing w:after="0" w:line="360" w:lineRule="auto"/>
        <w:jc w:val="both"/>
        <w:rPr>
          <w:rFonts w:ascii="Times New Roman" w:eastAsia="Times New Roman" w:hAnsi="Times New Roman" w:cs="Times New Roman"/>
          <w:b/>
          <w:bCs/>
          <w:color w:val="000000"/>
          <w:sz w:val="24"/>
          <w:szCs w:val="24"/>
          <w:lang w:val="en-ID"/>
        </w:rPr>
      </w:pPr>
      <w:proofErr w:type="spellStart"/>
      <w:r w:rsidRPr="009929DC">
        <w:rPr>
          <w:rFonts w:ascii="Times New Roman" w:eastAsia="Times New Roman" w:hAnsi="Times New Roman" w:cs="Times New Roman"/>
          <w:b/>
          <w:bCs/>
          <w:color w:val="000000"/>
          <w:sz w:val="24"/>
          <w:szCs w:val="24"/>
          <w:lang w:val="en-ID"/>
        </w:rPr>
        <w:t>Pelaksanaan</w:t>
      </w:r>
      <w:proofErr w:type="spellEnd"/>
      <w:r w:rsidRPr="009929DC">
        <w:rPr>
          <w:rFonts w:ascii="Times New Roman" w:eastAsia="Times New Roman" w:hAnsi="Times New Roman" w:cs="Times New Roman"/>
          <w:b/>
          <w:bCs/>
          <w:color w:val="000000"/>
          <w:sz w:val="24"/>
          <w:szCs w:val="24"/>
          <w:lang w:val="en-ID"/>
        </w:rPr>
        <w:t xml:space="preserve"> </w:t>
      </w:r>
      <w:proofErr w:type="spellStart"/>
      <w:r w:rsidRPr="009929DC">
        <w:rPr>
          <w:rFonts w:ascii="Times New Roman" w:eastAsia="Times New Roman" w:hAnsi="Times New Roman" w:cs="Times New Roman"/>
          <w:b/>
          <w:bCs/>
          <w:color w:val="000000"/>
          <w:sz w:val="24"/>
          <w:szCs w:val="24"/>
          <w:lang w:val="en-ID"/>
        </w:rPr>
        <w:t>Terapi</w:t>
      </w:r>
      <w:proofErr w:type="spellEnd"/>
      <w:r w:rsidRPr="009929DC">
        <w:rPr>
          <w:rFonts w:ascii="Times New Roman" w:eastAsia="Times New Roman" w:hAnsi="Times New Roman" w:cs="Times New Roman"/>
          <w:b/>
          <w:bCs/>
          <w:color w:val="000000"/>
          <w:sz w:val="24"/>
          <w:szCs w:val="24"/>
          <w:lang w:val="en-ID"/>
        </w:rPr>
        <w:t xml:space="preserve"> </w:t>
      </w:r>
      <w:proofErr w:type="spellStart"/>
      <w:r w:rsidRPr="009929DC">
        <w:rPr>
          <w:rFonts w:ascii="Times New Roman" w:eastAsia="Times New Roman" w:hAnsi="Times New Roman" w:cs="Times New Roman"/>
          <w:b/>
          <w:bCs/>
          <w:color w:val="000000"/>
          <w:sz w:val="24"/>
          <w:szCs w:val="24"/>
          <w:lang w:val="en-ID"/>
        </w:rPr>
        <w:t>Psikoreligi</w:t>
      </w:r>
      <w:proofErr w:type="spellEnd"/>
    </w:p>
    <w:p w14:paraId="437C1F96" w14:textId="77777777" w:rsidR="00316DDD" w:rsidRPr="00316DDD" w:rsidRDefault="00316DDD" w:rsidP="00316DDD">
      <w:pPr>
        <w:spacing w:line="360" w:lineRule="auto"/>
        <w:ind w:left="-2" w:hanging="2"/>
        <w:jc w:val="both"/>
        <w:rPr>
          <w:rFonts w:ascii="Times New Roman" w:eastAsia="Times New Roman" w:hAnsi="Times New Roman" w:cs="Times New Roman"/>
          <w:color w:val="000000"/>
          <w:sz w:val="24"/>
          <w:szCs w:val="24"/>
          <w:lang w:val="sv-SE"/>
        </w:rPr>
      </w:pPr>
      <w:r w:rsidRPr="00316DDD">
        <w:rPr>
          <w:rFonts w:ascii="Times New Roman" w:eastAsia="Times New Roman" w:hAnsi="Times New Roman" w:cs="Times New Roman"/>
          <w:color w:val="000000"/>
          <w:sz w:val="24"/>
          <w:szCs w:val="24"/>
          <w:lang w:val="sv-SE"/>
        </w:rPr>
        <w:t>Pelaksanaan terapi psikoreligi berlangsung selama 3 hari berturut-turut (14–16 Maret 2026) dengan durasi 10–15 menit setiap sesi.</w:t>
      </w:r>
    </w:p>
    <w:p w14:paraId="0BD4849A" w14:textId="77777777" w:rsidR="00316DDD" w:rsidRPr="00316DDD" w:rsidRDefault="00316DDD" w:rsidP="00316DDD">
      <w:pPr>
        <w:spacing w:line="360" w:lineRule="auto"/>
        <w:ind w:left="-2" w:hanging="2"/>
        <w:jc w:val="both"/>
        <w:rPr>
          <w:rFonts w:ascii="Times New Roman" w:eastAsia="Times New Roman" w:hAnsi="Times New Roman" w:cs="Times New Roman"/>
          <w:color w:val="000000"/>
          <w:sz w:val="24"/>
          <w:szCs w:val="24"/>
          <w:lang w:val="sv-SE"/>
        </w:rPr>
      </w:pPr>
      <w:r w:rsidRPr="00316DDD">
        <w:rPr>
          <w:rFonts w:ascii="Times New Roman" w:eastAsia="Times New Roman" w:hAnsi="Times New Roman" w:cs="Times New Roman"/>
          <w:color w:val="000000"/>
          <w:sz w:val="24"/>
          <w:szCs w:val="24"/>
          <w:lang w:val="sv-SE"/>
        </w:rPr>
        <w:t>Pada Ny. L (36 tahun), hari pertama menunjukkan skor 2 (cukup meningkat) pada indikator mengancam, suara keras, dan bicara ketus, sedangkan menyerang orang lain sudah tidak tampak (skor 5). Hari kedua terjadi peningkatan dengan skor 3 pada tiga indikator dan skor 4 pada menyerang. Hari ketiga, capaian semakin baik dengan skor 4 pada mengancam dan suara keras, serta skor 5 pada bicara ketus dan menyerang orang lain. Pada Ny. S (40 tahun), hari pertama seluruh indikator utama menunjukkan skor 2, kecuali menyerang dengan skor 4. Hari kedua meningkat menjadi skor 3 pada mengancam, suara keras, dan bicara ketus, sedangkan menyerang tetap skor 4. Hari ketiga, semua indikator mencapai skor 4–5.</w:t>
      </w:r>
    </w:p>
    <w:p w14:paraId="72EFC9E1" w14:textId="77777777" w:rsidR="00316DDD" w:rsidRPr="00316DDD" w:rsidRDefault="00316DDD" w:rsidP="00316DDD">
      <w:pPr>
        <w:spacing w:line="360" w:lineRule="auto"/>
        <w:ind w:left="-2" w:hanging="2"/>
        <w:jc w:val="both"/>
        <w:rPr>
          <w:rFonts w:ascii="Times New Roman" w:eastAsia="Times New Roman" w:hAnsi="Times New Roman" w:cs="Times New Roman"/>
          <w:color w:val="000000"/>
          <w:sz w:val="24"/>
          <w:szCs w:val="24"/>
          <w:lang w:val="sv-SE"/>
        </w:rPr>
      </w:pPr>
      <w:r w:rsidRPr="00316DDD">
        <w:rPr>
          <w:rFonts w:ascii="Times New Roman" w:eastAsia="Times New Roman" w:hAnsi="Times New Roman" w:cs="Times New Roman"/>
          <w:color w:val="000000"/>
          <w:sz w:val="24"/>
          <w:szCs w:val="24"/>
          <w:lang w:val="sv-SE"/>
        </w:rPr>
        <w:t>Tabel 2. Hasil Evaluasi Luaran Kontrol Diri</w:t>
      </w:r>
    </w:p>
    <w:tbl>
      <w:tblPr>
        <w:tblStyle w:val="TableGrid"/>
        <w:tblW w:w="439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9"/>
        <w:gridCol w:w="1658"/>
        <w:gridCol w:w="1538"/>
      </w:tblGrid>
      <w:tr w:rsidR="00316DDD" w:rsidRPr="00316DDD" w14:paraId="1B806DDA" w14:textId="77777777" w:rsidTr="00154DA5">
        <w:tc>
          <w:tcPr>
            <w:tcW w:w="1199" w:type="dxa"/>
            <w:tcBorders>
              <w:top w:val="single" w:sz="4" w:space="0" w:color="auto"/>
              <w:bottom w:val="single" w:sz="4" w:space="0" w:color="auto"/>
            </w:tcBorders>
            <w:hideMark/>
          </w:tcPr>
          <w:p w14:paraId="7420B6F2" w14:textId="77777777" w:rsidR="00316DDD" w:rsidRPr="00154DA5" w:rsidRDefault="00316DDD" w:rsidP="00154DA5">
            <w:pPr>
              <w:spacing w:after="160"/>
              <w:ind w:left="-6"/>
              <w:contextualSpacing/>
              <w:jc w:val="both"/>
              <w:rPr>
                <w:rFonts w:ascii="Times New Roman" w:eastAsia="Times New Roman" w:hAnsi="Times New Roman" w:cs="Times New Roman"/>
                <w:color w:val="000000"/>
                <w:sz w:val="20"/>
                <w:szCs w:val="20"/>
              </w:rPr>
            </w:pPr>
            <w:proofErr w:type="spellStart"/>
            <w:r w:rsidRPr="00154DA5">
              <w:rPr>
                <w:rFonts w:ascii="Times New Roman" w:eastAsia="Times New Roman" w:hAnsi="Times New Roman" w:cs="Times New Roman"/>
                <w:color w:val="000000"/>
                <w:sz w:val="20"/>
                <w:szCs w:val="20"/>
              </w:rPr>
              <w:t>Indikator</w:t>
            </w:r>
            <w:proofErr w:type="spellEnd"/>
            <w:r w:rsidRPr="00154DA5">
              <w:rPr>
                <w:rFonts w:ascii="Times New Roman" w:eastAsia="Times New Roman" w:hAnsi="Times New Roman" w:cs="Times New Roman"/>
                <w:color w:val="000000"/>
                <w:sz w:val="20"/>
                <w:szCs w:val="20"/>
              </w:rPr>
              <w:t xml:space="preserve"> </w:t>
            </w:r>
            <w:proofErr w:type="spellStart"/>
            <w:r w:rsidRPr="00154DA5">
              <w:rPr>
                <w:rFonts w:ascii="Times New Roman" w:eastAsia="Times New Roman" w:hAnsi="Times New Roman" w:cs="Times New Roman"/>
                <w:color w:val="000000"/>
                <w:sz w:val="20"/>
                <w:szCs w:val="20"/>
              </w:rPr>
              <w:t>Perilaku</w:t>
            </w:r>
            <w:proofErr w:type="spellEnd"/>
          </w:p>
        </w:tc>
        <w:tc>
          <w:tcPr>
            <w:tcW w:w="1658" w:type="dxa"/>
            <w:tcBorders>
              <w:top w:val="single" w:sz="4" w:space="0" w:color="auto"/>
              <w:bottom w:val="single" w:sz="4" w:space="0" w:color="auto"/>
            </w:tcBorders>
            <w:hideMark/>
          </w:tcPr>
          <w:p w14:paraId="261745A5" w14:textId="77777777" w:rsidR="00316DDD" w:rsidRPr="00154DA5" w:rsidRDefault="00316DDD" w:rsidP="00154DA5">
            <w:pPr>
              <w:spacing w:after="160"/>
              <w:ind w:left="-6"/>
              <w:contextualSpacing/>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Ny. L (H1/H2/H3)</w:t>
            </w:r>
          </w:p>
        </w:tc>
        <w:tc>
          <w:tcPr>
            <w:tcW w:w="1538" w:type="dxa"/>
            <w:tcBorders>
              <w:top w:val="single" w:sz="4" w:space="0" w:color="auto"/>
              <w:bottom w:val="single" w:sz="4" w:space="0" w:color="auto"/>
            </w:tcBorders>
            <w:hideMark/>
          </w:tcPr>
          <w:p w14:paraId="65D79BC9" w14:textId="77777777" w:rsidR="00316DDD" w:rsidRPr="00154DA5" w:rsidRDefault="00316DDD" w:rsidP="00154DA5">
            <w:pPr>
              <w:spacing w:after="160"/>
              <w:ind w:left="-6"/>
              <w:contextualSpacing/>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Ny. S (H1/H2/H3)</w:t>
            </w:r>
          </w:p>
        </w:tc>
      </w:tr>
      <w:tr w:rsidR="00316DDD" w:rsidRPr="00316DDD" w14:paraId="5B030576" w14:textId="77777777" w:rsidTr="00154DA5">
        <w:tc>
          <w:tcPr>
            <w:tcW w:w="1199" w:type="dxa"/>
            <w:tcBorders>
              <w:top w:val="single" w:sz="4" w:space="0" w:color="auto"/>
            </w:tcBorders>
            <w:hideMark/>
          </w:tcPr>
          <w:p w14:paraId="2902F307" w14:textId="77777777" w:rsidR="00316DDD" w:rsidRPr="00154DA5" w:rsidRDefault="00316DDD" w:rsidP="00154DA5">
            <w:pPr>
              <w:spacing w:after="160"/>
              <w:ind w:left="-6"/>
              <w:contextualSpacing/>
              <w:jc w:val="both"/>
              <w:rPr>
                <w:rFonts w:ascii="Times New Roman" w:eastAsia="Times New Roman" w:hAnsi="Times New Roman" w:cs="Times New Roman"/>
                <w:color w:val="000000"/>
                <w:sz w:val="20"/>
                <w:szCs w:val="20"/>
              </w:rPr>
            </w:pPr>
            <w:proofErr w:type="spellStart"/>
            <w:r w:rsidRPr="00154DA5">
              <w:rPr>
                <w:rFonts w:ascii="Times New Roman" w:eastAsia="Times New Roman" w:hAnsi="Times New Roman" w:cs="Times New Roman"/>
                <w:color w:val="000000"/>
                <w:sz w:val="20"/>
                <w:szCs w:val="20"/>
              </w:rPr>
              <w:t>Mengancam</w:t>
            </w:r>
            <w:proofErr w:type="spellEnd"/>
          </w:p>
        </w:tc>
        <w:tc>
          <w:tcPr>
            <w:tcW w:w="1658" w:type="dxa"/>
            <w:tcBorders>
              <w:top w:val="single" w:sz="4" w:space="0" w:color="auto"/>
            </w:tcBorders>
            <w:hideMark/>
          </w:tcPr>
          <w:p w14:paraId="71321B2C" w14:textId="77777777" w:rsidR="00316DDD" w:rsidRPr="00154DA5" w:rsidRDefault="00316DDD" w:rsidP="00154DA5">
            <w:pPr>
              <w:spacing w:after="160"/>
              <w:ind w:left="-6"/>
              <w:contextualSpacing/>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2/3/4</w:t>
            </w:r>
          </w:p>
        </w:tc>
        <w:tc>
          <w:tcPr>
            <w:tcW w:w="1538" w:type="dxa"/>
            <w:tcBorders>
              <w:top w:val="single" w:sz="4" w:space="0" w:color="auto"/>
            </w:tcBorders>
            <w:hideMark/>
          </w:tcPr>
          <w:p w14:paraId="2A4959B4" w14:textId="77777777" w:rsidR="00316DDD" w:rsidRPr="00154DA5" w:rsidRDefault="00316DDD" w:rsidP="00154DA5">
            <w:pPr>
              <w:spacing w:after="160"/>
              <w:ind w:left="-6"/>
              <w:contextualSpacing/>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2/3/4</w:t>
            </w:r>
          </w:p>
        </w:tc>
      </w:tr>
      <w:tr w:rsidR="00316DDD" w:rsidRPr="00316DDD" w14:paraId="5C7188A6" w14:textId="77777777" w:rsidTr="00154DA5">
        <w:tc>
          <w:tcPr>
            <w:tcW w:w="1199" w:type="dxa"/>
            <w:hideMark/>
          </w:tcPr>
          <w:p w14:paraId="1DF56D1D" w14:textId="77777777" w:rsidR="00316DDD" w:rsidRPr="00154DA5" w:rsidRDefault="00316DDD" w:rsidP="00154DA5">
            <w:pPr>
              <w:spacing w:after="160"/>
              <w:ind w:left="-6"/>
              <w:contextualSpacing/>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 xml:space="preserve">Suara </w:t>
            </w:r>
            <w:proofErr w:type="spellStart"/>
            <w:r w:rsidRPr="00154DA5">
              <w:rPr>
                <w:rFonts w:ascii="Times New Roman" w:eastAsia="Times New Roman" w:hAnsi="Times New Roman" w:cs="Times New Roman"/>
                <w:color w:val="000000"/>
                <w:sz w:val="20"/>
                <w:szCs w:val="20"/>
              </w:rPr>
              <w:t>keras</w:t>
            </w:r>
            <w:proofErr w:type="spellEnd"/>
          </w:p>
        </w:tc>
        <w:tc>
          <w:tcPr>
            <w:tcW w:w="1658" w:type="dxa"/>
            <w:hideMark/>
          </w:tcPr>
          <w:p w14:paraId="6B67C4EE" w14:textId="77777777" w:rsidR="00316DDD" w:rsidRPr="00154DA5" w:rsidRDefault="00316DDD" w:rsidP="00154DA5">
            <w:pPr>
              <w:spacing w:after="160"/>
              <w:ind w:left="-6"/>
              <w:contextualSpacing/>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2/3/4</w:t>
            </w:r>
          </w:p>
        </w:tc>
        <w:tc>
          <w:tcPr>
            <w:tcW w:w="1538" w:type="dxa"/>
            <w:hideMark/>
          </w:tcPr>
          <w:p w14:paraId="06FABEAC" w14:textId="77777777" w:rsidR="00316DDD" w:rsidRPr="00154DA5" w:rsidRDefault="00316DDD" w:rsidP="00154DA5">
            <w:pPr>
              <w:spacing w:after="160"/>
              <w:ind w:left="-6"/>
              <w:contextualSpacing/>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2/3/4</w:t>
            </w:r>
          </w:p>
        </w:tc>
      </w:tr>
      <w:tr w:rsidR="00316DDD" w:rsidRPr="00316DDD" w14:paraId="4E1B5756" w14:textId="77777777" w:rsidTr="00154DA5">
        <w:tc>
          <w:tcPr>
            <w:tcW w:w="1199" w:type="dxa"/>
            <w:hideMark/>
          </w:tcPr>
          <w:p w14:paraId="0A94430A" w14:textId="77777777" w:rsidR="00316DDD" w:rsidRPr="00154DA5" w:rsidRDefault="00316DDD" w:rsidP="00154DA5">
            <w:pPr>
              <w:spacing w:after="160"/>
              <w:ind w:left="-6"/>
              <w:contextualSpacing/>
              <w:jc w:val="both"/>
              <w:rPr>
                <w:rFonts w:ascii="Times New Roman" w:eastAsia="Times New Roman" w:hAnsi="Times New Roman" w:cs="Times New Roman"/>
                <w:color w:val="000000"/>
                <w:sz w:val="20"/>
                <w:szCs w:val="20"/>
              </w:rPr>
            </w:pPr>
            <w:proofErr w:type="spellStart"/>
            <w:r w:rsidRPr="00154DA5">
              <w:rPr>
                <w:rFonts w:ascii="Times New Roman" w:eastAsia="Times New Roman" w:hAnsi="Times New Roman" w:cs="Times New Roman"/>
                <w:color w:val="000000"/>
                <w:sz w:val="20"/>
                <w:szCs w:val="20"/>
              </w:rPr>
              <w:t>Bicara</w:t>
            </w:r>
            <w:proofErr w:type="spellEnd"/>
            <w:r w:rsidRPr="00154DA5">
              <w:rPr>
                <w:rFonts w:ascii="Times New Roman" w:eastAsia="Times New Roman" w:hAnsi="Times New Roman" w:cs="Times New Roman"/>
                <w:color w:val="000000"/>
                <w:sz w:val="20"/>
                <w:szCs w:val="20"/>
              </w:rPr>
              <w:t xml:space="preserve"> </w:t>
            </w:r>
            <w:proofErr w:type="spellStart"/>
            <w:r w:rsidRPr="00154DA5">
              <w:rPr>
                <w:rFonts w:ascii="Times New Roman" w:eastAsia="Times New Roman" w:hAnsi="Times New Roman" w:cs="Times New Roman"/>
                <w:color w:val="000000"/>
                <w:sz w:val="20"/>
                <w:szCs w:val="20"/>
              </w:rPr>
              <w:t>ketus</w:t>
            </w:r>
            <w:proofErr w:type="spellEnd"/>
          </w:p>
        </w:tc>
        <w:tc>
          <w:tcPr>
            <w:tcW w:w="1658" w:type="dxa"/>
            <w:hideMark/>
          </w:tcPr>
          <w:p w14:paraId="74DC9E56" w14:textId="77777777" w:rsidR="00316DDD" w:rsidRPr="00154DA5" w:rsidRDefault="00316DDD" w:rsidP="00154DA5">
            <w:pPr>
              <w:spacing w:after="160"/>
              <w:ind w:left="-6"/>
              <w:contextualSpacing/>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2/3/5</w:t>
            </w:r>
          </w:p>
        </w:tc>
        <w:tc>
          <w:tcPr>
            <w:tcW w:w="1538" w:type="dxa"/>
            <w:hideMark/>
          </w:tcPr>
          <w:p w14:paraId="4EB342ED" w14:textId="77777777" w:rsidR="00316DDD" w:rsidRPr="00154DA5" w:rsidRDefault="00316DDD" w:rsidP="00154DA5">
            <w:pPr>
              <w:spacing w:after="160"/>
              <w:ind w:left="-6"/>
              <w:contextualSpacing/>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2/3/4</w:t>
            </w:r>
          </w:p>
        </w:tc>
      </w:tr>
      <w:tr w:rsidR="00316DDD" w:rsidRPr="00316DDD" w14:paraId="2601EEAF" w14:textId="77777777" w:rsidTr="00154DA5">
        <w:tc>
          <w:tcPr>
            <w:tcW w:w="1199" w:type="dxa"/>
            <w:hideMark/>
          </w:tcPr>
          <w:p w14:paraId="09F264E6" w14:textId="77777777" w:rsidR="00316DDD" w:rsidRPr="00154DA5" w:rsidRDefault="00316DDD" w:rsidP="00154DA5">
            <w:pPr>
              <w:spacing w:after="160"/>
              <w:ind w:left="-6"/>
              <w:contextualSpacing/>
              <w:jc w:val="both"/>
              <w:rPr>
                <w:rFonts w:ascii="Times New Roman" w:eastAsia="Times New Roman" w:hAnsi="Times New Roman" w:cs="Times New Roman"/>
                <w:color w:val="000000"/>
                <w:sz w:val="20"/>
                <w:szCs w:val="20"/>
              </w:rPr>
            </w:pPr>
            <w:proofErr w:type="spellStart"/>
            <w:r w:rsidRPr="00154DA5">
              <w:rPr>
                <w:rFonts w:ascii="Times New Roman" w:eastAsia="Times New Roman" w:hAnsi="Times New Roman" w:cs="Times New Roman"/>
                <w:color w:val="000000"/>
                <w:sz w:val="20"/>
                <w:szCs w:val="20"/>
              </w:rPr>
              <w:t>Menyerang</w:t>
            </w:r>
            <w:proofErr w:type="spellEnd"/>
            <w:r w:rsidRPr="00154DA5">
              <w:rPr>
                <w:rFonts w:ascii="Times New Roman" w:eastAsia="Times New Roman" w:hAnsi="Times New Roman" w:cs="Times New Roman"/>
                <w:color w:val="000000"/>
                <w:sz w:val="20"/>
                <w:szCs w:val="20"/>
              </w:rPr>
              <w:t xml:space="preserve"> orang lain</w:t>
            </w:r>
          </w:p>
        </w:tc>
        <w:tc>
          <w:tcPr>
            <w:tcW w:w="1658" w:type="dxa"/>
            <w:hideMark/>
          </w:tcPr>
          <w:p w14:paraId="33157930" w14:textId="77777777" w:rsidR="00316DDD" w:rsidRPr="00154DA5" w:rsidRDefault="00316DDD" w:rsidP="00154DA5">
            <w:pPr>
              <w:spacing w:after="160"/>
              <w:ind w:left="-6"/>
              <w:contextualSpacing/>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5/4/5</w:t>
            </w:r>
          </w:p>
        </w:tc>
        <w:tc>
          <w:tcPr>
            <w:tcW w:w="1538" w:type="dxa"/>
            <w:hideMark/>
          </w:tcPr>
          <w:p w14:paraId="59D6F1AA" w14:textId="77777777" w:rsidR="00316DDD" w:rsidRPr="00154DA5" w:rsidRDefault="00316DDD" w:rsidP="00154DA5">
            <w:pPr>
              <w:spacing w:after="160"/>
              <w:ind w:left="-6"/>
              <w:contextualSpacing/>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4/4/5</w:t>
            </w:r>
          </w:p>
        </w:tc>
      </w:tr>
    </w:tbl>
    <w:p w14:paraId="332E86F1" w14:textId="77777777" w:rsidR="00316DDD" w:rsidRPr="00154DA5" w:rsidRDefault="00316DDD" w:rsidP="00154DA5">
      <w:pPr>
        <w:spacing w:line="240" w:lineRule="auto"/>
        <w:ind w:left="-6"/>
        <w:jc w:val="both"/>
        <w:rPr>
          <w:rFonts w:ascii="Times New Roman" w:eastAsia="Times New Roman" w:hAnsi="Times New Roman" w:cs="Times New Roman"/>
          <w:color w:val="000000"/>
          <w:sz w:val="20"/>
          <w:szCs w:val="20"/>
          <w:lang w:val="sv-SE"/>
        </w:rPr>
      </w:pPr>
      <w:r w:rsidRPr="00154DA5">
        <w:rPr>
          <w:rFonts w:ascii="Times New Roman" w:eastAsia="Times New Roman" w:hAnsi="Times New Roman" w:cs="Times New Roman"/>
          <w:i/>
          <w:iCs/>
          <w:color w:val="000000"/>
          <w:sz w:val="20"/>
          <w:szCs w:val="20"/>
          <w:lang w:val="sv-SE"/>
        </w:rPr>
        <w:t>Keterangan: 1=Meningkat, 2=Cukup meningkat, 3=Sedang, 4=Cukup menurun, 5=Menurun</w:t>
      </w:r>
    </w:p>
    <w:p w14:paraId="1AFB9D73" w14:textId="77777777" w:rsidR="00316DDD" w:rsidRPr="009929DC" w:rsidRDefault="00316DDD" w:rsidP="00316DDD">
      <w:pPr>
        <w:spacing w:line="360" w:lineRule="auto"/>
        <w:ind w:left="-2" w:hanging="2"/>
        <w:jc w:val="both"/>
        <w:rPr>
          <w:rFonts w:ascii="Times New Roman" w:eastAsia="Times New Roman" w:hAnsi="Times New Roman" w:cs="Times New Roman"/>
          <w:b/>
          <w:bCs/>
          <w:color w:val="000000"/>
          <w:sz w:val="24"/>
          <w:szCs w:val="24"/>
          <w:lang w:val="sv-SE"/>
        </w:rPr>
      </w:pPr>
      <w:r w:rsidRPr="009929DC">
        <w:rPr>
          <w:rFonts w:ascii="Times New Roman" w:eastAsia="Times New Roman" w:hAnsi="Times New Roman" w:cs="Times New Roman"/>
          <w:b/>
          <w:bCs/>
          <w:color w:val="000000"/>
          <w:sz w:val="24"/>
          <w:szCs w:val="24"/>
          <w:lang w:val="sv-SE"/>
        </w:rPr>
        <w:t>Kemampuan Pasien dalam Terapi</w:t>
      </w:r>
    </w:p>
    <w:p w14:paraId="41D40CB5" w14:textId="77777777" w:rsidR="00316DDD" w:rsidRPr="00316DDD" w:rsidRDefault="00316DDD" w:rsidP="00316DDD">
      <w:pPr>
        <w:spacing w:line="360" w:lineRule="auto"/>
        <w:ind w:left="-2" w:hanging="2"/>
        <w:jc w:val="both"/>
        <w:rPr>
          <w:rFonts w:ascii="Times New Roman" w:eastAsia="Times New Roman" w:hAnsi="Times New Roman" w:cs="Times New Roman"/>
          <w:color w:val="000000"/>
          <w:sz w:val="24"/>
          <w:szCs w:val="24"/>
          <w:lang w:val="sv-SE"/>
        </w:rPr>
      </w:pPr>
      <w:r w:rsidRPr="00316DDD">
        <w:rPr>
          <w:rFonts w:ascii="Times New Roman" w:eastAsia="Times New Roman" w:hAnsi="Times New Roman" w:cs="Times New Roman"/>
          <w:color w:val="000000"/>
          <w:sz w:val="24"/>
          <w:szCs w:val="24"/>
          <w:lang w:val="sv-SE"/>
        </w:rPr>
        <w:t>Kedua partisipan mampu mengikuti instruksi terapi sejak hari pertama. Mereka kooperatif, duduk dengan posisi tegak dan rileks sesuai arahan, serta mampu melafalkan dzikir dengan benar. Pada hari kedua, keduanya mulai menunjukkan kemampuan menggunakan dzikir secara mandiri saat merasa emosi dan tampak lebih tenang setelah sesi. Pada hari ketiga, kemampuan ini semakin matang; Ny. L melaporkan bahwa ia mencoba berdzikir ketika mendengar bisikan-bisikan dan merasakan efek menenangkan. Ny. S juga mengaku mulai mencoba berdzikir saat marah. Keluarga kedua partisipan memberikan umpan balik positif bahwa pasien di rumah mulai menunjukkan perilaku yang lebih kalem dan tidak mudah meledak-ledak.</w:t>
      </w:r>
    </w:p>
    <w:p w14:paraId="7EF863FA" w14:textId="77777777" w:rsidR="00316DDD" w:rsidRPr="00316DDD" w:rsidRDefault="00316DDD" w:rsidP="00316DDD">
      <w:pPr>
        <w:spacing w:line="360" w:lineRule="auto"/>
        <w:ind w:left="-2" w:hanging="2"/>
        <w:jc w:val="both"/>
        <w:rPr>
          <w:rFonts w:ascii="Times New Roman" w:eastAsia="Times New Roman" w:hAnsi="Times New Roman" w:cs="Times New Roman"/>
          <w:color w:val="000000"/>
          <w:sz w:val="24"/>
          <w:szCs w:val="24"/>
          <w:lang w:val="sv-SE"/>
        </w:rPr>
      </w:pPr>
      <w:r w:rsidRPr="00316DDD">
        <w:rPr>
          <w:rFonts w:ascii="Times New Roman" w:eastAsia="Times New Roman" w:hAnsi="Times New Roman" w:cs="Times New Roman"/>
          <w:color w:val="000000"/>
          <w:sz w:val="24"/>
          <w:szCs w:val="24"/>
          <w:lang w:val="sv-SE"/>
        </w:rPr>
        <w:t>Tabel 3. Perbandingan Tanda dan Gejala RPK Sebelum dan Sesudah Terapi</w:t>
      </w:r>
    </w:p>
    <w:tbl>
      <w:tblPr>
        <w:tblStyle w:val="TableGrid"/>
        <w:tblW w:w="447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
        <w:gridCol w:w="1299"/>
        <w:gridCol w:w="642"/>
        <w:gridCol w:w="709"/>
        <w:gridCol w:w="641"/>
        <w:gridCol w:w="708"/>
      </w:tblGrid>
      <w:tr w:rsidR="00316DDD" w:rsidRPr="00154DA5" w14:paraId="558DBBD0" w14:textId="77777777" w:rsidTr="00154DA5">
        <w:tc>
          <w:tcPr>
            <w:tcW w:w="0" w:type="auto"/>
            <w:tcBorders>
              <w:top w:val="single" w:sz="4" w:space="0" w:color="auto"/>
              <w:bottom w:val="single" w:sz="4" w:space="0" w:color="auto"/>
            </w:tcBorders>
            <w:hideMark/>
          </w:tcPr>
          <w:p w14:paraId="1A206110"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No</w:t>
            </w:r>
          </w:p>
        </w:tc>
        <w:tc>
          <w:tcPr>
            <w:tcW w:w="1299" w:type="dxa"/>
            <w:tcBorders>
              <w:top w:val="single" w:sz="4" w:space="0" w:color="auto"/>
              <w:bottom w:val="single" w:sz="4" w:space="0" w:color="auto"/>
            </w:tcBorders>
            <w:hideMark/>
          </w:tcPr>
          <w:p w14:paraId="6738645F"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 xml:space="preserve">Tanda dan </w:t>
            </w:r>
            <w:proofErr w:type="spellStart"/>
            <w:r w:rsidRPr="00154DA5">
              <w:rPr>
                <w:rFonts w:ascii="Times New Roman" w:eastAsia="Times New Roman" w:hAnsi="Times New Roman" w:cs="Times New Roman"/>
                <w:color w:val="000000"/>
                <w:sz w:val="20"/>
                <w:szCs w:val="20"/>
              </w:rPr>
              <w:t>Gejala</w:t>
            </w:r>
            <w:proofErr w:type="spellEnd"/>
          </w:p>
        </w:tc>
        <w:tc>
          <w:tcPr>
            <w:tcW w:w="0" w:type="auto"/>
            <w:tcBorders>
              <w:top w:val="single" w:sz="4" w:space="0" w:color="auto"/>
              <w:bottom w:val="single" w:sz="4" w:space="0" w:color="auto"/>
            </w:tcBorders>
            <w:hideMark/>
          </w:tcPr>
          <w:p w14:paraId="796F8E3D"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Ny. L Pre</w:t>
            </w:r>
          </w:p>
        </w:tc>
        <w:tc>
          <w:tcPr>
            <w:tcW w:w="0" w:type="auto"/>
            <w:tcBorders>
              <w:top w:val="single" w:sz="4" w:space="0" w:color="auto"/>
              <w:bottom w:val="single" w:sz="4" w:space="0" w:color="auto"/>
            </w:tcBorders>
            <w:hideMark/>
          </w:tcPr>
          <w:p w14:paraId="47B0B26C"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Ny. L Post</w:t>
            </w:r>
          </w:p>
        </w:tc>
        <w:tc>
          <w:tcPr>
            <w:tcW w:w="0" w:type="auto"/>
            <w:tcBorders>
              <w:top w:val="single" w:sz="4" w:space="0" w:color="auto"/>
              <w:bottom w:val="single" w:sz="4" w:space="0" w:color="auto"/>
            </w:tcBorders>
            <w:hideMark/>
          </w:tcPr>
          <w:p w14:paraId="60B9A13D"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Ny. S Pre</w:t>
            </w:r>
          </w:p>
        </w:tc>
        <w:tc>
          <w:tcPr>
            <w:tcW w:w="0" w:type="auto"/>
            <w:tcBorders>
              <w:top w:val="single" w:sz="4" w:space="0" w:color="auto"/>
              <w:bottom w:val="single" w:sz="4" w:space="0" w:color="auto"/>
            </w:tcBorders>
            <w:hideMark/>
          </w:tcPr>
          <w:p w14:paraId="4C6B905A"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Ny. S Post</w:t>
            </w:r>
          </w:p>
        </w:tc>
      </w:tr>
      <w:tr w:rsidR="00316DDD" w:rsidRPr="00154DA5" w14:paraId="0FD6F3CF" w14:textId="77777777" w:rsidTr="00154DA5">
        <w:tc>
          <w:tcPr>
            <w:tcW w:w="0" w:type="auto"/>
            <w:tcBorders>
              <w:top w:val="single" w:sz="4" w:space="0" w:color="auto"/>
            </w:tcBorders>
            <w:hideMark/>
          </w:tcPr>
          <w:p w14:paraId="396B02B7"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1</w:t>
            </w:r>
          </w:p>
        </w:tc>
        <w:tc>
          <w:tcPr>
            <w:tcW w:w="1299" w:type="dxa"/>
            <w:tcBorders>
              <w:top w:val="single" w:sz="4" w:space="0" w:color="auto"/>
            </w:tcBorders>
            <w:hideMark/>
          </w:tcPr>
          <w:p w14:paraId="5953EC63"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proofErr w:type="spellStart"/>
            <w:r w:rsidRPr="00154DA5">
              <w:rPr>
                <w:rFonts w:ascii="Times New Roman" w:eastAsia="Times New Roman" w:hAnsi="Times New Roman" w:cs="Times New Roman"/>
                <w:color w:val="000000"/>
                <w:sz w:val="20"/>
                <w:szCs w:val="20"/>
              </w:rPr>
              <w:t>Mengancam</w:t>
            </w:r>
            <w:proofErr w:type="spellEnd"/>
          </w:p>
        </w:tc>
        <w:tc>
          <w:tcPr>
            <w:tcW w:w="0" w:type="auto"/>
            <w:tcBorders>
              <w:top w:val="single" w:sz="4" w:space="0" w:color="auto"/>
            </w:tcBorders>
            <w:hideMark/>
          </w:tcPr>
          <w:p w14:paraId="03A07DDE"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w:t>
            </w:r>
          </w:p>
        </w:tc>
        <w:tc>
          <w:tcPr>
            <w:tcW w:w="0" w:type="auto"/>
            <w:tcBorders>
              <w:top w:val="single" w:sz="4" w:space="0" w:color="auto"/>
            </w:tcBorders>
            <w:hideMark/>
          </w:tcPr>
          <w:p w14:paraId="3F095057"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w:t>
            </w:r>
          </w:p>
        </w:tc>
        <w:tc>
          <w:tcPr>
            <w:tcW w:w="0" w:type="auto"/>
            <w:tcBorders>
              <w:top w:val="single" w:sz="4" w:space="0" w:color="auto"/>
            </w:tcBorders>
            <w:hideMark/>
          </w:tcPr>
          <w:p w14:paraId="635BF744"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w:t>
            </w:r>
          </w:p>
        </w:tc>
        <w:tc>
          <w:tcPr>
            <w:tcW w:w="0" w:type="auto"/>
            <w:tcBorders>
              <w:top w:val="single" w:sz="4" w:space="0" w:color="auto"/>
            </w:tcBorders>
            <w:hideMark/>
          </w:tcPr>
          <w:p w14:paraId="5A29C77D"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w:t>
            </w:r>
          </w:p>
        </w:tc>
      </w:tr>
      <w:tr w:rsidR="00316DDD" w:rsidRPr="00154DA5" w14:paraId="5CC27F74" w14:textId="77777777" w:rsidTr="00154DA5">
        <w:tc>
          <w:tcPr>
            <w:tcW w:w="0" w:type="auto"/>
            <w:hideMark/>
          </w:tcPr>
          <w:p w14:paraId="4454072B"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2</w:t>
            </w:r>
          </w:p>
        </w:tc>
        <w:tc>
          <w:tcPr>
            <w:tcW w:w="1299" w:type="dxa"/>
            <w:hideMark/>
          </w:tcPr>
          <w:p w14:paraId="66A3D496"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 xml:space="preserve">Suara </w:t>
            </w:r>
            <w:proofErr w:type="spellStart"/>
            <w:r w:rsidRPr="00154DA5">
              <w:rPr>
                <w:rFonts w:ascii="Times New Roman" w:eastAsia="Times New Roman" w:hAnsi="Times New Roman" w:cs="Times New Roman"/>
                <w:color w:val="000000"/>
                <w:sz w:val="20"/>
                <w:szCs w:val="20"/>
              </w:rPr>
              <w:t>keras</w:t>
            </w:r>
            <w:proofErr w:type="spellEnd"/>
          </w:p>
        </w:tc>
        <w:tc>
          <w:tcPr>
            <w:tcW w:w="0" w:type="auto"/>
            <w:hideMark/>
          </w:tcPr>
          <w:p w14:paraId="361F61C6"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w:t>
            </w:r>
          </w:p>
        </w:tc>
        <w:tc>
          <w:tcPr>
            <w:tcW w:w="0" w:type="auto"/>
            <w:hideMark/>
          </w:tcPr>
          <w:p w14:paraId="6CF6B641"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w:t>
            </w:r>
          </w:p>
        </w:tc>
        <w:tc>
          <w:tcPr>
            <w:tcW w:w="0" w:type="auto"/>
            <w:hideMark/>
          </w:tcPr>
          <w:p w14:paraId="4FBAC6D6"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w:t>
            </w:r>
          </w:p>
        </w:tc>
        <w:tc>
          <w:tcPr>
            <w:tcW w:w="0" w:type="auto"/>
            <w:hideMark/>
          </w:tcPr>
          <w:p w14:paraId="4B6AD6E2"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w:t>
            </w:r>
          </w:p>
        </w:tc>
      </w:tr>
      <w:tr w:rsidR="00316DDD" w:rsidRPr="00154DA5" w14:paraId="46900269" w14:textId="77777777" w:rsidTr="00154DA5">
        <w:tc>
          <w:tcPr>
            <w:tcW w:w="0" w:type="auto"/>
            <w:hideMark/>
          </w:tcPr>
          <w:p w14:paraId="2CA07FCD"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3</w:t>
            </w:r>
          </w:p>
        </w:tc>
        <w:tc>
          <w:tcPr>
            <w:tcW w:w="1299" w:type="dxa"/>
            <w:hideMark/>
          </w:tcPr>
          <w:p w14:paraId="24539C36"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proofErr w:type="spellStart"/>
            <w:r w:rsidRPr="00154DA5">
              <w:rPr>
                <w:rFonts w:ascii="Times New Roman" w:eastAsia="Times New Roman" w:hAnsi="Times New Roman" w:cs="Times New Roman"/>
                <w:color w:val="000000"/>
                <w:sz w:val="20"/>
                <w:szCs w:val="20"/>
              </w:rPr>
              <w:t>Bicara</w:t>
            </w:r>
            <w:proofErr w:type="spellEnd"/>
            <w:r w:rsidRPr="00154DA5">
              <w:rPr>
                <w:rFonts w:ascii="Times New Roman" w:eastAsia="Times New Roman" w:hAnsi="Times New Roman" w:cs="Times New Roman"/>
                <w:color w:val="000000"/>
                <w:sz w:val="20"/>
                <w:szCs w:val="20"/>
              </w:rPr>
              <w:t xml:space="preserve"> </w:t>
            </w:r>
            <w:proofErr w:type="spellStart"/>
            <w:r w:rsidRPr="00154DA5">
              <w:rPr>
                <w:rFonts w:ascii="Times New Roman" w:eastAsia="Times New Roman" w:hAnsi="Times New Roman" w:cs="Times New Roman"/>
                <w:color w:val="000000"/>
                <w:sz w:val="20"/>
                <w:szCs w:val="20"/>
              </w:rPr>
              <w:t>ketus</w:t>
            </w:r>
            <w:proofErr w:type="spellEnd"/>
          </w:p>
        </w:tc>
        <w:tc>
          <w:tcPr>
            <w:tcW w:w="0" w:type="auto"/>
            <w:hideMark/>
          </w:tcPr>
          <w:p w14:paraId="369C9B0F"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w:t>
            </w:r>
          </w:p>
        </w:tc>
        <w:tc>
          <w:tcPr>
            <w:tcW w:w="0" w:type="auto"/>
            <w:hideMark/>
          </w:tcPr>
          <w:p w14:paraId="30F56751"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w:t>
            </w:r>
          </w:p>
        </w:tc>
        <w:tc>
          <w:tcPr>
            <w:tcW w:w="0" w:type="auto"/>
            <w:hideMark/>
          </w:tcPr>
          <w:p w14:paraId="5189523C"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w:t>
            </w:r>
          </w:p>
        </w:tc>
        <w:tc>
          <w:tcPr>
            <w:tcW w:w="0" w:type="auto"/>
            <w:hideMark/>
          </w:tcPr>
          <w:p w14:paraId="1C24B066"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w:t>
            </w:r>
          </w:p>
        </w:tc>
      </w:tr>
      <w:tr w:rsidR="00316DDD" w:rsidRPr="00154DA5" w14:paraId="379DCA1C" w14:textId="77777777" w:rsidTr="00154DA5">
        <w:tc>
          <w:tcPr>
            <w:tcW w:w="0" w:type="auto"/>
            <w:hideMark/>
          </w:tcPr>
          <w:p w14:paraId="1DB94951"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4</w:t>
            </w:r>
          </w:p>
        </w:tc>
        <w:tc>
          <w:tcPr>
            <w:tcW w:w="1299" w:type="dxa"/>
            <w:hideMark/>
          </w:tcPr>
          <w:p w14:paraId="683E73BA"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proofErr w:type="spellStart"/>
            <w:r w:rsidRPr="00154DA5">
              <w:rPr>
                <w:rFonts w:ascii="Times New Roman" w:eastAsia="Times New Roman" w:hAnsi="Times New Roman" w:cs="Times New Roman"/>
                <w:color w:val="000000"/>
                <w:sz w:val="20"/>
                <w:szCs w:val="20"/>
              </w:rPr>
              <w:t>Menyerang</w:t>
            </w:r>
            <w:proofErr w:type="spellEnd"/>
            <w:r w:rsidRPr="00154DA5">
              <w:rPr>
                <w:rFonts w:ascii="Times New Roman" w:eastAsia="Times New Roman" w:hAnsi="Times New Roman" w:cs="Times New Roman"/>
                <w:color w:val="000000"/>
                <w:sz w:val="20"/>
                <w:szCs w:val="20"/>
              </w:rPr>
              <w:t xml:space="preserve"> orang lain</w:t>
            </w:r>
          </w:p>
        </w:tc>
        <w:tc>
          <w:tcPr>
            <w:tcW w:w="0" w:type="auto"/>
            <w:hideMark/>
          </w:tcPr>
          <w:p w14:paraId="3EEA9577"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w:t>
            </w:r>
          </w:p>
        </w:tc>
        <w:tc>
          <w:tcPr>
            <w:tcW w:w="0" w:type="auto"/>
            <w:hideMark/>
          </w:tcPr>
          <w:p w14:paraId="4874C97A"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w:t>
            </w:r>
          </w:p>
        </w:tc>
        <w:tc>
          <w:tcPr>
            <w:tcW w:w="0" w:type="auto"/>
            <w:hideMark/>
          </w:tcPr>
          <w:p w14:paraId="43621F97"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w:t>
            </w:r>
          </w:p>
        </w:tc>
        <w:tc>
          <w:tcPr>
            <w:tcW w:w="0" w:type="auto"/>
            <w:hideMark/>
          </w:tcPr>
          <w:p w14:paraId="2662CEA1" w14:textId="77777777" w:rsidR="00316DDD" w:rsidRPr="00154DA5" w:rsidRDefault="00316DDD" w:rsidP="00154DA5">
            <w:pPr>
              <w:spacing w:after="160"/>
              <w:ind w:left="-6"/>
              <w:jc w:val="both"/>
              <w:rPr>
                <w:rFonts w:ascii="Times New Roman" w:eastAsia="Times New Roman" w:hAnsi="Times New Roman" w:cs="Times New Roman"/>
                <w:color w:val="000000"/>
                <w:sz w:val="20"/>
                <w:szCs w:val="20"/>
              </w:rPr>
            </w:pPr>
            <w:r w:rsidRPr="00154DA5">
              <w:rPr>
                <w:rFonts w:ascii="Times New Roman" w:eastAsia="Times New Roman" w:hAnsi="Times New Roman" w:cs="Times New Roman"/>
                <w:color w:val="000000"/>
                <w:sz w:val="20"/>
                <w:szCs w:val="20"/>
              </w:rPr>
              <w:t>-</w:t>
            </w:r>
          </w:p>
        </w:tc>
      </w:tr>
    </w:tbl>
    <w:p w14:paraId="3B5F62EC" w14:textId="77777777" w:rsidR="00316DDD" w:rsidRPr="00154DA5" w:rsidRDefault="00316DDD" w:rsidP="00154DA5">
      <w:pPr>
        <w:spacing w:line="240" w:lineRule="auto"/>
        <w:ind w:left="-6"/>
        <w:jc w:val="both"/>
        <w:rPr>
          <w:rFonts w:ascii="Times New Roman" w:eastAsia="Times New Roman" w:hAnsi="Times New Roman" w:cs="Times New Roman"/>
          <w:color w:val="000000"/>
          <w:sz w:val="20"/>
          <w:szCs w:val="20"/>
          <w:lang w:val="en-ID"/>
        </w:rPr>
      </w:pPr>
      <w:proofErr w:type="spellStart"/>
      <w:r w:rsidRPr="00154DA5">
        <w:rPr>
          <w:rFonts w:ascii="Times New Roman" w:eastAsia="Times New Roman" w:hAnsi="Times New Roman" w:cs="Times New Roman"/>
          <w:i/>
          <w:iCs/>
          <w:color w:val="000000"/>
          <w:sz w:val="20"/>
          <w:szCs w:val="20"/>
          <w:lang w:val="en-ID"/>
        </w:rPr>
        <w:t>Keterangan</w:t>
      </w:r>
      <w:proofErr w:type="spellEnd"/>
      <w:r w:rsidRPr="00154DA5">
        <w:rPr>
          <w:rFonts w:ascii="Times New Roman" w:eastAsia="Times New Roman" w:hAnsi="Times New Roman" w:cs="Times New Roman"/>
          <w:i/>
          <w:iCs/>
          <w:color w:val="000000"/>
          <w:sz w:val="20"/>
          <w:szCs w:val="20"/>
          <w:lang w:val="en-ID"/>
        </w:rPr>
        <w:t xml:space="preserve">: Pre = </w:t>
      </w:r>
      <w:proofErr w:type="spellStart"/>
      <w:r w:rsidRPr="00154DA5">
        <w:rPr>
          <w:rFonts w:ascii="Times New Roman" w:eastAsia="Times New Roman" w:hAnsi="Times New Roman" w:cs="Times New Roman"/>
          <w:i/>
          <w:iCs/>
          <w:color w:val="000000"/>
          <w:sz w:val="20"/>
          <w:szCs w:val="20"/>
          <w:lang w:val="en-ID"/>
        </w:rPr>
        <w:t>sebelum</w:t>
      </w:r>
      <w:proofErr w:type="spellEnd"/>
      <w:r w:rsidRPr="00154DA5">
        <w:rPr>
          <w:rFonts w:ascii="Times New Roman" w:eastAsia="Times New Roman" w:hAnsi="Times New Roman" w:cs="Times New Roman"/>
          <w:i/>
          <w:iCs/>
          <w:color w:val="000000"/>
          <w:sz w:val="20"/>
          <w:szCs w:val="20"/>
          <w:lang w:val="en-ID"/>
        </w:rPr>
        <w:t xml:space="preserve"> </w:t>
      </w:r>
      <w:proofErr w:type="spellStart"/>
      <w:r w:rsidRPr="00154DA5">
        <w:rPr>
          <w:rFonts w:ascii="Times New Roman" w:eastAsia="Times New Roman" w:hAnsi="Times New Roman" w:cs="Times New Roman"/>
          <w:i/>
          <w:iCs/>
          <w:color w:val="000000"/>
          <w:sz w:val="20"/>
          <w:szCs w:val="20"/>
          <w:lang w:val="en-ID"/>
        </w:rPr>
        <w:t>terapi</w:t>
      </w:r>
      <w:proofErr w:type="spellEnd"/>
      <w:r w:rsidRPr="00154DA5">
        <w:rPr>
          <w:rFonts w:ascii="Times New Roman" w:eastAsia="Times New Roman" w:hAnsi="Times New Roman" w:cs="Times New Roman"/>
          <w:i/>
          <w:iCs/>
          <w:color w:val="000000"/>
          <w:sz w:val="20"/>
          <w:szCs w:val="20"/>
          <w:lang w:val="en-ID"/>
        </w:rPr>
        <w:t xml:space="preserve">, Post = </w:t>
      </w:r>
      <w:proofErr w:type="spellStart"/>
      <w:r w:rsidRPr="00154DA5">
        <w:rPr>
          <w:rFonts w:ascii="Times New Roman" w:eastAsia="Times New Roman" w:hAnsi="Times New Roman" w:cs="Times New Roman"/>
          <w:i/>
          <w:iCs/>
          <w:color w:val="000000"/>
          <w:sz w:val="20"/>
          <w:szCs w:val="20"/>
          <w:lang w:val="en-ID"/>
        </w:rPr>
        <w:t>setelah</w:t>
      </w:r>
      <w:proofErr w:type="spellEnd"/>
      <w:r w:rsidRPr="00154DA5">
        <w:rPr>
          <w:rFonts w:ascii="Times New Roman" w:eastAsia="Times New Roman" w:hAnsi="Times New Roman" w:cs="Times New Roman"/>
          <w:i/>
          <w:iCs/>
          <w:color w:val="000000"/>
          <w:sz w:val="20"/>
          <w:szCs w:val="20"/>
          <w:lang w:val="en-ID"/>
        </w:rPr>
        <w:t xml:space="preserve"> </w:t>
      </w:r>
      <w:proofErr w:type="spellStart"/>
      <w:r w:rsidRPr="00154DA5">
        <w:rPr>
          <w:rFonts w:ascii="Times New Roman" w:eastAsia="Times New Roman" w:hAnsi="Times New Roman" w:cs="Times New Roman"/>
          <w:i/>
          <w:iCs/>
          <w:color w:val="000000"/>
          <w:sz w:val="20"/>
          <w:szCs w:val="20"/>
          <w:lang w:val="en-ID"/>
        </w:rPr>
        <w:t>terapi</w:t>
      </w:r>
      <w:proofErr w:type="spellEnd"/>
      <w:r w:rsidRPr="00154DA5">
        <w:rPr>
          <w:rFonts w:ascii="Times New Roman" w:eastAsia="Times New Roman" w:hAnsi="Times New Roman" w:cs="Times New Roman"/>
          <w:i/>
          <w:iCs/>
          <w:color w:val="000000"/>
          <w:sz w:val="20"/>
          <w:szCs w:val="20"/>
          <w:lang w:val="en-ID"/>
        </w:rPr>
        <w:t xml:space="preserve"> (</w:t>
      </w:r>
      <w:proofErr w:type="spellStart"/>
      <w:r w:rsidRPr="00154DA5">
        <w:rPr>
          <w:rFonts w:ascii="Times New Roman" w:eastAsia="Times New Roman" w:hAnsi="Times New Roman" w:cs="Times New Roman"/>
          <w:i/>
          <w:iCs/>
          <w:color w:val="000000"/>
          <w:sz w:val="20"/>
          <w:szCs w:val="20"/>
          <w:lang w:val="en-ID"/>
        </w:rPr>
        <w:t>hari</w:t>
      </w:r>
      <w:proofErr w:type="spellEnd"/>
      <w:r w:rsidRPr="00154DA5">
        <w:rPr>
          <w:rFonts w:ascii="Times New Roman" w:eastAsia="Times New Roman" w:hAnsi="Times New Roman" w:cs="Times New Roman"/>
          <w:i/>
          <w:iCs/>
          <w:color w:val="000000"/>
          <w:sz w:val="20"/>
          <w:szCs w:val="20"/>
          <w:lang w:val="en-ID"/>
        </w:rPr>
        <w:t xml:space="preserve"> ke-3)</w:t>
      </w:r>
    </w:p>
    <w:p w14:paraId="5562CDE7" w14:textId="77777777" w:rsidR="00316DDD" w:rsidRPr="00316DDD" w:rsidRDefault="00316DDD" w:rsidP="00316DDD">
      <w:pPr>
        <w:spacing w:line="360" w:lineRule="auto"/>
        <w:ind w:left="-2" w:hanging="2"/>
        <w:jc w:val="both"/>
        <w:rPr>
          <w:rFonts w:ascii="Times New Roman" w:eastAsia="Times New Roman" w:hAnsi="Times New Roman" w:cs="Times New Roman"/>
          <w:color w:val="000000"/>
          <w:sz w:val="24"/>
          <w:szCs w:val="24"/>
          <w:lang w:val="sv-SE"/>
        </w:rPr>
      </w:pPr>
      <w:r w:rsidRPr="00316DDD">
        <w:rPr>
          <w:rFonts w:ascii="Times New Roman" w:eastAsia="Times New Roman" w:hAnsi="Times New Roman" w:cs="Times New Roman"/>
          <w:color w:val="000000"/>
          <w:sz w:val="24"/>
          <w:szCs w:val="24"/>
          <w:lang w:val="sv-SE"/>
        </w:rPr>
        <w:lastRenderedPageBreak/>
        <w:t>Secara keseluruhan, terjadi penurunan yang bermakna pada seluruh indikator perilaku kekerasan pada kedua partisipan. Perubahan ini menunjukkan bahwa terapi psikoreligi memberikan dampak positif terhadap kontrol diri pasien.</w:t>
      </w:r>
    </w:p>
    <w:p w14:paraId="4A81EC69" w14:textId="77777777" w:rsidR="00316DDD" w:rsidRPr="009929DC" w:rsidRDefault="00316DDD" w:rsidP="00316DDD">
      <w:pPr>
        <w:spacing w:line="360" w:lineRule="auto"/>
        <w:ind w:left="-2" w:hanging="2"/>
        <w:jc w:val="both"/>
        <w:rPr>
          <w:rFonts w:ascii="Times New Roman" w:eastAsia="Times New Roman" w:hAnsi="Times New Roman" w:cs="Times New Roman"/>
          <w:b/>
          <w:bCs/>
          <w:color w:val="000000"/>
          <w:sz w:val="24"/>
          <w:szCs w:val="24"/>
          <w:lang w:val="sv-SE"/>
        </w:rPr>
      </w:pPr>
      <w:r w:rsidRPr="009929DC">
        <w:rPr>
          <w:rFonts w:ascii="Times New Roman" w:eastAsia="Times New Roman" w:hAnsi="Times New Roman" w:cs="Times New Roman"/>
          <w:b/>
          <w:bCs/>
          <w:color w:val="000000"/>
          <w:sz w:val="24"/>
          <w:szCs w:val="24"/>
          <w:lang w:val="sv-SE"/>
        </w:rPr>
        <w:t>PEMBAHASAN</w:t>
      </w:r>
    </w:p>
    <w:p w14:paraId="75575BA5" w14:textId="77777777" w:rsidR="00316DDD" w:rsidRPr="00316DDD" w:rsidRDefault="00316DDD" w:rsidP="00316DDD">
      <w:pPr>
        <w:spacing w:line="360" w:lineRule="auto"/>
        <w:ind w:left="-2" w:hanging="2"/>
        <w:jc w:val="both"/>
        <w:rPr>
          <w:rFonts w:ascii="Times New Roman" w:eastAsia="Times New Roman" w:hAnsi="Times New Roman" w:cs="Times New Roman"/>
          <w:color w:val="000000"/>
          <w:sz w:val="24"/>
          <w:szCs w:val="24"/>
          <w:lang w:val="sv-SE"/>
        </w:rPr>
      </w:pPr>
      <w:r w:rsidRPr="00316DDD">
        <w:rPr>
          <w:rFonts w:ascii="Times New Roman" w:eastAsia="Times New Roman" w:hAnsi="Times New Roman" w:cs="Times New Roman"/>
          <w:color w:val="000000"/>
          <w:sz w:val="24"/>
          <w:szCs w:val="24"/>
          <w:lang w:val="sv-SE"/>
        </w:rPr>
        <w:t>Hasil studi kasus ini menunjukkan bahwa pemberian terapi psikoreligi selama 3 hari berturut-turut efektif dalam menurunkan tanda dan gejala risiko perilaku kekerasan pada kedua pasien skizofrenia. Seluruh indikator utama—mengancam, suara keras, bicara ketus, dan menyerang orang lain—mengalami penurunan yang signifikan, dengan skor kontrol diri yang meningkat dari 2 menjadi 4–5 pada akhir intervensi. Temuan ini sejalan dengan berbagai penelitian sebelumnya yang telah membuktikan efektivitas terapi psikoreligi dalam mengelola perilaku kekerasan pada pasien skizofrenia.</w:t>
      </w:r>
    </w:p>
    <w:p w14:paraId="033E4670" w14:textId="220A08B0" w:rsidR="00154DA5" w:rsidRPr="00316DDD" w:rsidRDefault="00316DDD" w:rsidP="00154DA5">
      <w:pPr>
        <w:spacing w:line="360" w:lineRule="auto"/>
        <w:ind w:left="-2" w:hanging="2"/>
        <w:jc w:val="both"/>
        <w:rPr>
          <w:rFonts w:ascii="Times New Roman" w:eastAsia="Times New Roman" w:hAnsi="Times New Roman" w:cs="Times New Roman"/>
          <w:color w:val="000000"/>
          <w:sz w:val="24"/>
          <w:szCs w:val="24"/>
          <w:lang w:val="sv-SE"/>
        </w:rPr>
      </w:pPr>
      <w:r w:rsidRPr="00316DDD">
        <w:rPr>
          <w:rFonts w:ascii="Times New Roman" w:eastAsia="Times New Roman" w:hAnsi="Times New Roman" w:cs="Times New Roman"/>
          <w:color w:val="000000"/>
          <w:sz w:val="24"/>
          <w:szCs w:val="24"/>
          <w:lang w:val="sv-SE"/>
        </w:rPr>
        <w:t xml:space="preserve">Penelitian oleh </w:t>
      </w:r>
      <w:sdt>
        <w:sdtPr>
          <w:rPr>
            <w:rFonts w:ascii="Times New Roman" w:eastAsia="Times New Roman" w:hAnsi="Times New Roman" w:cs="Times New Roman"/>
            <w:color w:val="000000"/>
            <w:sz w:val="24"/>
            <w:szCs w:val="24"/>
            <w:lang w:val="sv-SE"/>
          </w:rPr>
          <w:tag w:val="MENDELEY_CITATION_v3_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"/>
          <w:id w:val="-2046202160"/>
          <w:placeholder>
            <w:docPart w:val="DefaultPlaceholder_-1854013440"/>
          </w:placeholder>
        </w:sdtPr>
        <w:sdtContent>
          <w:r w:rsidR="003A70A2" w:rsidRPr="003A70A2">
            <w:rPr>
              <w:rFonts w:ascii="Times New Roman" w:eastAsia="Times New Roman" w:hAnsi="Times New Roman" w:cs="Times New Roman"/>
              <w:color w:val="000000"/>
              <w:sz w:val="24"/>
              <w:lang w:val="sv-SE"/>
            </w:rPr>
            <w:t>(Sulistyowati dkk., 2015)</w:t>
          </w:r>
        </w:sdtContent>
      </w:sdt>
      <w:r w:rsidRPr="00316DDD">
        <w:rPr>
          <w:rFonts w:ascii="Times New Roman" w:eastAsia="Times New Roman" w:hAnsi="Times New Roman" w:cs="Times New Roman"/>
          <w:color w:val="000000"/>
          <w:sz w:val="24"/>
          <w:szCs w:val="24"/>
          <w:lang w:val="sv-SE"/>
        </w:rPr>
        <w:t xml:space="preserve"> dengan desain </w:t>
      </w:r>
      <w:r w:rsidRPr="00316DDD">
        <w:rPr>
          <w:rFonts w:ascii="Times New Roman" w:eastAsia="Times New Roman" w:hAnsi="Times New Roman" w:cs="Times New Roman"/>
          <w:i/>
          <w:iCs/>
          <w:color w:val="000000"/>
          <w:sz w:val="24"/>
          <w:szCs w:val="24"/>
          <w:lang w:val="sv-SE"/>
        </w:rPr>
        <w:t>one group pre and post test</w:t>
      </w:r>
      <w:r w:rsidRPr="00316DDD">
        <w:rPr>
          <w:rFonts w:ascii="Times New Roman" w:eastAsia="Times New Roman" w:hAnsi="Times New Roman" w:cs="Times New Roman"/>
          <w:color w:val="000000"/>
          <w:sz w:val="24"/>
          <w:szCs w:val="24"/>
          <w:lang w:val="sv-SE"/>
        </w:rPr>
        <w:t xml:space="preserve"> pada 40 pasien di Rumah Sakit Jiwa Daerah Surakarta menunjukkan penurunan yang sangat signifikan pada seluruh komponen perilaku kekerasan, meliputi penurunan respon perilaku dari rerata 3,95 menjadi 0,15 (p=0,000), respon verbal dari </w:t>
      </w:r>
      <w:r w:rsidRPr="00316DDD">
        <w:rPr>
          <w:rFonts w:ascii="Times New Roman" w:eastAsia="Times New Roman" w:hAnsi="Times New Roman" w:cs="Times New Roman"/>
          <w:color w:val="000000"/>
          <w:sz w:val="24"/>
          <w:szCs w:val="24"/>
          <w:lang w:val="sv-SE"/>
        </w:rPr>
        <w:t xml:space="preserve">3,4 menjadi 0,9 (p=0,000), respon emosi dari 4,3 menjadi 0,9 (p=0,000), dan respon fisik dari 2,45 menjadi 0,15 (p=0,000). Demikian pula, </w:t>
      </w:r>
      <w:sdt>
        <w:sdtPr>
          <w:rPr>
            <w:rFonts w:ascii="Times New Roman" w:eastAsia="Times New Roman" w:hAnsi="Times New Roman" w:cs="Times New Roman"/>
            <w:color w:val="000000"/>
            <w:sz w:val="24"/>
            <w:szCs w:val="24"/>
            <w:lang w:val="sv-SE"/>
          </w:rPr>
          <w:tag w:val="MENDELEY_CITATION_v3_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"/>
          <w:id w:val="1692343968"/>
          <w:placeholder>
            <w:docPart w:val="DefaultPlaceholder_-1854013440"/>
          </w:placeholder>
        </w:sdtPr>
        <w:sdtContent>
          <w:r w:rsidR="00552AC7" w:rsidRPr="00552AC7">
            <w:rPr>
              <w:rFonts w:ascii="Times New Roman" w:eastAsia="Times New Roman" w:hAnsi="Times New Roman" w:cs="Times New Roman"/>
              <w:color w:val="000000"/>
              <w:sz w:val="24"/>
              <w:lang w:val="sv-SE"/>
            </w:rPr>
            <w:t>(Pribadi and Djamaludin, 2019)</w:t>
          </w:r>
        </w:sdtContent>
      </w:sdt>
      <w:r w:rsidRPr="00316DDD">
        <w:rPr>
          <w:rFonts w:ascii="Times New Roman" w:eastAsia="Times New Roman" w:hAnsi="Times New Roman" w:cs="Times New Roman"/>
          <w:color w:val="000000"/>
          <w:sz w:val="24"/>
          <w:szCs w:val="24"/>
          <w:lang w:val="sv-SE"/>
        </w:rPr>
        <w:t xml:space="preserve"> melaporkan penurunan skor perilaku kekerasan dari 16,87 menjadi 13,0 dengan p=0,000 pada 30 pasien di Rumah Sakit Jiwa Daerah Provinsi Lampung. Penelitian </w:t>
      </w:r>
      <w:sdt>
        <w:sdtPr>
          <w:rPr>
            <w:rFonts w:ascii="Times New Roman" w:eastAsia="Times New Roman" w:hAnsi="Times New Roman" w:cs="Times New Roman"/>
            <w:color w:val="000000"/>
            <w:sz w:val="24"/>
            <w:szCs w:val="24"/>
            <w:lang w:val="sv-SE"/>
          </w:rPr>
          <w:tag w:val="MENDELEY_CITATION_v3_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"/>
          <w:id w:val="1415515613"/>
          <w:placeholder>
            <w:docPart w:val="DefaultPlaceholder_-1854013440"/>
          </w:placeholder>
        </w:sdtPr>
        <w:sdtContent>
          <w:r w:rsidR="00552AC7" w:rsidRPr="00552AC7">
            <w:rPr>
              <w:rFonts w:ascii="Times New Roman" w:eastAsia="Times New Roman" w:hAnsi="Times New Roman" w:cs="Times New Roman"/>
              <w:color w:val="000000"/>
              <w:sz w:val="24"/>
              <w:lang w:val="sv-SE"/>
            </w:rPr>
            <w:t>(Lesmana and Delita, 2023)</w:t>
          </w:r>
        </w:sdtContent>
      </w:sdt>
      <w:r w:rsidRPr="00316DDD">
        <w:rPr>
          <w:rFonts w:ascii="Times New Roman" w:eastAsia="Times New Roman" w:hAnsi="Times New Roman" w:cs="Times New Roman"/>
          <w:color w:val="000000"/>
          <w:sz w:val="24"/>
          <w:szCs w:val="24"/>
          <w:lang w:val="sv-SE"/>
        </w:rPr>
        <w:t xml:space="preserve"> juga menguatkan bahwa terapi psikoreligius dengan dzikir istighfar memberikan pengaruh yang baik dan signifikan terhadap pengontrolan emosi dan penurunan risiko perilaku kekerasan.</w:t>
      </w:r>
    </w:p>
    <w:p w14:paraId="176A53B5" w14:textId="77777777" w:rsidR="00316DDD" w:rsidRPr="009929DC" w:rsidRDefault="00316DDD" w:rsidP="00316DDD">
      <w:pPr>
        <w:spacing w:line="360" w:lineRule="auto"/>
        <w:ind w:left="-2" w:hanging="2"/>
        <w:jc w:val="both"/>
        <w:rPr>
          <w:rFonts w:ascii="Times New Roman" w:eastAsia="Times New Roman" w:hAnsi="Times New Roman" w:cs="Times New Roman"/>
          <w:b/>
          <w:bCs/>
          <w:color w:val="000000"/>
          <w:sz w:val="24"/>
          <w:szCs w:val="24"/>
          <w:lang w:val="sv-SE"/>
        </w:rPr>
      </w:pPr>
      <w:r w:rsidRPr="009929DC">
        <w:rPr>
          <w:rFonts w:ascii="Times New Roman" w:eastAsia="Times New Roman" w:hAnsi="Times New Roman" w:cs="Times New Roman"/>
          <w:b/>
          <w:bCs/>
          <w:color w:val="000000"/>
          <w:sz w:val="24"/>
          <w:szCs w:val="24"/>
          <w:lang w:val="sv-SE"/>
        </w:rPr>
        <w:t>Mekanisme Kerja Terapi Psikoreligi</w:t>
      </w:r>
    </w:p>
    <w:p w14:paraId="6519FF8C" w14:textId="6A7D2F39" w:rsidR="00316DDD" w:rsidRPr="00316DDD" w:rsidRDefault="00316DDD" w:rsidP="00316DDD">
      <w:pPr>
        <w:spacing w:line="360" w:lineRule="auto"/>
        <w:ind w:left="-2" w:hanging="2"/>
        <w:jc w:val="both"/>
        <w:rPr>
          <w:rFonts w:ascii="Times New Roman" w:eastAsia="Times New Roman" w:hAnsi="Times New Roman" w:cs="Times New Roman"/>
          <w:color w:val="000000"/>
          <w:sz w:val="24"/>
          <w:szCs w:val="24"/>
          <w:lang w:val="sv-SE"/>
        </w:rPr>
      </w:pPr>
      <w:r w:rsidRPr="00316DDD">
        <w:rPr>
          <w:rFonts w:ascii="Times New Roman" w:eastAsia="Times New Roman" w:hAnsi="Times New Roman" w:cs="Times New Roman"/>
          <w:color w:val="000000"/>
          <w:sz w:val="24"/>
          <w:szCs w:val="24"/>
          <w:lang w:val="sv-SE"/>
        </w:rPr>
        <w:t xml:space="preserve">Mekanisme kerja terapi psikoreligi dalam menurunkan perilaku kekerasan dapat dijelaskan melalui tiga pendekatan. Pertama, dari sisi fisiologis, aktivitas dzikir yang dilakukan secara perlahan dan berulang dengan irama teratur merangsang sistem saraf parasimpatis dan menekan aktivitas sistem saraf simpatis yang hiperaktif pada pasien dengan RPK. Kondisi hiperaktif ini menyebabkan peningkatan detak jantung, tekanan darah, dan hormon stres seperti kortisol dan adrenalin. Melalui dzikir, terjadi penurunan aktivitas simpatis yang berdampak pada relaksasi otot-otot tegang dan penurunan denyut jantung. Kedua, dari sisi psikologis, pengulangan lafal dzikir </w:t>
      </w:r>
      <w:r w:rsidRPr="00316DDD">
        <w:rPr>
          <w:rFonts w:ascii="Times New Roman" w:eastAsia="Times New Roman" w:hAnsi="Times New Roman" w:cs="Times New Roman"/>
          <w:color w:val="000000"/>
          <w:sz w:val="24"/>
          <w:szCs w:val="24"/>
          <w:lang w:val="sv-SE"/>
        </w:rPr>
        <w:lastRenderedPageBreak/>
        <w:t xml:space="preserve">secara fokus mengalihkan perhatian pasien dari stimulus yang memicu kemarahan atau dari halusinasi yang mengganggu. Efek distraksi ini memberikan ruang bagi pasien untuk "menjeda" respons amarahnya dan memberikan kesempatan bagi korteks prefrontal untuk mengambil alih kendali dari sistem limbik yang lebih emosional </w:t>
      </w:r>
      <w:sdt>
        <w:sdtPr>
          <w:rPr>
            <w:rFonts w:ascii="Times New Roman" w:eastAsia="Times New Roman" w:hAnsi="Times New Roman" w:cs="Times New Roman"/>
            <w:color w:val="000000"/>
            <w:sz w:val="24"/>
            <w:szCs w:val="24"/>
            <w:lang w:val="sv-SE"/>
          </w:rPr>
          <w:tag w:val="MENDELEY_CITATION_v3_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"/>
          <w:id w:val="441812040"/>
          <w:placeholder>
            <w:docPart w:val="DefaultPlaceholder_-1854013440"/>
          </w:placeholder>
        </w:sdtPr>
        <w:sdtContent>
          <w:r w:rsidR="00552AC7" w:rsidRPr="00552AC7">
            <w:rPr>
              <w:rFonts w:ascii="Times New Roman" w:eastAsia="Times New Roman" w:hAnsi="Times New Roman" w:cs="Times New Roman"/>
              <w:color w:val="000000"/>
              <w:sz w:val="24"/>
              <w:szCs w:val="24"/>
              <w:lang w:val="sv-SE"/>
            </w:rPr>
            <w:t>(Videbeck, 2020)</w:t>
          </w:r>
        </w:sdtContent>
      </w:sdt>
      <w:r w:rsidRPr="00316DDD">
        <w:rPr>
          <w:rFonts w:ascii="Times New Roman" w:eastAsia="Times New Roman" w:hAnsi="Times New Roman" w:cs="Times New Roman"/>
          <w:color w:val="000000"/>
          <w:sz w:val="24"/>
          <w:szCs w:val="24"/>
          <w:lang w:val="sv-SE"/>
        </w:rPr>
        <w:t xml:space="preserve">. Ketiga, dari sisi spiritual, dzikir mengingatkan pasien akan kehadiran Tuhannya. Keyakinan bahwa Allah Maha Mendengar dan Maha Mengetahui memberikan rasa aman dan ketenangan batin. Pasien diajak untuk menyerahkan segala permasalahan dan beban yang dirasakan kepada Allah, sehingga beban psikologis yang selama ini dipikul sendiri menjadi berkurang. Hati yang semula gelisah, penuh amarah, dan tertekan perlahan menjadi lebih lapang, tenang, dan damai </w:t>
      </w:r>
      <w:sdt>
        <w:sdtPr>
          <w:rPr>
            <w:rFonts w:ascii="Times New Roman" w:eastAsia="Times New Roman" w:hAnsi="Times New Roman" w:cs="Times New Roman"/>
            <w:color w:val="000000"/>
            <w:sz w:val="24"/>
            <w:szCs w:val="24"/>
            <w:lang w:val="sv-SE"/>
          </w:rPr>
          <w:tag w:val="MENDELEY_CITATION_v3_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"/>
          <w:id w:val="-404683847"/>
          <w:placeholder>
            <w:docPart w:val="DefaultPlaceholder_-1854013440"/>
          </w:placeholder>
        </w:sdtPr>
        <w:sdtContent>
          <w:r w:rsidR="00552AC7" w:rsidRPr="00552AC7">
            <w:rPr>
              <w:rFonts w:ascii="Times New Roman" w:eastAsia="Times New Roman" w:hAnsi="Times New Roman" w:cs="Times New Roman"/>
              <w:color w:val="000000"/>
              <w:sz w:val="24"/>
              <w:lang w:val="sv-SE"/>
            </w:rPr>
            <w:t>(Lesmana &amp; Delita, 2023).</w:t>
          </w:r>
        </w:sdtContent>
      </w:sdt>
    </w:p>
    <w:p w14:paraId="316D91ED" w14:textId="77777777" w:rsidR="00316DDD" w:rsidRPr="009929DC" w:rsidRDefault="00316DDD" w:rsidP="00316DDD">
      <w:pPr>
        <w:spacing w:line="360" w:lineRule="auto"/>
        <w:ind w:left="-2" w:hanging="2"/>
        <w:jc w:val="both"/>
        <w:rPr>
          <w:rFonts w:ascii="Times New Roman" w:eastAsia="Times New Roman" w:hAnsi="Times New Roman" w:cs="Times New Roman"/>
          <w:b/>
          <w:bCs/>
          <w:color w:val="000000"/>
          <w:sz w:val="24"/>
          <w:szCs w:val="24"/>
          <w:lang w:val="sv-SE"/>
        </w:rPr>
      </w:pPr>
      <w:r w:rsidRPr="009929DC">
        <w:rPr>
          <w:rFonts w:ascii="Times New Roman" w:eastAsia="Times New Roman" w:hAnsi="Times New Roman" w:cs="Times New Roman"/>
          <w:b/>
          <w:bCs/>
          <w:color w:val="000000"/>
          <w:sz w:val="24"/>
          <w:szCs w:val="24"/>
          <w:lang w:val="sv-SE"/>
        </w:rPr>
        <w:t>Perbedaan Respons Antar Partisipan</w:t>
      </w:r>
    </w:p>
    <w:p w14:paraId="5383F26F" w14:textId="77777777" w:rsidR="00316DDD" w:rsidRPr="00316DDD" w:rsidRDefault="00316DDD" w:rsidP="00316DDD">
      <w:pPr>
        <w:spacing w:line="360" w:lineRule="auto"/>
        <w:ind w:left="-2" w:hanging="2"/>
        <w:jc w:val="both"/>
        <w:rPr>
          <w:rFonts w:ascii="Times New Roman" w:eastAsia="Times New Roman" w:hAnsi="Times New Roman" w:cs="Times New Roman"/>
          <w:color w:val="000000"/>
          <w:sz w:val="24"/>
          <w:szCs w:val="24"/>
          <w:lang w:val="sv-SE"/>
        </w:rPr>
      </w:pPr>
      <w:r w:rsidRPr="00316DDD">
        <w:rPr>
          <w:rFonts w:ascii="Times New Roman" w:eastAsia="Times New Roman" w:hAnsi="Times New Roman" w:cs="Times New Roman"/>
          <w:color w:val="000000"/>
          <w:sz w:val="24"/>
          <w:szCs w:val="24"/>
          <w:lang w:val="sv-SE"/>
        </w:rPr>
        <w:t xml:space="preserve">Meskipun kedua partisipan menunjukkan perbaikan, terdapat perbedaan dalam kecepatan dan tingkat pencapaian. Ny. L (36 tahun) menunjukkan respons yang lebih cepat dengan skor 5 (menurun) pada bicara ketus dan menyerang orang lain pada hari ketiga, sedangkan Ny. S (40 tahun) masih berada pada skor 4 (cukup menurun) untuk </w:t>
      </w:r>
      <w:r w:rsidRPr="00316DDD">
        <w:rPr>
          <w:rFonts w:ascii="Times New Roman" w:eastAsia="Times New Roman" w:hAnsi="Times New Roman" w:cs="Times New Roman"/>
          <w:color w:val="000000"/>
          <w:sz w:val="24"/>
          <w:szCs w:val="24"/>
          <w:lang w:val="sv-SE"/>
        </w:rPr>
        <w:t>tiga indikator pada akhir intervensi. Perbedaan ini dapat disebabkan oleh beberapa faktor.</w:t>
      </w:r>
    </w:p>
    <w:p w14:paraId="07F87527" w14:textId="77777777" w:rsidR="00316DDD" w:rsidRPr="00316DDD" w:rsidRDefault="00316DDD" w:rsidP="00316DDD">
      <w:pPr>
        <w:spacing w:line="360" w:lineRule="auto"/>
        <w:ind w:left="-2" w:hanging="2"/>
        <w:jc w:val="both"/>
        <w:rPr>
          <w:rFonts w:ascii="Times New Roman" w:eastAsia="Times New Roman" w:hAnsi="Times New Roman" w:cs="Times New Roman"/>
          <w:color w:val="000000"/>
          <w:sz w:val="24"/>
          <w:szCs w:val="24"/>
          <w:lang w:val="sv-SE"/>
        </w:rPr>
      </w:pPr>
      <w:r w:rsidRPr="00316DDD">
        <w:rPr>
          <w:rFonts w:ascii="Times New Roman" w:eastAsia="Times New Roman" w:hAnsi="Times New Roman" w:cs="Times New Roman"/>
          <w:i/>
          <w:iCs/>
          <w:color w:val="000000"/>
          <w:sz w:val="24"/>
          <w:szCs w:val="24"/>
          <w:lang w:val="sv-SE"/>
        </w:rPr>
        <w:t>Pertama</w:t>
      </w:r>
      <w:r w:rsidRPr="00316DDD">
        <w:rPr>
          <w:rFonts w:ascii="Times New Roman" w:eastAsia="Times New Roman" w:hAnsi="Times New Roman" w:cs="Times New Roman"/>
          <w:color w:val="000000"/>
          <w:sz w:val="24"/>
          <w:szCs w:val="24"/>
          <w:lang w:val="sv-SE"/>
        </w:rPr>
        <w:t>, tingkat keparahan awal. Ny. S menunjukkan frekuensi dan intensitas perilaku kekerasan yang jauh lebih tinggi dibandingkan Ny. L. Ancaman yang diucapkan Ny. S lebih terstruktur dan mengerikan (misalnya ancaman membakar rumah), suara lebih melengking dan lebih sering, serta serangan fisik lebih keras dan lebih sering terjadi. Kondisi awal yang lebih berat tentu membutuhkan waktu yang lebih lama untuk mencapai perubahan optimal.</w:t>
      </w:r>
    </w:p>
    <w:p w14:paraId="61B31110" w14:textId="226ECE72" w:rsidR="00316DDD" w:rsidRPr="00316DDD" w:rsidRDefault="00316DDD" w:rsidP="00316DDD">
      <w:pPr>
        <w:spacing w:line="360" w:lineRule="auto"/>
        <w:ind w:left="-2" w:hanging="2"/>
        <w:jc w:val="both"/>
        <w:rPr>
          <w:rFonts w:ascii="Times New Roman" w:eastAsia="Times New Roman" w:hAnsi="Times New Roman" w:cs="Times New Roman"/>
          <w:color w:val="000000"/>
          <w:sz w:val="24"/>
          <w:szCs w:val="24"/>
          <w:lang w:val="sv-SE"/>
        </w:rPr>
      </w:pPr>
      <w:r w:rsidRPr="00316DDD">
        <w:rPr>
          <w:rFonts w:ascii="Times New Roman" w:eastAsia="Times New Roman" w:hAnsi="Times New Roman" w:cs="Times New Roman"/>
          <w:i/>
          <w:iCs/>
          <w:color w:val="000000"/>
          <w:sz w:val="24"/>
          <w:szCs w:val="24"/>
          <w:lang w:val="sv-SE"/>
        </w:rPr>
        <w:t>Kedua</w:t>
      </w:r>
      <w:r w:rsidRPr="00316DDD">
        <w:rPr>
          <w:rFonts w:ascii="Times New Roman" w:eastAsia="Times New Roman" w:hAnsi="Times New Roman" w:cs="Times New Roman"/>
          <w:color w:val="000000"/>
          <w:sz w:val="24"/>
          <w:szCs w:val="24"/>
          <w:lang w:val="sv-SE"/>
        </w:rPr>
        <w:t xml:space="preserve">, dukungan keluarga. Keluarga Ny. L tampak lebih aktif mendampingi pasien selama terapi dan mengingatkan pasien untuk melanjutkan latihan berdzikir ketika mulai marah. Sebaliknya, meskipun keluarga Ny. S kooperatif, pendampingan yang diberikan belum seintensif keluarga Ny. L, sehingga penguatan terapi di luar sesi intervensi menjadi lebih terbatas. Hal ini sejalan dengan pendapat </w:t>
      </w:r>
      <w:sdt>
        <w:sdtPr>
          <w:rPr>
            <w:rFonts w:ascii="Times New Roman" w:eastAsia="Times New Roman" w:hAnsi="Times New Roman" w:cs="Times New Roman"/>
            <w:color w:val="000000"/>
            <w:sz w:val="24"/>
            <w:szCs w:val="24"/>
            <w:lang w:val="sv-SE"/>
          </w:rPr>
          <w:tag w:val="MENDELEY_CITATION_v3_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"/>
          <w:id w:val="-228621198"/>
          <w:placeholder>
            <w:docPart w:val="DefaultPlaceholder_-1854013440"/>
          </w:placeholder>
        </w:sdtPr>
        <w:sdtContent>
          <w:r w:rsidR="003A70A2" w:rsidRPr="003A70A2">
            <w:rPr>
              <w:rFonts w:ascii="Times New Roman" w:eastAsia="Times New Roman" w:hAnsi="Times New Roman" w:cs="Times New Roman"/>
              <w:color w:val="000000"/>
              <w:sz w:val="24"/>
              <w:lang w:val="sv-SE"/>
            </w:rPr>
            <w:t>(Rahman dkk., 2025)</w:t>
          </w:r>
        </w:sdtContent>
      </w:sdt>
      <w:r w:rsidRPr="00316DDD">
        <w:rPr>
          <w:rFonts w:ascii="Times New Roman" w:eastAsia="Times New Roman" w:hAnsi="Times New Roman" w:cs="Times New Roman"/>
          <w:color w:val="000000"/>
          <w:sz w:val="24"/>
          <w:szCs w:val="24"/>
          <w:lang w:val="sv-SE"/>
        </w:rPr>
        <w:t xml:space="preserve"> yang menyatakan bahwa dukungan sosial, terutama dari keluarga, berperan penting dalam proses pemulihan pasien skizofrenia. Keterlibatan keluarga secara aktif membantu pasien mempertahankan perilaku adaptif, meningkatkan kepatuhan terhadap terapi, </w:t>
      </w:r>
      <w:r w:rsidRPr="00316DDD">
        <w:rPr>
          <w:rFonts w:ascii="Times New Roman" w:eastAsia="Times New Roman" w:hAnsi="Times New Roman" w:cs="Times New Roman"/>
          <w:color w:val="000000"/>
          <w:sz w:val="24"/>
          <w:szCs w:val="24"/>
          <w:lang w:val="sv-SE"/>
        </w:rPr>
        <w:lastRenderedPageBreak/>
        <w:t>serta mempercepat pencapaian tujuan intervensi.</w:t>
      </w:r>
    </w:p>
    <w:p w14:paraId="39E29E61" w14:textId="3A3E4FE6" w:rsidR="005D3EEA" w:rsidRPr="00154DA5" w:rsidRDefault="00316DDD" w:rsidP="00154DA5">
      <w:pPr>
        <w:spacing w:line="360" w:lineRule="auto"/>
        <w:ind w:left="-2" w:hanging="2"/>
        <w:jc w:val="both"/>
        <w:rPr>
          <w:rFonts w:ascii="Times New Roman" w:eastAsia="Times New Roman" w:hAnsi="Times New Roman" w:cs="Times New Roman"/>
          <w:color w:val="000000"/>
          <w:sz w:val="24"/>
          <w:szCs w:val="24"/>
          <w:lang w:val="sv-SE"/>
        </w:rPr>
      </w:pPr>
      <w:r w:rsidRPr="00316DDD">
        <w:rPr>
          <w:rFonts w:ascii="Times New Roman" w:eastAsia="Times New Roman" w:hAnsi="Times New Roman" w:cs="Times New Roman"/>
          <w:i/>
          <w:iCs/>
          <w:color w:val="000000"/>
          <w:sz w:val="24"/>
          <w:szCs w:val="24"/>
          <w:lang w:val="sv-SE"/>
        </w:rPr>
        <w:t>Ketiga</w:t>
      </w:r>
      <w:r w:rsidRPr="00316DDD">
        <w:rPr>
          <w:rFonts w:ascii="Times New Roman" w:eastAsia="Times New Roman" w:hAnsi="Times New Roman" w:cs="Times New Roman"/>
          <w:color w:val="000000"/>
          <w:sz w:val="24"/>
          <w:szCs w:val="24"/>
          <w:lang w:val="sv-SE"/>
        </w:rPr>
        <w:t>, perbedaan karakteristik individu. Usia yang lebih muda pada Ny. L, respons terhadap terapi, serta faktor internal lainnya dapat memengaruhi kecepatan perubahan perilaku. Meskipun demikian, kedua partisipan sama-sama menunjukkan peningkatan kemampuan dalam mengelola emosi dan menurunkan perilaku agresif.</w:t>
      </w:r>
    </w:p>
    <w:p w14:paraId="45E2AF4D" w14:textId="17D255EB" w:rsidR="001E4C09" w:rsidRPr="005D3EEA" w:rsidRDefault="00154DA5" w:rsidP="001E4C0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KESIMPULAN dan SARAN</w:t>
      </w:r>
      <w:r w:rsidR="001E4C09">
        <w:rPr>
          <w:rFonts w:ascii="Times New Roman" w:eastAsia="Times New Roman" w:hAnsi="Times New Roman" w:cs="Times New Roman"/>
          <w:b/>
          <w:bCs/>
          <w:color w:val="000000"/>
          <w:sz w:val="24"/>
          <w:szCs w:val="24"/>
        </w:rPr>
        <w:t xml:space="preserve"> </w:t>
      </w:r>
    </w:p>
    <w:p w14:paraId="777293CA" w14:textId="77777777" w:rsidR="00154DA5" w:rsidRPr="00154DA5" w:rsidRDefault="001E4C09" w:rsidP="00154DA5">
      <w:pPr>
        <w:spacing w:after="0" w:line="360" w:lineRule="auto"/>
        <w:jc w:val="both"/>
        <w:rPr>
          <w:rFonts w:ascii="Times New Roman" w:eastAsia="Times New Roman" w:hAnsi="Times New Roman" w:cs="Times New Roman"/>
          <w:color w:val="000000"/>
          <w:sz w:val="24"/>
          <w:szCs w:val="24"/>
          <w:lang w:val="sv-SE"/>
        </w:rPr>
      </w:pPr>
      <w:r w:rsidRPr="00154DA5">
        <w:rPr>
          <w:rFonts w:ascii="Times New Roman" w:eastAsia="Times New Roman" w:hAnsi="Times New Roman" w:cs="Times New Roman"/>
          <w:color w:val="000000"/>
          <w:sz w:val="24"/>
          <w:szCs w:val="24"/>
          <w:lang w:val="sv-SE"/>
        </w:rPr>
        <w:t xml:space="preserve">      </w:t>
      </w:r>
      <w:r w:rsidR="00154DA5" w:rsidRPr="00154DA5">
        <w:rPr>
          <w:rFonts w:ascii="Times New Roman" w:eastAsia="Times New Roman" w:hAnsi="Times New Roman" w:cs="Times New Roman"/>
          <w:b/>
          <w:bCs/>
          <w:color w:val="000000"/>
          <w:sz w:val="24"/>
          <w:szCs w:val="24"/>
          <w:lang w:val="sv-SE"/>
        </w:rPr>
        <w:t>Kesimpulan</w:t>
      </w:r>
    </w:p>
    <w:p w14:paraId="019C961C" w14:textId="77777777" w:rsidR="00154DA5" w:rsidRPr="00154DA5" w:rsidRDefault="00154DA5" w:rsidP="00154DA5">
      <w:pPr>
        <w:spacing w:after="0" w:line="360" w:lineRule="auto"/>
        <w:jc w:val="both"/>
        <w:rPr>
          <w:rFonts w:ascii="Times New Roman" w:eastAsia="Times New Roman" w:hAnsi="Times New Roman" w:cs="Times New Roman"/>
          <w:color w:val="000000"/>
          <w:sz w:val="24"/>
          <w:szCs w:val="24"/>
          <w:lang w:val="sv-SE"/>
        </w:rPr>
      </w:pPr>
      <w:r w:rsidRPr="00154DA5">
        <w:rPr>
          <w:rFonts w:ascii="Times New Roman" w:eastAsia="Times New Roman" w:hAnsi="Times New Roman" w:cs="Times New Roman"/>
          <w:color w:val="000000"/>
          <w:sz w:val="24"/>
          <w:szCs w:val="24"/>
          <w:lang w:val="sv-SE"/>
        </w:rPr>
        <w:t xml:space="preserve">Berdasarkan hasil studi kasus yang telah dilakukan, dapat disimpulkan bahwa terapi psikoreligi efektif dalam menurunkan tanda dan gejala risiko perilaku kekerasan pada pasien skizofrenia. Kedua partisipan menunjukkan penurunan yang signifikan pada seluruh indikator perilaku kekerasan (mengancam, suara keras, bicara ketus, dan menyerang orang lain) setelah diberikan intervensi dzikir "Astagfirullahaladzim" selama 3 hari berturut-turut. Skor kontrol diri meningkat secara bertahap dari hari pertama hingga hari ketiga, dan kedua pasien mampu melakukan dzikir secara mandiri serta tampak lebih tenang setelah menjalani terapi. Meskipun terdapat perbedaan respons antara kedua partisipan yang dipengaruhi oleh tingkat keparahan awal, dukungan keluarga, </w:t>
      </w:r>
      <w:r w:rsidRPr="00154DA5">
        <w:rPr>
          <w:rFonts w:ascii="Times New Roman" w:eastAsia="Times New Roman" w:hAnsi="Times New Roman" w:cs="Times New Roman"/>
          <w:color w:val="000000"/>
          <w:sz w:val="24"/>
          <w:szCs w:val="24"/>
          <w:lang w:val="sv-SE"/>
        </w:rPr>
        <w:t>dan karakteristik individu, terapi psikoreligi terbukti sebagai intervensi non-farmakologis yang aman, mudah diterapkan, dan bermanfaat bagi pasien skizofrenia dengan risiko perilaku kekerasan.</w:t>
      </w:r>
    </w:p>
    <w:p w14:paraId="6F376F09" w14:textId="77777777" w:rsidR="00154DA5" w:rsidRPr="00154DA5" w:rsidRDefault="00154DA5" w:rsidP="00154DA5">
      <w:pPr>
        <w:spacing w:after="0" w:line="360" w:lineRule="auto"/>
        <w:jc w:val="both"/>
        <w:rPr>
          <w:rFonts w:ascii="Times New Roman" w:eastAsia="Times New Roman" w:hAnsi="Times New Roman" w:cs="Times New Roman"/>
          <w:color w:val="000000"/>
          <w:sz w:val="24"/>
          <w:szCs w:val="24"/>
          <w:lang w:val="en-ID"/>
        </w:rPr>
      </w:pPr>
      <w:r w:rsidRPr="00154DA5">
        <w:rPr>
          <w:rFonts w:ascii="Times New Roman" w:eastAsia="Times New Roman" w:hAnsi="Times New Roman" w:cs="Times New Roman"/>
          <w:b/>
          <w:bCs/>
          <w:color w:val="000000"/>
          <w:sz w:val="24"/>
          <w:szCs w:val="24"/>
          <w:lang w:val="en-ID"/>
        </w:rPr>
        <w:t>Saran</w:t>
      </w:r>
    </w:p>
    <w:p w14:paraId="3CAB9552" w14:textId="77777777" w:rsidR="00154DA5" w:rsidRPr="00154DA5" w:rsidRDefault="00154DA5" w:rsidP="00154DA5">
      <w:pPr>
        <w:numPr>
          <w:ilvl w:val="0"/>
          <w:numId w:val="2"/>
        </w:numPr>
        <w:tabs>
          <w:tab w:val="clear" w:pos="720"/>
          <w:tab w:val="num" w:pos="426"/>
        </w:tabs>
        <w:spacing w:after="0" w:line="360" w:lineRule="auto"/>
        <w:ind w:left="426"/>
        <w:jc w:val="both"/>
        <w:rPr>
          <w:rFonts w:ascii="Times New Roman" w:eastAsia="Times New Roman" w:hAnsi="Times New Roman" w:cs="Times New Roman"/>
          <w:color w:val="000000"/>
          <w:sz w:val="24"/>
          <w:szCs w:val="24"/>
          <w:lang w:val="sv-SE"/>
        </w:rPr>
      </w:pPr>
      <w:r w:rsidRPr="00154DA5">
        <w:rPr>
          <w:rFonts w:ascii="Times New Roman" w:eastAsia="Times New Roman" w:hAnsi="Times New Roman" w:cs="Times New Roman"/>
          <w:b/>
          <w:bCs/>
          <w:color w:val="000000"/>
          <w:sz w:val="24"/>
          <w:szCs w:val="24"/>
          <w:lang w:val="en-ID"/>
        </w:rPr>
        <w:t xml:space="preserve">Bagi </w:t>
      </w:r>
      <w:proofErr w:type="spellStart"/>
      <w:r w:rsidRPr="00154DA5">
        <w:rPr>
          <w:rFonts w:ascii="Times New Roman" w:eastAsia="Times New Roman" w:hAnsi="Times New Roman" w:cs="Times New Roman"/>
          <w:b/>
          <w:bCs/>
          <w:color w:val="000000"/>
          <w:sz w:val="24"/>
          <w:szCs w:val="24"/>
          <w:lang w:val="en-ID"/>
        </w:rPr>
        <w:t>Partisipan</w:t>
      </w:r>
      <w:proofErr w:type="spellEnd"/>
      <w:r w:rsidRPr="00154DA5">
        <w:rPr>
          <w:rFonts w:ascii="Times New Roman" w:eastAsia="Times New Roman" w:hAnsi="Times New Roman" w:cs="Times New Roman"/>
          <w:b/>
          <w:bCs/>
          <w:color w:val="000000"/>
          <w:sz w:val="24"/>
          <w:szCs w:val="24"/>
          <w:lang w:val="en-ID"/>
        </w:rPr>
        <w:t xml:space="preserve"> dan </w:t>
      </w:r>
      <w:proofErr w:type="spellStart"/>
      <w:r w:rsidRPr="00154DA5">
        <w:rPr>
          <w:rFonts w:ascii="Times New Roman" w:eastAsia="Times New Roman" w:hAnsi="Times New Roman" w:cs="Times New Roman"/>
          <w:b/>
          <w:bCs/>
          <w:color w:val="000000"/>
          <w:sz w:val="24"/>
          <w:szCs w:val="24"/>
          <w:lang w:val="en-ID"/>
        </w:rPr>
        <w:t>Keluarga</w:t>
      </w:r>
      <w:proofErr w:type="spellEnd"/>
      <w:r w:rsidRPr="00154DA5">
        <w:rPr>
          <w:rFonts w:ascii="Times New Roman" w:eastAsia="Times New Roman" w:hAnsi="Times New Roman" w:cs="Times New Roman"/>
          <w:b/>
          <w:bCs/>
          <w:color w:val="000000"/>
          <w:sz w:val="24"/>
          <w:szCs w:val="24"/>
          <w:lang w:val="en-ID"/>
        </w:rPr>
        <w:t>:</w:t>
      </w:r>
      <w:r w:rsidRPr="00154DA5">
        <w:rPr>
          <w:rFonts w:ascii="Times New Roman" w:eastAsia="Times New Roman" w:hAnsi="Times New Roman" w:cs="Times New Roman"/>
          <w:color w:val="000000"/>
          <w:sz w:val="24"/>
          <w:szCs w:val="24"/>
          <w:lang w:val="en-ID"/>
        </w:rPr>
        <w:t> </w:t>
      </w:r>
      <w:proofErr w:type="spellStart"/>
      <w:r w:rsidRPr="00154DA5">
        <w:rPr>
          <w:rFonts w:ascii="Times New Roman" w:eastAsia="Times New Roman" w:hAnsi="Times New Roman" w:cs="Times New Roman"/>
          <w:color w:val="000000"/>
          <w:sz w:val="24"/>
          <w:szCs w:val="24"/>
          <w:lang w:val="en-ID"/>
        </w:rPr>
        <w:t>Diharapkan</w:t>
      </w:r>
      <w:proofErr w:type="spellEnd"/>
      <w:r w:rsidRPr="00154DA5">
        <w:rPr>
          <w:rFonts w:ascii="Times New Roman" w:eastAsia="Times New Roman" w:hAnsi="Times New Roman" w:cs="Times New Roman"/>
          <w:color w:val="000000"/>
          <w:sz w:val="24"/>
          <w:szCs w:val="24"/>
          <w:lang w:val="en-ID"/>
        </w:rPr>
        <w:t xml:space="preserve"> </w:t>
      </w:r>
      <w:proofErr w:type="spellStart"/>
      <w:r w:rsidRPr="00154DA5">
        <w:rPr>
          <w:rFonts w:ascii="Times New Roman" w:eastAsia="Times New Roman" w:hAnsi="Times New Roman" w:cs="Times New Roman"/>
          <w:color w:val="000000"/>
          <w:sz w:val="24"/>
          <w:szCs w:val="24"/>
          <w:lang w:val="en-ID"/>
        </w:rPr>
        <w:t>melanjutkan</w:t>
      </w:r>
      <w:proofErr w:type="spellEnd"/>
      <w:r w:rsidRPr="00154DA5">
        <w:rPr>
          <w:rFonts w:ascii="Times New Roman" w:eastAsia="Times New Roman" w:hAnsi="Times New Roman" w:cs="Times New Roman"/>
          <w:color w:val="000000"/>
          <w:sz w:val="24"/>
          <w:szCs w:val="24"/>
          <w:lang w:val="en-ID"/>
        </w:rPr>
        <w:t xml:space="preserve"> </w:t>
      </w:r>
      <w:proofErr w:type="spellStart"/>
      <w:r w:rsidRPr="00154DA5">
        <w:rPr>
          <w:rFonts w:ascii="Times New Roman" w:eastAsia="Times New Roman" w:hAnsi="Times New Roman" w:cs="Times New Roman"/>
          <w:color w:val="000000"/>
          <w:sz w:val="24"/>
          <w:szCs w:val="24"/>
          <w:lang w:val="en-ID"/>
        </w:rPr>
        <w:t>terapi</w:t>
      </w:r>
      <w:proofErr w:type="spellEnd"/>
      <w:r w:rsidRPr="00154DA5">
        <w:rPr>
          <w:rFonts w:ascii="Times New Roman" w:eastAsia="Times New Roman" w:hAnsi="Times New Roman" w:cs="Times New Roman"/>
          <w:color w:val="000000"/>
          <w:sz w:val="24"/>
          <w:szCs w:val="24"/>
          <w:lang w:val="en-ID"/>
        </w:rPr>
        <w:t xml:space="preserve"> </w:t>
      </w:r>
      <w:proofErr w:type="spellStart"/>
      <w:r w:rsidRPr="00154DA5">
        <w:rPr>
          <w:rFonts w:ascii="Times New Roman" w:eastAsia="Times New Roman" w:hAnsi="Times New Roman" w:cs="Times New Roman"/>
          <w:color w:val="000000"/>
          <w:sz w:val="24"/>
          <w:szCs w:val="24"/>
          <w:lang w:val="en-ID"/>
        </w:rPr>
        <w:t>psikoreligi</w:t>
      </w:r>
      <w:proofErr w:type="spellEnd"/>
      <w:r w:rsidRPr="00154DA5">
        <w:rPr>
          <w:rFonts w:ascii="Times New Roman" w:eastAsia="Times New Roman" w:hAnsi="Times New Roman" w:cs="Times New Roman"/>
          <w:color w:val="000000"/>
          <w:sz w:val="24"/>
          <w:szCs w:val="24"/>
          <w:lang w:val="en-ID"/>
        </w:rPr>
        <w:t xml:space="preserve"> </w:t>
      </w:r>
      <w:proofErr w:type="spellStart"/>
      <w:r w:rsidRPr="00154DA5">
        <w:rPr>
          <w:rFonts w:ascii="Times New Roman" w:eastAsia="Times New Roman" w:hAnsi="Times New Roman" w:cs="Times New Roman"/>
          <w:color w:val="000000"/>
          <w:sz w:val="24"/>
          <w:szCs w:val="24"/>
          <w:lang w:val="en-ID"/>
        </w:rPr>
        <w:t>secara</w:t>
      </w:r>
      <w:proofErr w:type="spellEnd"/>
      <w:r w:rsidRPr="00154DA5">
        <w:rPr>
          <w:rFonts w:ascii="Times New Roman" w:eastAsia="Times New Roman" w:hAnsi="Times New Roman" w:cs="Times New Roman"/>
          <w:color w:val="000000"/>
          <w:sz w:val="24"/>
          <w:szCs w:val="24"/>
          <w:lang w:val="en-ID"/>
        </w:rPr>
        <w:t xml:space="preserve"> </w:t>
      </w:r>
      <w:proofErr w:type="spellStart"/>
      <w:r w:rsidRPr="00154DA5">
        <w:rPr>
          <w:rFonts w:ascii="Times New Roman" w:eastAsia="Times New Roman" w:hAnsi="Times New Roman" w:cs="Times New Roman"/>
          <w:color w:val="000000"/>
          <w:sz w:val="24"/>
          <w:szCs w:val="24"/>
          <w:lang w:val="en-ID"/>
        </w:rPr>
        <w:t>mandiri</w:t>
      </w:r>
      <w:proofErr w:type="spellEnd"/>
      <w:r w:rsidRPr="00154DA5">
        <w:rPr>
          <w:rFonts w:ascii="Times New Roman" w:eastAsia="Times New Roman" w:hAnsi="Times New Roman" w:cs="Times New Roman"/>
          <w:color w:val="000000"/>
          <w:sz w:val="24"/>
          <w:szCs w:val="24"/>
          <w:lang w:val="en-ID"/>
        </w:rPr>
        <w:t xml:space="preserve"> di </w:t>
      </w:r>
      <w:proofErr w:type="spellStart"/>
      <w:r w:rsidRPr="00154DA5">
        <w:rPr>
          <w:rFonts w:ascii="Times New Roman" w:eastAsia="Times New Roman" w:hAnsi="Times New Roman" w:cs="Times New Roman"/>
          <w:color w:val="000000"/>
          <w:sz w:val="24"/>
          <w:szCs w:val="24"/>
          <w:lang w:val="en-ID"/>
        </w:rPr>
        <w:t>rumah</w:t>
      </w:r>
      <w:proofErr w:type="spellEnd"/>
      <w:r w:rsidRPr="00154DA5">
        <w:rPr>
          <w:rFonts w:ascii="Times New Roman" w:eastAsia="Times New Roman" w:hAnsi="Times New Roman" w:cs="Times New Roman"/>
          <w:color w:val="000000"/>
          <w:sz w:val="24"/>
          <w:szCs w:val="24"/>
          <w:lang w:val="en-ID"/>
        </w:rPr>
        <w:t xml:space="preserve"> </w:t>
      </w:r>
      <w:proofErr w:type="spellStart"/>
      <w:r w:rsidRPr="00154DA5">
        <w:rPr>
          <w:rFonts w:ascii="Times New Roman" w:eastAsia="Times New Roman" w:hAnsi="Times New Roman" w:cs="Times New Roman"/>
          <w:color w:val="000000"/>
          <w:sz w:val="24"/>
          <w:szCs w:val="24"/>
          <w:lang w:val="en-ID"/>
        </w:rPr>
        <w:t>sebagai</w:t>
      </w:r>
      <w:proofErr w:type="spellEnd"/>
      <w:r w:rsidRPr="00154DA5">
        <w:rPr>
          <w:rFonts w:ascii="Times New Roman" w:eastAsia="Times New Roman" w:hAnsi="Times New Roman" w:cs="Times New Roman"/>
          <w:color w:val="000000"/>
          <w:sz w:val="24"/>
          <w:szCs w:val="24"/>
          <w:lang w:val="en-ID"/>
        </w:rPr>
        <w:t xml:space="preserve"> </w:t>
      </w:r>
      <w:proofErr w:type="spellStart"/>
      <w:r w:rsidRPr="00154DA5">
        <w:rPr>
          <w:rFonts w:ascii="Times New Roman" w:eastAsia="Times New Roman" w:hAnsi="Times New Roman" w:cs="Times New Roman"/>
          <w:color w:val="000000"/>
          <w:sz w:val="24"/>
          <w:szCs w:val="24"/>
          <w:lang w:val="en-ID"/>
        </w:rPr>
        <w:t>upaya</w:t>
      </w:r>
      <w:proofErr w:type="spellEnd"/>
      <w:r w:rsidRPr="00154DA5">
        <w:rPr>
          <w:rFonts w:ascii="Times New Roman" w:eastAsia="Times New Roman" w:hAnsi="Times New Roman" w:cs="Times New Roman"/>
          <w:color w:val="000000"/>
          <w:sz w:val="24"/>
          <w:szCs w:val="24"/>
          <w:lang w:val="en-ID"/>
        </w:rPr>
        <w:t xml:space="preserve"> </w:t>
      </w:r>
      <w:proofErr w:type="spellStart"/>
      <w:r w:rsidRPr="00154DA5">
        <w:rPr>
          <w:rFonts w:ascii="Times New Roman" w:eastAsia="Times New Roman" w:hAnsi="Times New Roman" w:cs="Times New Roman"/>
          <w:color w:val="000000"/>
          <w:sz w:val="24"/>
          <w:szCs w:val="24"/>
          <w:lang w:val="en-ID"/>
        </w:rPr>
        <w:t>mengendalikan</w:t>
      </w:r>
      <w:proofErr w:type="spellEnd"/>
      <w:r w:rsidRPr="00154DA5">
        <w:rPr>
          <w:rFonts w:ascii="Times New Roman" w:eastAsia="Times New Roman" w:hAnsi="Times New Roman" w:cs="Times New Roman"/>
          <w:color w:val="000000"/>
          <w:sz w:val="24"/>
          <w:szCs w:val="24"/>
          <w:lang w:val="en-ID"/>
        </w:rPr>
        <w:t xml:space="preserve"> </w:t>
      </w:r>
      <w:proofErr w:type="spellStart"/>
      <w:r w:rsidRPr="00154DA5">
        <w:rPr>
          <w:rFonts w:ascii="Times New Roman" w:eastAsia="Times New Roman" w:hAnsi="Times New Roman" w:cs="Times New Roman"/>
          <w:color w:val="000000"/>
          <w:sz w:val="24"/>
          <w:szCs w:val="24"/>
          <w:lang w:val="en-ID"/>
        </w:rPr>
        <w:t>emosi</w:t>
      </w:r>
      <w:proofErr w:type="spellEnd"/>
      <w:r w:rsidRPr="00154DA5">
        <w:rPr>
          <w:rFonts w:ascii="Times New Roman" w:eastAsia="Times New Roman" w:hAnsi="Times New Roman" w:cs="Times New Roman"/>
          <w:color w:val="000000"/>
          <w:sz w:val="24"/>
          <w:szCs w:val="24"/>
          <w:lang w:val="en-ID"/>
        </w:rPr>
        <w:t xml:space="preserve"> dan </w:t>
      </w:r>
      <w:proofErr w:type="spellStart"/>
      <w:r w:rsidRPr="00154DA5">
        <w:rPr>
          <w:rFonts w:ascii="Times New Roman" w:eastAsia="Times New Roman" w:hAnsi="Times New Roman" w:cs="Times New Roman"/>
          <w:color w:val="000000"/>
          <w:sz w:val="24"/>
          <w:szCs w:val="24"/>
          <w:lang w:val="en-ID"/>
        </w:rPr>
        <w:t>mencegah</w:t>
      </w:r>
      <w:proofErr w:type="spellEnd"/>
      <w:r w:rsidRPr="00154DA5">
        <w:rPr>
          <w:rFonts w:ascii="Times New Roman" w:eastAsia="Times New Roman" w:hAnsi="Times New Roman" w:cs="Times New Roman"/>
          <w:color w:val="000000"/>
          <w:sz w:val="24"/>
          <w:szCs w:val="24"/>
          <w:lang w:val="en-ID"/>
        </w:rPr>
        <w:t xml:space="preserve"> </w:t>
      </w:r>
      <w:proofErr w:type="spellStart"/>
      <w:r w:rsidRPr="00154DA5">
        <w:rPr>
          <w:rFonts w:ascii="Times New Roman" w:eastAsia="Times New Roman" w:hAnsi="Times New Roman" w:cs="Times New Roman"/>
          <w:color w:val="000000"/>
          <w:sz w:val="24"/>
          <w:szCs w:val="24"/>
          <w:lang w:val="en-ID"/>
        </w:rPr>
        <w:t>kekambuhan</w:t>
      </w:r>
      <w:proofErr w:type="spellEnd"/>
      <w:r w:rsidRPr="00154DA5">
        <w:rPr>
          <w:rFonts w:ascii="Times New Roman" w:eastAsia="Times New Roman" w:hAnsi="Times New Roman" w:cs="Times New Roman"/>
          <w:color w:val="000000"/>
          <w:sz w:val="24"/>
          <w:szCs w:val="24"/>
          <w:lang w:val="en-ID"/>
        </w:rPr>
        <w:t xml:space="preserve"> </w:t>
      </w:r>
      <w:proofErr w:type="spellStart"/>
      <w:r w:rsidRPr="00154DA5">
        <w:rPr>
          <w:rFonts w:ascii="Times New Roman" w:eastAsia="Times New Roman" w:hAnsi="Times New Roman" w:cs="Times New Roman"/>
          <w:color w:val="000000"/>
          <w:sz w:val="24"/>
          <w:szCs w:val="24"/>
          <w:lang w:val="en-ID"/>
        </w:rPr>
        <w:t>perilaku</w:t>
      </w:r>
      <w:proofErr w:type="spellEnd"/>
      <w:r w:rsidRPr="00154DA5">
        <w:rPr>
          <w:rFonts w:ascii="Times New Roman" w:eastAsia="Times New Roman" w:hAnsi="Times New Roman" w:cs="Times New Roman"/>
          <w:color w:val="000000"/>
          <w:sz w:val="24"/>
          <w:szCs w:val="24"/>
          <w:lang w:val="en-ID"/>
        </w:rPr>
        <w:t xml:space="preserve"> </w:t>
      </w:r>
      <w:proofErr w:type="spellStart"/>
      <w:r w:rsidRPr="00154DA5">
        <w:rPr>
          <w:rFonts w:ascii="Times New Roman" w:eastAsia="Times New Roman" w:hAnsi="Times New Roman" w:cs="Times New Roman"/>
          <w:color w:val="000000"/>
          <w:sz w:val="24"/>
          <w:szCs w:val="24"/>
          <w:lang w:val="en-ID"/>
        </w:rPr>
        <w:t>kekerasan</w:t>
      </w:r>
      <w:proofErr w:type="spellEnd"/>
      <w:r w:rsidRPr="00154DA5">
        <w:rPr>
          <w:rFonts w:ascii="Times New Roman" w:eastAsia="Times New Roman" w:hAnsi="Times New Roman" w:cs="Times New Roman"/>
          <w:color w:val="000000"/>
          <w:sz w:val="24"/>
          <w:szCs w:val="24"/>
          <w:lang w:val="en-ID"/>
        </w:rPr>
        <w:t xml:space="preserve">. </w:t>
      </w:r>
      <w:r w:rsidRPr="00154DA5">
        <w:rPr>
          <w:rFonts w:ascii="Times New Roman" w:eastAsia="Times New Roman" w:hAnsi="Times New Roman" w:cs="Times New Roman"/>
          <w:color w:val="000000"/>
          <w:sz w:val="24"/>
          <w:szCs w:val="24"/>
          <w:lang w:val="sv-SE"/>
        </w:rPr>
        <w:t>Keluarga diharapkan memberikan dukungan aktif, mengingatkan pasien untuk berdzikir secara rutin, dan tetap memastikan pasien menjalani pengobatan serta kontrol sesuai anjuran tenaga kesehatan.</w:t>
      </w:r>
    </w:p>
    <w:p w14:paraId="1D8C4322" w14:textId="77777777" w:rsidR="00154DA5" w:rsidRPr="00154DA5" w:rsidRDefault="00154DA5" w:rsidP="00154DA5">
      <w:pPr>
        <w:numPr>
          <w:ilvl w:val="0"/>
          <w:numId w:val="2"/>
        </w:numPr>
        <w:tabs>
          <w:tab w:val="clear" w:pos="720"/>
          <w:tab w:val="num" w:pos="426"/>
        </w:tabs>
        <w:spacing w:after="0" w:line="360" w:lineRule="auto"/>
        <w:ind w:left="426"/>
        <w:jc w:val="both"/>
        <w:rPr>
          <w:rFonts w:ascii="Times New Roman" w:eastAsia="Times New Roman" w:hAnsi="Times New Roman" w:cs="Times New Roman"/>
          <w:color w:val="000000"/>
          <w:sz w:val="24"/>
          <w:szCs w:val="24"/>
          <w:lang w:val="sv-SE"/>
        </w:rPr>
      </w:pPr>
      <w:r w:rsidRPr="00154DA5">
        <w:rPr>
          <w:rFonts w:ascii="Times New Roman" w:eastAsia="Times New Roman" w:hAnsi="Times New Roman" w:cs="Times New Roman"/>
          <w:b/>
          <w:bCs/>
          <w:color w:val="000000"/>
          <w:sz w:val="24"/>
          <w:szCs w:val="24"/>
          <w:lang w:val="sv-SE"/>
        </w:rPr>
        <w:t>Bagi Peneliti Selanjutnya:</w:t>
      </w:r>
      <w:r w:rsidRPr="00154DA5">
        <w:rPr>
          <w:rFonts w:ascii="Times New Roman" w:eastAsia="Times New Roman" w:hAnsi="Times New Roman" w:cs="Times New Roman"/>
          <w:color w:val="000000"/>
          <w:sz w:val="24"/>
          <w:szCs w:val="24"/>
          <w:lang w:val="sv-SE"/>
        </w:rPr>
        <w:t> Disarankan menggunakan desain </w:t>
      </w:r>
      <w:r w:rsidRPr="00154DA5">
        <w:rPr>
          <w:rFonts w:ascii="Times New Roman" w:eastAsia="Times New Roman" w:hAnsi="Times New Roman" w:cs="Times New Roman"/>
          <w:i/>
          <w:iCs/>
          <w:color w:val="000000"/>
          <w:sz w:val="24"/>
          <w:szCs w:val="24"/>
          <w:lang w:val="sv-SE"/>
        </w:rPr>
        <w:t>quasi-experimental</w:t>
      </w:r>
      <w:r w:rsidRPr="00154DA5">
        <w:rPr>
          <w:rFonts w:ascii="Times New Roman" w:eastAsia="Times New Roman" w:hAnsi="Times New Roman" w:cs="Times New Roman"/>
          <w:color w:val="000000"/>
          <w:sz w:val="24"/>
          <w:szCs w:val="24"/>
          <w:lang w:val="sv-SE"/>
        </w:rPr>
        <w:t> dengan kelompok kontrol, menambah jumlah subjek, memperpanjang waktu intervensi (7–14 hari) serta periode </w:t>
      </w:r>
      <w:r w:rsidRPr="00154DA5">
        <w:rPr>
          <w:rFonts w:ascii="Times New Roman" w:eastAsia="Times New Roman" w:hAnsi="Times New Roman" w:cs="Times New Roman"/>
          <w:i/>
          <w:iCs/>
          <w:color w:val="000000"/>
          <w:sz w:val="24"/>
          <w:szCs w:val="24"/>
          <w:lang w:val="sv-SE"/>
        </w:rPr>
        <w:t>follow-up</w:t>
      </w:r>
      <w:r w:rsidRPr="00154DA5">
        <w:rPr>
          <w:rFonts w:ascii="Times New Roman" w:eastAsia="Times New Roman" w:hAnsi="Times New Roman" w:cs="Times New Roman"/>
          <w:color w:val="000000"/>
          <w:sz w:val="24"/>
          <w:szCs w:val="24"/>
          <w:lang w:val="sv-SE"/>
        </w:rPr>
        <w:t> untuk melihat efek jangka panjang, dan menggunakan alat ukur yang lebih objektif seperti parameter fisiologis untuk memperkuat data observasional.</w:t>
      </w:r>
    </w:p>
    <w:p w14:paraId="28F828C0" w14:textId="77777777" w:rsidR="00154DA5" w:rsidRPr="00154DA5" w:rsidRDefault="00154DA5" w:rsidP="00154DA5">
      <w:pPr>
        <w:numPr>
          <w:ilvl w:val="0"/>
          <w:numId w:val="2"/>
        </w:numPr>
        <w:tabs>
          <w:tab w:val="clear" w:pos="720"/>
          <w:tab w:val="num" w:pos="426"/>
        </w:tabs>
        <w:spacing w:after="0" w:line="360" w:lineRule="auto"/>
        <w:ind w:left="426"/>
        <w:jc w:val="both"/>
        <w:rPr>
          <w:rFonts w:ascii="Times New Roman" w:eastAsia="Times New Roman" w:hAnsi="Times New Roman" w:cs="Times New Roman"/>
          <w:color w:val="000000"/>
          <w:sz w:val="24"/>
          <w:szCs w:val="24"/>
          <w:lang w:val="sv-SE"/>
        </w:rPr>
      </w:pPr>
      <w:r w:rsidRPr="00154DA5">
        <w:rPr>
          <w:rFonts w:ascii="Times New Roman" w:eastAsia="Times New Roman" w:hAnsi="Times New Roman" w:cs="Times New Roman"/>
          <w:b/>
          <w:bCs/>
          <w:color w:val="000000"/>
          <w:sz w:val="24"/>
          <w:szCs w:val="24"/>
          <w:lang w:val="sv-SE"/>
        </w:rPr>
        <w:t>Bagi Instansi Pendidikan:</w:t>
      </w:r>
      <w:r w:rsidRPr="00154DA5">
        <w:rPr>
          <w:rFonts w:ascii="Times New Roman" w:eastAsia="Times New Roman" w:hAnsi="Times New Roman" w:cs="Times New Roman"/>
          <w:color w:val="000000"/>
          <w:sz w:val="24"/>
          <w:szCs w:val="24"/>
          <w:lang w:val="sv-SE"/>
        </w:rPr>
        <w:t xml:space="preserve"> Hasil penelitian ini dapat dijadikan bahan pembelajaran dan referensi dalam mata kuliah keperawatan jiwa, khususnya </w:t>
      </w:r>
      <w:r w:rsidRPr="00154DA5">
        <w:rPr>
          <w:rFonts w:ascii="Times New Roman" w:eastAsia="Times New Roman" w:hAnsi="Times New Roman" w:cs="Times New Roman"/>
          <w:color w:val="000000"/>
          <w:sz w:val="24"/>
          <w:szCs w:val="24"/>
          <w:lang w:val="sv-SE"/>
        </w:rPr>
        <w:lastRenderedPageBreak/>
        <w:t>mengenai penerapan terapi psikoreligi sebagai intervensi keperawatan berbasis spiritual. Kurikulum dapat mengintegrasikan keterampilan praktik terapi psikoreligi sebagai kompetensi tambahan bagi mahasiswa keperawatan.</w:t>
      </w:r>
    </w:p>
    <w:p w14:paraId="1228E4B5" w14:textId="6F83BA91" w:rsidR="00DA7231" w:rsidRPr="00552AC7" w:rsidRDefault="00154DA5" w:rsidP="001E4C09">
      <w:pPr>
        <w:numPr>
          <w:ilvl w:val="0"/>
          <w:numId w:val="2"/>
        </w:numPr>
        <w:tabs>
          <w:tab w:val="clear" w:pos="720"/>
          <w:tab w:val="num" w:pos="426"/>
        </w:tabs>
        <w:spacing w:after="0" w:line="360" w:lineRule="auto"/>
        <w:ind w:left="426"/>
        <w:jc w:val="both"/>
        <w:rPr>
          <w:rFonts w:ascii="Times New Roman" w:eastAsia="Times New Roman" w:hAnsi="Times New Roman" w:cs="Times New Roman"/>
          <w:color w:val="000000"/>
          <w:sz w:val="24"/>
          <w:szCs w:val="24"/>
          <w:lang w:val="sv-SE"/>
        </w:rPr>
      </w:pPr>
      <w:r w:rsidRPr="00154DA5">
        <w:rPr>
          <w:rFonts w:ascii="Times New Roman" w:eastAsia="Times New Roman" w:hAnsi="Times New Roman" w:cs="Times New Roman"/>
          <w:b/>
          <w:bCs/>
          <w:color w:val="000000"/>
          <w:sz w:val="24"/>
          <w:szCs w:val="24"/>
          <w:lang w:val="sv-SE"/>
        </w:rPr>
        <w:t>Bagi Institusi Pelayanan Kesehatan:</w:t>
      </w:r>
      <w:r w:rsidRPr="00154DA5">
        <w:rPr>
          <w:rFonts w:ascii="Times New Roman" w:eastAsia="Times New Roman" w:hAnsi="Times New Roman" w:cs="Times New Roman"/>
          <w:color w:val="000000"/>
          <w:sz w:val="24"/>
          <w:szCs w:val="24"/>
          <w:lang w:val="sv-SE"/>
        </w:rPr>
        <w:t> Rumah sakit jiwa, puskesmas, dan fasilitas kesehatan jiwa masyarakat diharapkan mengadopsi terapi psikoreligi sebagai intervensi standar dalam asuhan keperawatan pasien skizofrenia dengan RPK. Pelatihan perawat dan pengembangan program terapi psikoreligi secara berkelanjutan, baik individu maupun kelompok, sangat direkomendasikan untuk meningkatkan kualitas asuhan keperawatan yang holistik.</w:t>
      </w:r>
    </w:p>
    <w:p w14:paraId="45DAB611" w14:textId="59A15D1F" w:rsidR="005D3EEA" w:rsidRDefault="005D3EEA" w:rsidP="001E4C09">
      <w:pPr>
        <w:spacing w:after="0" w:line="360" w:lineRule="auto"/>
        <w:jc w:val="both"/>
        <w:rPr>
          <w:rFonts w:ascii="Times New Roman" w:eastAsia="Times New Roman" w:hAnsi="Times New Roman" w:cs="Times New Roman"/>
          <w:b/>
          <w:bCs/>
          <w:color w:val="000000"/>
          <w:sz w:val="24"/>
          <w:szCs w:val="24"/>
        </w:rPr>
      </w:pPr>
      <w:r w:rsidRPr="005D3EEA">
        <w:rPr>
          <w:rFonts w:ascii="Times New Roman" w:eastAsia="Times New Roman" w:hAnsi="Times New Roman" w:cs="Times New Roman"/>
          <w:b/>
          <w:bCs/>
          <w:color w:val="000000"/>
          <w:sz w:val="24"/>
          <w:szCs w:val="24"/>
        </w:rPr>
        <w:t>REFEREN</w:t>
      </w:r>
      <w:r w:rsidR="003A70A2">
        <w:rPr>
          <w:rFonts w:ascii="Times New Roman" w:eastAsia="Times New Roman" w:hAnsi="Times New Roman" w:cs="Times New Roman"/>
          <w:b/>
          <w:bCs/>
          <w:color w:val="000000"/>
          <w:sz w:val="24"/>
          <w:szCs w:val="24"/>
        </w:rPr>
        <w:t>SI</w:t>
      </w:r>
    </w:p>
    <w:sdt>
      <w:sdtPr>
        <w:rPr>
          <w:rFonts w:ascii="Times New Roman" w:hAnsi="Times New Roman" w:cs="Times New Roman"/>
          <w:color w:val="000000"/>
          <w:sz w:val="24"/>
          <w:szCs w:val="24"/>
          <w:lang w:val="sv-SE"/>
        </w:rPr>
        <w:tag w:val="MENDELEY_BIBLIOGRAPHY"/>
        <w:id w:val="275528448"/>
        <w:placeholder>
          <w:docPart w:val="DefaultPlaceholder_-1854013440"/>
        </w:placeholder>
      </w:sdtPr>
      <w:sdtEndPr>
        <w:rPr>
          <w:rFonts w:eastAsia="Times New Roman"/>
          <w:lang w:val="en-US"/>
        </w:rPr>
      </w:sdtEndPr>
      <w:sdtContent>
        <w:p w14:paraId="32EBCD89" w14:textId="77777777" w:rsidR="00552AC7" w:rsidRPr="00552AC7" w:rsidRDefault="00552AC7" w:rsidP="00552AC7">
          <w:pPr>
            <w:jc w:val="both"/>
            <w:divId w:val="215821924"/>
            <w:rPr>
              <w:rFonts w:ascii="Times New Roman" w:eastAsia="Times New Roman" w:hAnsi="Times New Roman" w:cs="Times New Roman"/>
              <w:color w:val="000000"/>
              <w:sz w:val="24"/>
              <w:szCs w:val="24"/>
            </w:rPr>
          </w:pPr>
          <w:proofErr w:type="spellStart"/>
          <w:r w:rsidRPr="00552AC7">
            <w:rPr>
              <w:rFonts w:ascii="Times New Roman" w:eastAsia="Times New Roman" w:hAnsi="Times New Roman" w:cs="Times New Roman"/>
              <w:color w:val="000000"/>
              <w:sz w:val="24"/>
            </w:rPr>
            <w:t>Keynejad</w:t>
          </w:r>
          <w:proofErr w:type="spellEnd"/>
          <w:r w:rsidRPr="00552AC7">
            <w:rPr>
              <w:rFonts w:ascii="Times New Roman" w:eastAsia="Times New Roman" w:hAnsi="Times New Roman" w:cs="Times New Roman"/>
              <w:color w:val="000000"/>
              <w:sz w:val="24"/>
            </w:rPr>
            <w:t xml:space="preserve">, R., Spagnolo, J. and Thornicroft, G. (2021) “WHO mental health gap action </w:t>
          </w:r>
          <w:proofErr w:type="spellStart"/>
          <w:r w:rsidRPr="00552AC7">
            <w:rPr>
              <w:rFonts w:ascii="Times New Roman" w:eastAsia="Times New Roman" w:hAnsi="Times New Roman" w:cs="Times New Roman"/>
              <w:color w:val="000000"/>
              <w:sz w:val="24"/>
            </w:rPr>
            <w:t>programme</w:t>
          </w:r>
          <w:proofErr w:type="spellEnd"/>
          <w:r w:rsidRPr="00552AC7">
            <w:rPr>
              <w:rFonts w:ascii="Times New Roman" w:eastAsia="Times New Roman" w:hAnsi="Times New Roman" w:cs="Times New Roman"/>
              <w:color w:val="000000"/>
              <w:sz w:val="24"/>
            </w:rPr>
            <w:t xml:space="preserve"> (</w:t>
          </w:r>
          <w:proofErr w:type="spellStart"/>
          <w:r w:rsidRPr="00552AC7">
            <w:rPr>
              <w:rFonts w:ascii="Times New Roman" w:eastAsia="Times New Roman" w:hAnsi="Times New Roman" w:cs="Times New Roman"/>
              <w:color w:val="000000"/>
              <w:sz w:val="24"/>
            </w:rPr>
            <w:t>mhGAP</w:t>
          </w:r>
          <w:proofErr w:type="spellEnd"/>
          <w:r w:rsidRPr="00552AC7">
            <w:rPr>
              <w:rFonts w:ascii="Times New Roman" w:eastAsia="Times New Roman" w:hAnsi="Times New Roman" w:cs="Times New Roman"/>
              <w:color w:val="000000"/>
              <w:sz w:val="24"/>
            </w:rPr>
            <w:t xml:space="preserve">) intervention guide: Updated systematic review on evidence and impact,” </w:t>
          </w:r>
          <w:r w:rsidRPr="00552AC7">
            <w:rPr>
              <w:rFonts w:ascii="Times New Roman" w:eastAsia="Times New Roman" w:hAnsi="Times New Roman" w:cs="Times New Roman"/>
              <w:i/>
              <w:iCs/>
              <w:color w:val="000000"/>
              <w:sz w:val="24"/>
            </w:rPr>
            <w:t>Evidence-Based Mental Health</w:t>
          </w:r>
          <w:r w:rsidRPr="00552AC7">
            <w:rPr>
              <w:rFonts w:ascii="Times New Roman" w:eastAsia="Times New Roman" w:hAnsi="Times New Roman" w:cs="Times New Roman"/>
              <w:color w:val="000000"/>
              <w:sz w:val="24"/>
            </w:rPr>
            <w:t>. BMJ Publishing Group, pp. 124–130. Available at: https://doi.org/10.1136/ebmental-2021-300254.</w:t>
          </w:r>
        </w:p>
        <w:p w14:paraId="1B38C6E8" w14:textId="77777777" w:rsidR="00552AC7" w:rsidRPr="00552AC7" w:rsidRDefault="00552AC7" w:rsidP="00552AC7">
          <w:pPr>
            <w:jc w:val="both"/>
            <w:divId w:val="2139912703"/>
            <w:rPr>
              <w:rFonts w:ascii="Times New Roman" w:eastAsia="Times New Roman" w:hAnsi="Times New Roman" w:cs="Times New Roman"/>
              <w:color w:val="000000"/>
              <w:sz w:val="24"/>
              <w:lang w:val="sv-SE"/>
            </w:rPr>
          </w:pPr>
          <w:r w:rsidRPr="00552AC7">
            <w:rPr>
              <w:rFonts w:ascii="Times New Roman" w:eastAsia="Times New Roman" w:hAnsi="Times New Roman" w:cs="Times New Roman"/>
              <w:color w:val="000000"/>
              <w:sz w:val="24"/>
              <w:lang w:val="sv-SE"/>
            </w:rPr>
            <w:t xml:space="preserve">Lesmana, N.K. and Delita, S. (2023) “Penerapan Terapi Psikoreligius pada Pasien </w:t>
          </w:r>
          <w:r w:rsidRPr="00552AC7">
            <w:rPr>
              <w:rFonts w:ascii="Times New Roman" w:eastAsia="Times New Roman" w:hAnsi="Times New Roman" w:cs="Times New Roman"/>
              <w:color w:val="000000"/>
              <w:sz w:val="24"/>
              <w:lang w:val="sv-SE"/>
            </w:rPr>
            <w:t>Schizofrenia dengan Masalah Keperawatan Resiko Perilaku Kekerasan.”</w:t>
          </w:r>
        </w:p>
        <w:p w14:paraId="6C33665B" w14:textId="77777777" w:rsidR="00552AC7" w:rsidRPr="00552AC7" w:rsidRDefault="00552AC7" w:rsidP="00552AC7">
          <w:pPr>
            <w:jc w:val="both"/>
            <w:divId w:val="1225489437"/>
            <w:rPr>
              <w:rFonts w:ascii="Times New Roman" w:eastAsia="Times New Roman" w:hAnsi="Times New Roman" w:cs="Times New Roman"/>
              <w:color w:val="000000"/>
              <w:sz w:val="24"/>
              <w:lang w:val="sv-SE"/>
            </w:rPr>
          </w:pPr>
          <w:r w:rsidRPr="00552AC7">
            <w:rPr>
              <w:rFonts w:ascii="Times New Roman" w:eastAsia="Times New Roman" w:hAnsi="Times New Roman" w:cs="Times New Roman"/>
              <w:color w:val="000000"/>
              <w:sz w:val="24"/>
              <w:lang w:val="sv-SE"/>
            </w:rPr>
            <w:t xml:space="preserve">Pebrianti, D.K. (2021) “Penyuluhan Kesehatan tentang Faktor Penyebab Kekambuhan Pasien Skizofrenia,” </w:t>
          </w:r>
          <w:r w:rsidRPr="00552AC7">
            <w:rPr>
              <w:rFonts w:ascii="Times New Roman" w:eastAsia="Times New Roman" w:hAnsi="Times New Roman" w:cs="Times New Roman"/>
              <w:i/>
              <w:iCs/>
              <w:color w:val="000000"/>
              <w:sz w:val="24"/>
              <w:lang w:val="sv-SE"/>
            </w:rPr>
            <w:t>Jurnal Abdimas Kesehatan (JAK)</w:t>
          </w:r>
          <w:r w:rsidRPr="00552AC7">
            <w:rPr>
              <w:rFonts w:ascii="Times New Roman" w:eastAsia="Times New Roman" w:hAnsi="Times New Roman" w:cs="Times New Roman"/>
              <w:color w:val="000000"/>
              <w:sz w:val="24"/>
              <w:lang w:val="sv-SE"/>
            </w:rPr>
            <w:t>, 3(3), p. 235. Available at: https://doi.org/10.36565/jak.v3i3.160.</w:t>
          </w:r>
        </w:p>
        <w:p w14:paraId="0AEA941E" w14:textId="77777777" w:rsidR="00552AC7" w:rsidRPr="00552AC7" w:rsidRDefault="00552AC7" w:rsidP="00552AC7">
          <w:pPr>
            <w:jc w:val="both"/>
            <w:divId w:val="208493063"/>
            <w:rPr>
              <w:rFonts w:ascii="Times New Roman" w:eastAsia="Times New Roman" w:hAnsi="Times New Roman" w:cs="Times New Roman"/>
              <w:color w:val="000000"/>
              <w:sz w:val="24"/>
              <w:lang w:val="sv-SE"/>
            </w:rPr>
          </w:pPr>
          <w:r w:rsidRPr="00552AC7">
            <w:rPr>
              <w:rFonts w:ascii="Times New Roman" w:eastAsia="Times New Roman" w:hAnsi="Times New Roman" w:cs="Times New Roman"/>
              <w:color w:val="000000"/>
              <w:sz w:val="24"/>
              <w:lang w:val="sv-SE"/>
            </w:rPr>
            <w:t xml:space="preserve">Pribadi, T. and Djamaludin, D. (2019) </w:t>
          </w:r>
          <w:r w:rsidRPr="00552AC7">
            <w:rPr>
              <w:rFonts w:ascii="Times New Roman" w:eastAsia="Times New Roman" w:hAnsi="Times New Roman" w:cs="Times New Roman"/>
              <w:i/>
              <w:iCs/>
              <w:color w:val="000000"/>
              <w:sz w:val="24"/>
              <w:lang w:val="sv-SE"/>
            </w:rPr>
            <w:t>Terapi psikoreligi terhadap penurunan perilaku kekerasan pada pasien Skizofrenia di ruang rawat inap Rumah Sakit Jiwa Daerah Provinsi Lampung</w:t>
          </w:r>
          <w:r w:rsidRPr="00552AC7">
            <w:rPr>
              <w:rFonts w:ascii="Times New Roman" w:eastAsia="Times New Roman" w:hAnsi="Times New Roman" w:cs="Times New Roman"/>
              <w:color w:val="000000"/>
              <w:sz w:val="24"/>
              <w:lang w:val="sv-SE"/>
            </w:rPr>
            <w:t>.</w:t>
          </w:r>
        </w:p>
        <w:p w14:paraId="6440FB78" w14:textId="783614F0" w:rsidR="00552AC7" w:rsidRPr="00552AC7" w:rsidRDefault="00552AC7" w:rsidP="00552AC7">
          <w:pPr>
            <w:jc w:val="both"/>
            <w:divId w:val="306784795"/>
            <w:rPr>
              <w:rFonts w:ascii="Times New Roman" w:eastAsia="Times New Roman" w:hAnsi="Times New Roman" w:cs="Times New Roman"/>
              <w:color w:val="000000"/>
              <w:sz w:val="24"/>
              <w:lang w:val="sv-SE"/>
            </w:rPr>
          </w:pPr>
          <w:r w:rsidRPr="00552AC7">
            <w:rPr>
              <w:rFonts w:ascii="Times New Roman" w:eastAsia="Times New Roman" w:hAnsi="Times New Roman" w:cs="Times New Roman"/>
              <w:color w:val="000000"/>
              <w:sz w:val="24"/>
              <w:lang w:val="sv-SE"/>
            </w:rPr>
            <w:t xml:space="preserve">Rahman, A.N.F. </w:t>
          </w:r>
          <w:r w:rsidR="003A70A2">
            <w:rPr>
              <w:rFonts w:ascii="Times New Roman" w:eastAsia="Times New Roman" w:hAnsi="Times New Roman" w:cs="Times New Roman"/>
              <w:i/>
              <w:iCs/>
              <w:color w:val="000000"/>
              <w:sz w:val="24"/>
              <w:lang w:val="sv-SE"/>
            </w:rPr>
            <w:t>dkk</w:t>
          </w:r>
          <w:r w:rsidRPr="00552AC7">
            <w:rPr>
              <w:rFonts w:ascii="Times New Roman" w:eastAsia="Times New Roman" w:hAnsi="Times New Roman" w:cs="Times New Roman"/>
              <w:i/>
              <w:iCs/>
              <w:color w:val="000000"/>
              <w:sz w:val="24"/>
              <w:lang w:val="sv-SE"/>
            </w:rPr>
            <w:t>.</w:t>
          </w:r>
          <w:r w:rsidRPr="00552AC7">
            <w:rPr>
              <w:rFonts w:ascii="Times New Roman" w:eastAsia="Times New Roman" w:hAnsi="Times New Roman" w:cs="Times New Roman"/>
              <w:color w:val="000000"/>
              <w:sz w:val="24"/>
              <w:lang w:val="sv-SE"/>
            </w:rPr>
            <w:t xml:space="preserve"> (2025) “Pengaruh Mindfulness Spiritual Islam Terhadap Kemampuan Mengontrol Emosi Pada Pasien Skizofrenia,” </w:t>
          </w:r>
          <w:r w:rsidRPr="00552AC7">
            <w:rPr>
              <w:rFonts w:ascii="Times New Roman" w:eastAsia="Times New Roman" w:hAnsi="Times New Roman" w:cs="Times New Roman"/>
              <w:i/>
              <w:iCs/>
              <w:color w:val="000000"/>
              <w:sz w:val="24"/>
              <w:lang w:val="sv-SE"/>
            </w:rPr>
            <w:t>Jurnal Keperawatan Raflesia</w:t>
          </w:r>
          <w:r w:rsidRPr="00552AC7">
            <w:rPr>
              <w:rFonts w:ascii="Times New Roman" w:eastAsia="Times New Roman" w:hAnsi="Times New Roman" w:cs="Times New Roman"/>
              <w:color w:val="000000"/>
              <w:sz w:val="24"/>
              <w:lang w:val="sv-SE"/>
            </w:rPr>
            <w:t>, 7(1). Available at: https://doi.org/10.1234/jkr.v7i1.966.</w:t>
          </w:r>
        </w:p>
        <w:p w14:paraId="2BFC09C1" w14:textId="77777777" w:rsidR="00552AC7" w:rsidRPr="00552AC7" w:rsidRDefault="00552AC7" w:rsidP="00552AC7">
          <w:pPr>
            <w:jc w:val="both"/>
            <w:divId w:val="744455105"/>
            <w:rPr>
              <w:rFonts w:ascii="Times New Roman" w:eastAsia="Times New Roman" w:hAnsi="Times New Roman" w:cs="Times New Roman"/>
              <w:color w:val="000000"/>
              <w:sz w:val="24"/>
              <w:lang w:val="sv-SE"/>
            </w:rPr>
          </w:pPr>
          <w:r w:rsidRPr="00552AC7">
            <w:rPr>
              <w:rFonts w:ascii="Times New Roman" w:eastAsia="Times New Roman" w:hAnsi="Times New Roman" w:cs="Times New Roman"/>
              <w:color w:val="000000"/>
              <w:sz w:val="24"/>
              <w:lang w:val="sv-SE"/>
            </w:rPr>
            <w:t xml:space="preserve">Sayekti, W.A. and Nurrahman, A.H.K. (2024) </w:t>
          </w:r>
          <w:r w:rsidRPr="00552AC7">
            <w:rPr>
              <w:rFonts w:ascii="Times New Roman" w:eastAsia="Times New Roman" w:hAnsi="Times New Roman" w:cs="Times New Roman"/>
              <w:i/>
              <w:iCs/>
              <w:color w:val="000000"/>
              <w:sz w:val="24"/>
              <w:lang w:val="sv-SE"/>
            </w:rPr>
            <w:t>Penerapan Terapi Spiritual Mindfulness Pada Pasien Resiko Perilaku Kekerasan di Ruang Abimanyu RSJD Dr. Arif Zainudin Surakarta</w:t>
          </w:r>
          <w:r w:rsidRPr="00552AC7">
            <w:rPr>
              <w:rFonts w:ascii="Times New Roman" w:eastAsia="Times New Roman" w:hAnsi="Times New Roman" w:cs="Times New Roman"/>
              <w:color w:val="000000"/>
              <w:sz w:val="24"/>
              <w:lang w:val="sv-SE"/>
            </w:rPr>
            <w:t>.</w:t>
          </w:r>
        </w:p>
        <w:p w14:paraId="7F0EFECF" w14:textId="7AB269B1" w:rsidR="00552AC7" w:rsidRPr="00552AC7" w:rsidRDefault="00552AC7" w:rsidP="00552AC7">
          <w:pPr>
            <w:jc w:val="both"/>
            <w:divId w:val="1427075492"/>
            <w:rPr>
              <w:rFonts w:ascii="Times New Roman" w:eastAsia="Times New Roman" w:hAnsi="Times New Roman" w:cs="Times New Roman"/>
              <w:color w:val="000000"/>
              <w:sz w:val="24"/>
              <w:lang w:val="sv-SE"/>
            </w:rPr>
          </w:pPr>
          <w:r w:rsidRPr="00552AC7">
            <w:rPr>
              <w:rFonts w:ascii="Times New Roman" w:eastAsia="Times New Roman" w:hAnsi="Times New Roman" w:cs="Times New Roman"/>
              <w:color w:val="000000"/>
              <w:sz w:val="24"/>
              <w:lang w:val="sv-SE"/>
            </w:rPr>
            <w:t xml:space="preserve">Sulistyowati, D.A. </w:t>
          </w:r>
          <w:r w:rsidR="003A70A2" w:rsidRPr="003A70A2">
            <w:rPr>
              <w:rFonts w:ascii="Times New Roman" w:eastAsia="Times New Roman" w:hAnsi="Times New Roman" w:cs="Times New Roman"/>
              <w:color w:val="000000"/>
              <w:sz w:val="24"/>
              <w:lang w:val="sv-SE"/>
            </w:rPr>
            <w:t>dkk</w:t>
          </w:r>
          <w:r w:rsidRPr="00552AC7">
            <w:rPr>
              <w:rFonts w:ascii="Times New Roman" w:eastAsia="Times New Roman" w:hAnsi="Times New Roman" w:cs="Times New Roman"/>
              <w:i/>
              <w:iCs/>
              <w:color w:val="000000"/>
              <w:sz w:val="24"/>
              <w:lang w:val="sv-SE"/>
            </w:rPr>
            <w:t>.</w:t>
          </w:r>
          <w:r w:rsidRPr="00552AC7">
            <w:rPr>
              <w:rFonts w:ascii="Times New Roman" w:eastAsia="Times New Roman" w:hAnsi="Times New Roman" w:cs="Times New Roman"/>
              <w:color w:val="000000"/>
              <w:sz w:val="24"/>
              <w:lang w:val="sv-SE"/>
            </w:rPr>
            <w:t xml:space="preserve"> (2015) </w:t>
          </w:r>
          <w:r w:rsidRPr="00552AC7">
            <w:rPr>
              <w:rFonts w:ascii="Times New Roman" w:eastAsia="Times New Roman" w:hAnsi="Times New Roman" w:cs="Times New Roman"/>
              <w:i/>
              <w:iCs/>
              <w:color w:val="000000"/>
              <w:sz w:val="24"/>
              <w:lang w:val="sv-SE"/>
            </w:rPr>
            <w:t>Pengaruh Terapi Psikoreligi Terhadap Penurunan Perilaku Kekerasan Pada Pasien Skizofrenia Di Rumah Sakit Jiwa Daerah Surakarta</w:t>
          </w:r>
          <w:r w:rsidRPr="00552AC7">
            <w:rPr>
              <w:rFonts w:ascii="Times New Roman" w:eastAsia="Times New Roman" w:hAnsi="Times New Roman" w:cs="Times New Roman"/>
              <w:color w:val="000000"/>
              <w:sz w:val="24"/>
              <w:lang w:val="sv-SE"/>
            </w:rPr>
            <w:t xml:space="preserve">, </w:t>
          </w:r>
          <w:r w:rsidRPr="00552AC7">
            <w:rPr>
              <w:rFonts w:ascii="Times New Roman" w:eastAsia="Times New Roman" w:hAnsi="Times New Roman" w:cs="Times New Roman"/>
              <w:i/>
              <w:iCs/>
              <w:color w:val="000000"/>
              <w:sz w:val="24"/>
              <w:lang w:val="sv-SE"/>
            </w:rPr>
            <w:t>Jurnal Terpadu Ilmu Kesehatan</w:t>
          </w:r>
          <w:r w:rsidRPr="00552AC7">
            <w:rPr>
              <w:rFonts w:ascii="Times New Roman" w:eastAsia="Times New Roman" w:hAnsi="Times New Roman" w:cs="Times New Roman"/>
              <w:color w:val="000000"/>
              <w:sz w:val="24"/>
              <w:lang w:val="sv-SE"/>
            </w:rPr>
            <w:t>.</w:t>
          </w:r>
        </w:p>
        <w:p w14:paraId="7D525943" w14:textId="77777777" w:rsidR="00552AC7" w:rsidRPr="00552AC7" w:rsidRDefault="00552AC7" w:rsidP="00552AC7">
          <w:pPr>
            <w:jc w:val="both"/>
            <w:divId w:val="1933124579"/>
            <w:rPr>
              <w:rFonts w:ascii="Times New Roman" w:eastAsia="Times New Roman" w:hAnsi="Times New Roman" w:cs="Times New Roman"/>
              <w:color w:val="000000"/>
              <w:sz w:val="24"/>
            </w:rPr>
          </w:pPr>
          <w:r w:rsidRPr="00552AC7">
            <w:rPr>
              <w:rFonts w:ascii="Times New Roman" w:eastAsia="Times New Roman" w:hAnsi="Times New Roman" w:cs="Times New Roman"/>
              <w:color w:val="000000"/>
              <w:sz w:val="24"/>
            </w:rPr>
            <w:t xml:space="preserve">Videbeck, S.L. (2020) </w:t>
          </w:r>
          <w:r w:rsidRPr="00552AC7">
            <w:rPr>
              <w:rFonts w:ascii="Times New Roman" w:eastAsia="Times New Roman" w:hAnsi="Times New Roman" w:cs="Times New Roman"/>
              <w:i/>
              <w:iCs/>
              <w:color w:val="000000"/>
              <w:sz w:val="24"/>
            </w:rPr>
            <w:t>Psychiatric–</w:t>
          </w:r>
          <w:proofErr w:type="gramStart"/>
          <w:r w:rsidRPr="00552AC7">
            <w:rPr>
              <w:rFonts w:ascii="Times New Roman" w:eastAsia="Times New Roman" w:hAnsi="Times New Roman" w:cs="Times New Roman"/>
              <w:i/>
              <w:iCs/>
              <w:color w:val="000000"/>
              <w:sz w:val="24"/>
            </w:rPr>
            <w:t>Mental  Health</w:t>
          </w:r>
          <w:proofErr w:type="gramEnd"/>
          <w:r w:rsidRPr="00552AC7">
            <w:rPr>
              <w:rFonts w:ascii="Times New Roman" w:eastAsia="Times New Roman" w:hAnsi="Times New Roman" w:cs="Times New Roman"/>
              <w:i/>
              <w:iCs/>
              <w:color w:val="000000"/>
              <w:sz w:val="24"/>
            </w:rPr>
            <w:t xml:space="preserve"> Nursing (Leo </w:t>
          </w:r>
          <w:proofErr w:type="gramStart"/>
          <w:r w:rsidRPr="00552AC7">
            <w:rPr>
              <w:rFonts w:ascii="Times New Roman" w:eastAsia="Times New Roman" w:hAnsi="Times New Roman" w:cs="Times New Roman"/>
              <w:i/>
              <w:iCs/>
              <w:color w:val="000000"/>
              <w:sz w:val="24"/>
            </w:rPr>
            <w:t>Gray  (</w:t>
          </w:r>
          <w:proofErr w:type="gramEnd"/>
          <w:r w:rsidRPr="00552AC7">
            <w:rPr>
              <w:rFonts w:ascii="Times New Roman" w:eastAsia="Times New Roman" w:hAnsi="Times New Roman" w:cs="Times New Roman"/>
              <w:i/>
              <w:iCs/>
              <w:color w:val="000000"/>
              <w:sz w:val="24"/>
            </w:rPr>
            <w:t xml:space="preserve">ed.); 8th </w:t>
          </w:r>
          <w:proofErr w:type="spellStart"/>
          <w:r w:rsidRPr="00552AC7">
            <w:rPr>
              <w:rFonts w:ascii="Times New Roman" w:eastAsia="Times New Roman" w:hAnsi="Times New Roman" w:cs="Times New Roman"/>
              <w:i/>
              <w:iCs/>
              <w:color w:val="000000"/>
              <w:sz w:val="24"/>
            </w:rPr>
            <w:t>editio</w:t>
          </w:r>
          <w:proofErr w:type="spellEnd"/>
          <w:r w:rsidRPr="00552AC7">
            <w:rPr>
              <w:rFonts w:ascii="Times New Roman" w:eastAsia="Times New Roman" w:hAnsi="Times New Roman" w:cs="Times New Roman"/>
              <w:i/>
              <w:iCs/>
              <w:color w:val="000000"/>
              <w:sz w:val="24"/>
            </w:rPr>
            <w:t>)</w:t>
          </w:r>
          <w:r w:rsidRPr="00552AC7">
            <w:rPr>
              <w:rFonts w:ascii="Times New Roman" w:eastAsia="Times New Roman" w:hAnsi="Times New Roman" w:cs="Times New Roman"/>
              <w:color w:val="000000"/>
              <w:sz w:val="24"/>
            </w:rPr>
            <w:t>.</w:t>
          </w:r>
        </w:p>
        <w:p w14:paraId="7549A214" w14:textId="5B37482A" w:rsidR="001E4C09" w:rsidRDefault="00552AC7" w:rsidP="00552AC7">
          <w:pPr>
            <w:spacing w:after="0" w:line="240" w:lineRule="auto"/>
            <w:jc w:val="both"/>
            <w:rPr>
              <w:rFonts w:ascii="Times New Roman" w:eastAsia="Times New Roman" w:hAnsi="Times New Roman" w:cs="Times New Roman"/>
              <w:sz w:val="24"/>
              <w:szCs w:val="24"/>
            </w:rPr>
          </w:pPr>
          <w:r w:rsidRPr="00552AC7">
            <w:rPr>
              <w:rFonts w:ascii="Times New Roman" w:eastAsia="Times New Roman" w:hAnsi="Times New Roman" w:cs="Times New Roman"/>
              <w:color w:val="000000"/>
              <w:sz w:val="24"/>
            </w:rPr>
            <w:t> </w:t>
          </w:r>
        </w:p>
      </w:sdtContent>
    </w:sdt>
    <w:p w14:paraId="24DBD74C" w14:textId="77777777" w:rsidR="001E4C09" w:rsidRPr="005D3EEA" w:rsidRDefault="001E4C09" w:rsidP="001E4C09">
      <w:pPr>
        <w:spacing w:after="0" w:line="240" w:lineRule="auto"/>
        <w:jc w:val="both"/>
        <w:rPr>
          <w:rFonts w:ascii="Times New Roman" w:eastAsia="Times New Roman" w:hAnsi="Times New Roman" w:cs="Times New Roman"/>
          <w:sz w:val="24"/>
          <w:szCs w:val="24"/>
        </w:rPr>
      </w:pPr>
    </w:p>
    <w:p w14:paraId="20DF462B" w14:textId="77777777" w:rsidR="001E4C09" w:rsidRPr="0051759E" w:rsidRDefault="001E4C09" w:rsidP="0051759E">
      <w:pPr>
        <w:spacing w:after="0" w:line="240" w:lineRule="auto"/>
        <w:jc w:val="both"/>
        <w:textAlignment w:val="baseline"/>
        <w:rPr>
          <w:rFonts w:ascii="Times New Roman" w:eastAsia="Times New Roman" w:hAnsi="Times New Roman" w:cs="Times New Roman"/>
          <w:color w:val="000000"/>
          <w:sz w:val="24"/>
          <w:szCs w:val="24"/>
        </w:rPr>
        <w:sectPr w:rsidR="001E4C09" w:rsidRPr="0051759E" w:rsidSect="001E4C09">
          <w:type w:val="continuous"/>
          <w:pgSz w:w="12240" w:h="15840"/>
          <w:pgMar w:top="1440" w:right="1440" w:bottom="1440" w:left="1440" w:header="708" w:footer="708" w:gutter="0"/>
          <w:cols w:num="2" w:space="708"/>
          <w:docGrid w:linePitch="360"/>
        </w:sectPr>
      </w:pPr>
    </w:p>
    <w:p w14:paraId="3093A502" w14:textId="77777777" w:rsidR="005D3EEA" w:rsidRPr="005D3EEA" w:rsidRDefault="005D3EEA" w:rsidP="005D3EEA">
      <w:pPr>
        <w:spacing w:line="240" w:lineRule="auto"/>
        <w:rPr>
          <w:rFonts w:ascii="Times New Roman" w:eastAsia="Times New Roman" w:hAnsi="Times New Roman" w:cs="Times New Roman"/>
          <w:sz w:val="24"/>
          <w:szCs w:val="24"/>
        </w:rPr>
      </w:pPr>
      <w:r w:rsidRPr="005D3EEA">
        <w:rPr>
          <w:rFonts w:ascii="Times New Roman" w:eastAsia="Times New Roman" w:hAnsi="Times New Roman" w:cs="Times New Roman"/>
          <w:b/>
          <w:bCs/>
          <w:color w:val="000000"/>
          <w:sz w:val="32"/>
          <w:szCs w:val="32"/>
        </w:rPr>
        <w:t> </w:t>
      </w:r>
    </w:p>
    <w:p w14:paraId="2B2DF8D9" w14:textId="77777777" w:rsidR="007A3FD2" w:rsidRDefault="007A3FD2"/>
    <w:sectPr w:rsidR="007A3FD2" w:rsidSect="001E4C09">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AA103B"/>
    <w:multiLevelType w:val="multilevel"/>
    <w:tmpl w:val="BFDA9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DF7373B"/>
    <w:multiLevelType w:val="multilevel"/>
    <w:tmpl w:val="10A4D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4556357">
    <w:abstractNumId w:val="0"/>
  </w:num>
  <w:num w:numId="2" w16cid:durableId="16234594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EEA"/>
    <w:rsid w:val="00135B68"/>
    <w:rsid w:val="00154DA5"/>
    <w:rsid w:val="001E4C09"/>
    <w:rsid w:val="00305610"/>
    <w:rsid w:val="00316DDD"/>
    <w:rsid w:val="00325BA7"/>
    <w:rsid w:val="003A70A2"/>
    <w:rsid w:val="0051759E"/>
    <w:rsid w:val="00552AC7"/>
    <w:rsid w:val="00587E41"/>
    <w:rsid w:val="005D3EEA"/>
    <w:rsid w:val="00607426"/>
    <w:rsid w:val="006D3A60"/>
    <w:rsid w:val="007A3FD2"/>
    <w:rsid w:val="0094377F"/>
    <w:rsid w:val="009929DC"/>
    <w:rsid w:val="00AD60F4"/>
    <w:rsid w:val="00DA7231"/>
    <w:rsid w:val="00EE3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26615"/>
  <w15:chartTrackingRefBased/>
  <w15:docId w15:val="{674EFF1E-7EF8-4599-9665-4613642F2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3B04"/>
    <w:rPr>
      <w:color w:val="0563C1" w:themeColor="hyperlink"/>
      <w:u w:val="single"/>
    </w:rPr>
  </w:style>
  <w:style w:type="paragraph" w:styleId="NormalWeb">
    <w:name w:val="Normal (Web)"/>
    <w:basedOn w:val="Normal"/>
    <w:uiPriority w:val="99"/>
    <w:unhideWhenUsed/>
    <w:rsid w:val="00AD60F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D60F4"/>
    <w:rPr>
      <w:b/>
      <w:bCs/>
    </w:rPr>
  </w:style>
  <w:style w:type="character" w:styleId="Emphasis">
    <w:name w:val="Emphasis"/>
    <w:basedOn w:val="DefaultParagraphFont"/>
    <w:uiPriority w:val="20"/>
    <w:qFormat/>
    <w:rsid w:val="00AD60F4"/>
    <w:rPr>
      <w:i/>
      <w:iCs/>
    </w:rPr>
  </w:style>
  <w:style w:type="table" w:styleId="TableGrid">
    <w:name w:val="Table Grid"/>
    <w:basedOn w:val="TableNormal"/>
    <w:uiPriority w:val="39"/>
    <w:rsid w:val="009929DC"/>
    <w:pPr>
      <w:spacing w:after="0" w:line="240" w:lineRule="auto"/>
    </w:pPr>
    <w:rPr>
      <w:kern w:val="2"/>
      <w:sz w:val="24"/>
      <w:szCs w:val="24"/>
      <w:lang w:val="en-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52AC7"/>
    <w:rPr>
      <w:color w:val="666666"/>
    </w:rPr>
  </w:style>
  <w:style w:type="paragraph" w:customStyle="1" w:styleId="ds-markdown-paragraph">
    <w:name w:val="ds-markdown-paragraph"/>
    <w:basedOn w:val="Normal"/>
    <w:rsid w:val="00552AC7"/>
    <w:pPr>
      <w:spacing w:before="100" w:beforeAutospacing="1" w:after="100" w:afterAutospacing="1" w:line="240" w:lineRule="auto"/>
    </w:pPr>
    <w:rPr>
      <w:rFonts w:ascii="Times New Roman" w:eastAsia="Times New Roman" w:hAnsi="Times New Roman" w:cs="Times New Roman"/>
      <w:sz w:val="24"/>
      <w:szCs w:val="24"/>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493063">
      <w:marLeft w:val="0"/>
      <w:marRight w:val="0"/>
      <w:marTop w:val="0"/>
      <w:marBottom w:val="0"/>
      <w:divBdr>
        <w:top w:val="none" w:sz="0" w:space="0" w:color="auto"/>
        <w:left w:val="none" w:sz="0" w:space="0" w:color="auto"/>
        <w:bottom w:val="none" w:sz="0" w:space="0" w:color="auto"/>
        <w:right w:val="none" w:sz="0" w:space="0" w:color="auto"/>
      </w:divBdr>
    </w:div>
    <w:div w:id="215821924">
      <w:marLeft w:val="0"/>
      <w:marRight w:val="0"/>
      <w:marTop w:val="0"/>
      <w:marBottom w:val="0"/>
      <w:divBdr>
        <w:top w:val="none" w:sz="0" w:space="0" w:color="auto"/>
        <w:left w:val="none" w:sz="0" w:space="0" w:color="auto"/>
        <w:bottom w:val="none" w:sz="0" w:space="0" w:color="auto"/>
        <w:right w:val="none" w:sz="0" w:space="0" w:color="auto"/>
      </w:divBdr>
    </w:div>
    <w:div w:id="306784795">
      <w:marLeft w:val="0"/>
      <w:marRight w:val="0"/>
      <w:marTop w:val="0"/>
      <w:marBottom w:val="0"/>
      <w:divBdr>
        <w:top w:val="none" w:sz="0" w:space="0" w:color="auto"/>
        <w:left w:val="none" w:sz="0" w:space="0" w:color="auto"/>
        <w:bottom w:val="none" w:sz="0" w:space="0" w:color="auto"/>
        <w:right w:val="none" w:sz="0" w:space="0" w:color="auto"/>
      </w:divBdr>
    </w:div>
    <w:div w:id="744455105">
      <w:marLeft w:val="0"/>
      <w:marRight w:val="0"/>
      <w:marTop w:val="0"/>
      <w:marBottom w:val="0"/>
      <w:divBdr>
        <w:top w:val="none" w:sz="0" w:space="0" w:color="auto"/>
        <w:left w:val="none" w:sz="0" w:space="0" w:color="auto"/>
        <w:bottom w:val="none" w:sz="0" w:space="0" w:color="auto"/>
        <w:right w:val="none" w:sz="0" w:space="0" w:color="auto"/>
      </w:divBdr>
    </w:div>
    <w:div w:id="1225489437">
      <w:marLeft w:val="0"/>
      <w:marRight w:val="0"/>
      <w:marTop w:val="0"/>
      <w:marBottom w:val="0"/>
      <w:divBdr>
        <w:top w:val="none" w:sz="0" w:space="0" w:color="auto"/>
        <w:left w:val="none" w:sz="0" w:space="0" w:color="auto"/>
        <w:bottom w:val="none" w:sz="0" w:space="0" w:color="auto"/>
        <w:right w:val="none" w:sz="0" w:space="0" w:color="auto"/>
      </w:divBdr>
    </w:div>
    <w:div w:id="1400861825">
      <w:bodyDiv w:val="1"/>
      <w:marLeft w:val="0"/>
      <w:marRight w:val="0"/>
      <w:marTop w:val="0"/>
      <w:marBottom w:val="0"/>
      <w:divBdr>
        <w:top w:val="none" w:sz="0" w:space="0" w:color="auto"/>
        <w:left w:val="none" w:sz="0" w:space="0" w:color="auto"/>
        <w:bottom w:val="none" w:sz="0" w:space="0" w:color="auto"/>
        <w:right w:val="none" w:sz="0" w:space="0" w:color="auto"/>
      </w:divBdr>
    </w:div>
    <w:div w:id="1427075492">
      <w:marLeft w:val="0"/>
      <w:marRight w:val="0"/>
      <w:marTop w:val="0"/>
      <w:marBottom w:val="0"/>
      <w:divBdr>
        <w:top w:val="none" w:sz="0" w:space="0" w:color="auto"/>
        <w:left w:val="none" w:sz="0" w:space="0" w:color="auto"/>
        <w:bottom w:val="none" w:sz="0" w:space="0" w:color="auto"/>
        <w:right w:val="none" w:sz="0" w:space="0" w:color="auto"/>
      </w:divBdr>
    </w:div>
    <w:div w:id="1612132395">
      <w:bodyDiv w:val="1"/>
      <w:marLeft w:val="0"/>
      <w:marRight w:val="0"/>
      <w:marTop w:val="0"/>
      <w:marBottom w:val="0"/>
      <w:divBdr>
        <w:top w:val="none" w:sz="0" w:space="0" w:color="auto"/>
        <w:left w:val="none" w:sz="0" w:space="0" w:color="auto"/>
        <w:bottom w:val="none" w:sz="0" w:space="0" w:color="auto"/>
        <w:right w:val="none" w:sz="0" w:space="0" w:color="auto"/>
      </w:divBdr>
    </w:div>
    <w:div w:id="1933124579">
      <w:marLeft w:val="0"/>
      <w:marRight w:val="0"/>
      <w:marTop w:val="0"/>
      <w:marBottom w:val="0"/>
      <w:divBdr>
        <w:top w:val="none" w:sz="0" w:space="0" w:color="auto"/>
        <w:left w:val="none" w:sz="0" w:space="0" w:color="auto"/>
        <w:bottom w:val="none" w:sz="0" w:space="0" w:color="auto"/>
        <w:right w:val="none" w:sz="0" w:space="0" w:color="auto"/>
      </w:divBdr>
    </w:div>
    <w:div w:id="213991270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13D8549-50E2-478A-9267-22AA614BC2CE}"/>
      </w:docPartPr>
      <w:docPartBody>
        <w:p w:rsidR="00000000" w:rsidRDefault="00DA1548">
          <w:r w:rsidRPr="00EB46F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548"/>
    <w:rsid w:val="0094377F"/>
    <w:rsid w:val="00BD5AE2"/>
    <w:rsid w:val="00DA154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1548"/>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7EE67C0-03F9-44D1-91CA-F840F5D7B4B3}">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84168174004"/>
    <we:property name="MENDELEY_CITATIONS" value="[{&quot;citationID&quot;:&quot;MENDELEY_CITATION_e9ac21ea-aade-4eba-8e4c-aef21337a33a&quot;,&quot;properties&quot;:{&quot;noteIndex&quot;:0},&quot;isEdited&quot;:false,&quot;manualOverride&quot;:{&quot;isManuallyOverridden&quot;:false,&quot;citeprocText&quot;:&quot;(Pebrianti, 2021)&quot;,&quot;manualOverrideText&quot;:&quot;&quot;},&quot;citationTag&quot;:&quot;MENDELEY_CITATION_v3_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&quot;,&quot;citationItems&quot;:[{&quot;id&quot;:&quot;ca0f2870-882f-368d-bfbe-0e6f3cd988a2&quot;,&quot;itemData&quot;:{&quot;type&quot;:&quot;article-journal&quot;,&quot;id&quot;:&quot;ca0f2870-882f-368d-bfbe-0e6f3cd988a2&quot;,&quot;title&quot;:&quot;Penyuluhan Kesehatan tentang Faktor Penyebab Kekambuhan Pasien Skizofrenia&quot;,&quot;author&quot;:[{&quot;family&quot;:&quot;Pebrianti&quot;,&quot;given&quot;:&quot;Dwi Kartika&quot;,&quot;parse-names&quot;:false,&quot;dropping-particle&quot;:&quot;&quot;,&quot;non-dropping-particle&quot;:&quot;&quot;}],&quot;container-title&quot;:&quot;Jurnal Abdimas Kesehatan (JAK)&quot;,&quot;DOI&quot;:&quot;10.36565/jak.v3i3.160&quot;,&quot;ISSN&quot;:&quot;2655-9226&quot;,&quot;issued&quot;:{&quot;date-parts&quot;:[[2021,11,19]]},&quot;page&quot;:&quot;235&quot;,&quot;abstract&quot;:&quot;Schizophrenia is a disease that affects the brain and causes strange and disturbed thoughts, perceptions, emotions, movements and behaviors called schizophrenia (Videbeck, 2008). Globally, the recurrence rate in people with mental disorders reaches 50% -92% due to non-compliance in treatment or due to lack of support and vulnerable living conditions with increased stress (Sheewangisaw, 2012). Clients diagnosed with schizophrenia are estimated to have a 50% relapse in the first year, 70% in the second year after discharge from hospital, and a 100% recurrence in the fifth year. . Data on patient visits at the Outpatient Polyclinic of RSJD Jambi Province in 2016 amounted to 38,330 visits, of which 35,448 visits were repeat visits and the remaining 2882 were new visits. It is hoped that the results of health education activities for patients and their families will understand the concept of nursing problems that cause mental disorder patients to recur.&quot;,&quot;publisher&quot;:&quot;Sekolah Tinggi Ilmu Kesehatan Baiturrahim Jambi&quot;,&quot;issue&quot;:&quot;3&quot;,&quot;volume&quot;:&quot;3&quot;,&quot;container-title-short&quot;:&quot;&quot;},&quot;isTemporary&quot;:false,&quot;suppress-author&quot;:false,&quot;composite&quot;:false,&quot;author-only&quot;:false}]},{&quot;citationID&quot;:&quot;MENDELEY_CITATION_c3e266d1-2113-458b-92af-58c387ed4041&quot;,&quot;properties&quot;:{&quot;noteIndex&quot;:0},&quot;isEdited&quot;:false,&quot;manualOverride&quot;:{&quot;isManuallyOverridden&quot;:false,&quot;citeprocText&quot;:&quot;(Keynejad, Spagnolo and Thornicroft, 2021)&quot;,&quot;manualOverrideText&quot;:&quot;&quot;},&quot;citationTag&quot;:&quot;MENDELEY_CITATION_v3_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&quot;,&quot;citationItems&quot;:[{&quot;id&quot;:&quot;6512798a-4a7b-3939-bbc7-2d55f66c694b&quot;,&quot;itemData&quot;:{&quot;type&quot;:&quot;article&quot;,&quot;id&quot;:&quot;6512798a-4a7b-3939-bbc7-2d55f66c694b&quot;,&quot;title&quot;:&quot;WHO mental health gap action programme (mhGAP) intervention guide: Updated systematic review on evidence and impact&quot;,&quot;author&quot;:[{&quot;family&quot;:&quot;Keynejad&quot;,&quot;given&quot;:&quot;Roxanne&quot;,&quot;parse-names&quot;:false,&quot;dropping-particle&quot;:&quot;&quot;,&quot;non-dropping-particle&quot;:&quot;&quot;},{&quot;family&quot;:&quot;Spagnolo&quot;,&quot;given&quot;:&quot;Jessica&quot;,&quot;parse-names&quot;:false,&quot;dropping-particle&quot;:&quot;&quot;,&quot;non-dropping-particle&quot;:&quot;&quot;},{&quot;family&quot;:&quot;Thornicroft&quot;,&quot;given&quot;:&quot;Graham&quot;,&quot;parse-names&quot;:false,&quot;dropping-particle&quot;:&quot;&quot;,&quot;non-dropping-particle&quot;:&quot;&quot;}],&quot;container-title&quot;:&quot;Evidence-Based Mental Health&quot;,&quot;container-title-short&quot;:&quot;Evid. Based. Ment. Health&quot;,&quot;DOI&quot;:&quot;10.1136/ebmental-2021-300254&quot;,&quot;ISSN&quot;:&quot;13620347&quot;,&quot;issued&quot;:{&quot;date-parts&quot;:[[2021,8,1]]},&quot;page&quot;:&quot;124-130&quot;,&quot;abstract&quot;:&quot;Question There is a large worldwide gap between the service need and provision for mental, neurological and substance use disorders. WHO's Mental Health Gap Action Programme (mhGAP) intervention guide (IG), provides evidence-based guidance and tools for assessment and integrated management of priority disorders. Our 2017 systematic review identified 33 peer-reviewed studies describing mhGAP-IG implementation in low-income and middle-income countries. Study selection and analysis We searched MEDLINE, Embase, PsycINFO, Web of Knowledge, Scopus, CINAHL, LILACS, ScieELO, Cochrane, PubMed databases, 3ie, Google Scholar and citations of our review, on 24 November 2020. We sought evidence, experience and evaluations of the mhGAP-IG, app or mhGAP Humanitarian IG, from any country, in any language. We extracted data from included papers, but heterogeneity prevented meta-Analysis. Findings Of 2621 results, 162 new papers reported applications of the mhGAP-IG. They described mhGAP training courses (59 references), clinical applications (n=49), research uses (n=27), contextual adaptations (n=13), economic studies (n=7) and other educational applications (n=7). Most were conducted in the African region (40%) and South-East Asia (25%). Studies demonstrated improved knowledge, attitudes and confidence post-Training and improved symptoms and engagement with care, post-implementation. Research studies compared mhGAP-IG-enhanced usual care with task-shared psychological interventions and adaptation studies optimised mhGAP-IG implementation for different contexts. Economic studies calculated human resource requirements of scaling up mhGAP-IG implementation and other educational studies explored its potential for repurposing. Conclusions The diverse, expanding global mhGAP-IG literature demonstrates substantial impact on training, patient care, research and practice. Priorities for future research should be less-studied regions, severe mental illness and contextual adaptation of brief psychological interventions.&quot;,&quot;publisher&quot;:&quot;BMJ Publishing Group&quot;,&quot;issue&quot;:&quot;3&quot;,&quot;volume&quot;:&quot;24&quot;},&quot;isTemporary&quot;:false,&quot;suppress-author&quot;:false,&quot;composite&quot;:false,&quot;author-only&quot;:false}]},{&quot;citationID&quot;:&quot;MENDELEY_CITATION_d947ea33-2d9a-4861-b941-b18e06a0ae20&quot;,&quot;properties&quot;:{&quot;noteIndex&quot;:0},&quot;isEdited&quot;:false,&quot;manualOverride&quot;:{&quot;isManuallyOverridden&quot;:false,&quot;citeprocText&quot;:&quot;(Sayekti and Nurrahman, 2024)&quot;,&quot;manualOverrideText&quot;:&quot;&quot;},&quot;citationTag&quot;:&quot;MENDELEY_CITATION_v3_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&quot;,&quot;citationItems&quot;:[{&quot;id&quot;:&quot;08b1bd59-9a6d-329b-a06b-f33c9db8c1ad&quot;,&quot;itemData&quot;:{&quot;type&quot;:&quot;report&quot;,&quot;id&quot;:&quot;08b1bd59-9a6d-329b-a06b-f33c9db8c1ad&quot;,&quot;title&quot;:&quot;Penerapan Terapi Spiritual Mindfulness Pada Pasien Resiko Perilaku Kekerasan di Ruang Abimanyu RSJD Dr. Arif Zainudin Surakarta&quot;,&quot;author&quot;:[{&quot;family&quot;:&quot;Sayekti&quot;,&quot;given&quot;:&quot;Wiwik Agus&quot;,&quot;parse-names&quot;:false,&quot;dropping-particle&quot;:&quot;&quot;,&quot;non-dropping-particle&quot;:&quot;&quot;},{&quot;family&quot;:&quot;Nurrahman&quot;,&quot;given&quot;:&quot;Aria H.K&quot;,&quot;parse-names&quot;:false,&quot;dropping-particle&quot;:&quot;&quot;,&quot;non-dropping-particle&quot;:&quot;&quot;}],&quot;issued&quot;:{&quot;date-parts&quot;:[[2024]]},&quot;container-title-short&quot;:&quot;&quot;},&quot;isTemporary&quot;:false,&quot;suppress-author&quot;:false,&quot;composite&quot;:false,&quot;author-only&quot;:false}]},{&quot;citationID&quot;:&quot;MENDELEY_CITATION_98ac06f5-d0f0-427f-a38d-cf56936d64c6&quot;,&quot;properties&quot;:{&quot;noteIndex&quot;:0},&quot;isEdited&quot;:false,&quot;manualOverride&quot;:{&quot;isManuallyOverridden&quot;:true,&quot;citeprocText&quot;:&quot;(Rahman &lt;i&gt;et al.&lt;/i&gt;, 2025)&quot;,&quot;manualOverrideText&quot;:&quot;(Rahman dkk., 2025)&quot;},&quot;citationTag&quot;:&quot;MENDELEY_CITATION_v3_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&quot;,&quot;citationItems&quot;:[{&quot;id&quot;:&quot;0ede7671-d191-3c69-ac7d-8505511cda69&quot;,&quot;itemData&quot;:{&quot;type&quot;:&quot;article-journal&quot;,&quot;id&quot;:&quot;0ede7671-d191-3c69-ac7d-8505511cda69&quot;,&quot;title&quot;:&quot;Pengaruh Mindfulness Spiritual Islam Terhadap Kemampuan Mengontrol Emosi Pada Pasien Skizofrenia&quot;,&quot;author&quot;:[{&quot;family&quot;:&quot;Rahman&quot;,&quot;given&quot;:&quot;Ainun Najib Febrya&quot;,&quot;parse-names&quot;:false,&quot;dropping-particle&quot;:&quot;&quot;,&quot;non-dropping-particle&quot;:&quot;&quot;},{&quot;family&quot;:&quot;Hanafi&quot;,&quot;given&quot;:&quot;&quot;,&quot;parse-names&quot;:false,&quot;dropping-particle&quot;:&quot;&quot;,&quot;non-dropping-particle&quot;:&quot;&quot;},{&quot;family&quot;:&quot;Septiani&quot;,&quot;given&quot;:&quot;Haryati&quot;,&quot;parse-names&quot;:false,&quot;dropping-particle&quot;:&quot;&quot;,&quot;non-dropping-particle&quot;:&quot;&quot;},{&quot;family&quot;:&quot;Luthfi&quot;,&quot;given&quot;:&quot;Muhammad&quot;,&quot;parse-names&quot;:false,&quot;dropping-particle&quot;:&quot;&quot;,&quot;non-dropping-particle&quot;:&quot;&quot;}],&quot;container-title&quot;:&quot;Jurnal Keperawatan Raflesia&quot;,&quot;DOI&quot;:&quot;10.1234/jkr.v7i1.966&quot;,&quot;ISSN&quot;:&quot;2657-1595&quot;,&quot;issued&quot;:{&quot;date-parts&quot;:[[2025]]},&quot;abstract&quot;:&quot;The prevalence rate of schizophrenia patients who experience emotional control problems is 264 out of 1000 patients and occurs in schizophrenia patients aged over 15 years.The results of previous studies showed that 32% of patients with schizophrenia are prone to committing acts of violence, and 16% of patients experience death due to violent behavior which is an expression of the inability to control emotions and delusions experienced.This study aims to determine the effect of Islamic spiritual mindfulness intervention on the ability to control emotions in schizophrenia patients.This study used a quasi-experimental design with a pre-test post-test with control group design.The number of samples was 60 respondents selected from the population using random sampling which was divided into two groups.The intervention group was given four mindfulness sessions in two weeks.To see the effect of Islamic spiritual mindfulness on the ability to control emotions in schizophrenia patients, the test used was the Mann Whitney test.The results showed that after being given the intervention, the patient's ability to control emotions increased (p = 0.000).The intervention group had a higher average value (45.50) than the control group (15.50).It can be concluded that Islamic spiritual mindfulness intervention has a more significant effect on the ability to control emotions of schizophrenia patients. Islamic spiritual mindfulness can be made a routine part of therapy programs in psychiatric hospitals, mental health clinics, and rehabilitation centers for schizophrenia patients, especially in Muslim-majority areas&quot;,&quot;issue&quot;:&quot;1&quot;,&quot;volume&quot;:&quot;7&quot;,&quot;container-title-short&quot;:&quot;&quot;},&quot;isTemporary&quot;:false,&quot;suppress-author&quot;:false,&quot;composite&quot;:false,&quot;author-only&quot;:false}]},{&quot;citationID&quot;:&quot;MENDELEY_CITATION_a59a6ed9-0de1-4a32-978f-ac09af4d20b6&quot;,&quot;properties&quot;:{&quot;noteIndex&quot;:0},&quot;isEdited&quot;:false,&quot;manualOverride&quot;:{&quot;isManuallyOverridden&quot;:false,&quot;citeprocText&quot;:&quot;(Pribadi and Djamaludin, 2019)&quot;,&quot;manualOverrideText&quot;:&quot;&quot;},&quot;citationTag&quot;:&quot;MENDELEY_CITATION_v3_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&quot;,&quot;citationItems&quot;:[{&quot;id&quot;:&quot;2fa6c5be-1a45-331c-a6cd-4f054407bc94&quot;,&quot;itemData&quot;:{&quot;type&quot;:&quot;report&quot;,&quot;id&quot;:&quot;2fa6c5be-1a45-331c-a6cd-4f054407bc94&quot;,&quot;title&quot;:&quot;Terapi psikoreligi terhadap penurunan perilaku kekerasan pada pasien Skizofrenia di ruang rawat inap Rumah Sakit Jiwa Daerah Provinsi Lampung&quot;,&quot;author&quot;:[{&quot;family&quot;:&quot;Pribadi&quot;,&quot;given&quot;:&quot;Teguh&quot;,&quot;parse-names&quot;:false,&quot;dropping-particle&quot;:&quot;&quot;,&quot;non-dropping-particle&quot;:&quot;&quot;},{&quot;family&quot;:&quot;Djamaludin&quot;,&quot;given&quot;:&quot;Djunizar&quot;,&quot;parse-names&quot;:false,&quot;dropping-particle&quot;:&quot;&quot;,&quot;non-dropping-particle&quot;:&quot;&quot;}],&quot;issued&quot;:{&quot;date-parts&quot;:[[2019]]},&quot;number-of-pages&quot;:&quot;373-380&quot;,&quot;abstract&quot;:&quot;Psycho-religious therapy in reducing violent behavior among patients with Schizophrenia&quot;,&quot;issue&quot;:&quot;4&quot;,&quot;volume&quot;:&quot;13&quot;,&quot;container-title-short&quot;:&quot;&quot;},&quot;isTemporary&quot;:false,&quot;suppress-author&quot;:false,&quot;composite&quot;:false,&quot;author-only&quot;:false}]},{&quot;citationID&quot;:&quot;MENDELEY_CITATION_2788400a-bca1-4721-a263-bd72dc53d3ba&quot;,&quot;properties&quot;:{&quot;noteIndex&quot;:0},&quot;isEdited&quot;:false,&quot;manualOverride&quot;:{&quot;isManuallyOverridden&quot;:false,&quot;citeprocText&quot;:&quot;(Lesmana and Delita, 2023)&quot;,&quot;manualOverrideText&quot;:&quot;&quot;},&quot;citationTag&quot;:&quot;MENDELEY_CITATION_v3_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&quot;,&quot;citationItems&quot;:[{&quot;id&quot;:&quot;a27510fd-f13b-3623-ad7e-b2bc5a183194&quot;,&quot;itemData&quot;:{&quot;type&quot;:&quot;article-journal&quot;,&quot;id&quot;:&quot;a27510fd-f13b-3623-ad7e-b2bc5a183194&quot;,&quot;title&quot;:&quot;Penerapan Terapi Psikoreligius pada Pasien Schizofrenia dengan Masalah Keperawatan Resiko Perilaku Kekerasan&quot;,&quot;author&quot;:[{&quot;family&quot;:&quot;Lesmana&quot;,&quot;given&quot;:&quot;Nevi Kuspiana&quot;,&quot;parse-names&quot;:false,&quot;dropping-particle&quot;:&quot;&quot;,&quot;non-dropping-particle&quot;:&quot;&quot;},{&quot;family&quot;:&quot;Delita&quot;,&quot;given&quot;:&quot;Sarah&quot;,&quot;parse-names&quot;:false,&quot;dropping-particle&quot;:&quot;&quot;,&quot;non-dropping-particle&quot;:&quot;&quot;}],&quot;ISSN&quot;:&quot;2685-3256&quot;,&quot;issued&quot;:{&quot;date-parts&quot;:[[2023]]},&quot;container-title-short&quot;:&quot;&quot;},&quot;isTemporary&quot;:false,&quot;suppress-author&quot;:false,&quot;composite&quot;:false,&quot;author-only&quot;:false}]},{&quot;citationID&quot;:&quot;MENDELEY_CITATION_0c6fc178-05d6-4023-aa02-8130c327166a&quot;,&quot;properties&quot;:{&quot;noteIndex&quot;:0},&quot;isEdited&quot;:false,&quot;manualOverride&quot;:{&quot;isManuallyOverridden&quot;:true,&quot;citeprocText&quot;:&quot;(Sulistyowati &lt;i&gt;et al.&lt;/i&gt;, 2015)&quot;,&quot;manualOverrideText&quot;:&quot;(Sulistyowati dkk., 2015)&quot;},&quot;citationTag&quot;:&quot;MENDELEY_CITATION_v3_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&quot;,&quot;citationItems&quot;:[{&quot;id&quot;:&quot;b876d7bc-b5df-32a7-a5e6-682876aca30c&quot;,&quot;itemData&quot;:{&quot;type&quot;:&quot;report&quot;,&quot;id&quot;:&quot;b876d7bc-b5df-32a7-a5e6-682876aca30c&quot;,&quot;title&quot;:&quot;Pengaruh Terapi Psikoreligi Terhadap Penurunan Perilaku Kekerasan Pada Pasien Skizofrenia Di Rumah Sakit Jiwa Daerah Surakarta&quot;,&quot;author&quot;:[{&quot;family&quot;:&quot;Sulistyowati&quot;,&quot;given&quot;:&quot;Dwi Ariani&quot;,&quot;parse-names&quot;:false,&quot;dropping-particle&quot;:&quot;&quot;,&quot;non-dropping-particle&quot;:&quot;&quot;},{&quot;family&quot;:&quot;Kementerian&quot;,&quot;given&quot;:&quot;E Prihantini&quot;,&quot;parse-names&quot;:false,&quot;dropping-particle&quot;:&quot;&quot;,&quot;non-dropping-particle&quot;:&quot;&quot;},{&quot;family&quot;:&quot;Politeknik&quot;,&quot;given&quot;:&quot;Kesehatan&quot;,&quot;parse-names&quot;:false,&quot;dropping-particle&quot;:&quot;&quot;,&quot;non-dropping-particle&quot;:&quot;&quot;},{&quot;family&quot;:&quot;Surakarta&quot;,&quot;given&quot;:&quot;Kesehatan&quot;,&quot;parse-names&quot;:false,&quot;dropping-particle&quot;:&quot;&quot;,&quot;non-dropping-particle&quot;:&quot;&quot;},{&quot;family&quot;:&quot;Keperawatan&quot;,&quot;given&quot;:&quot;Jurusan&quot;,&quot;parse-names&quot;:false,&quot;dropping-particle&quot;:&quot;&quot;,&quot;non-dropping-particle&quot;:&quot;&quot;}],&quot;container-title&quot;:&quot;Jurnal Terpadu Ilmu Kesehatan&quot;,&quot;issued&quot;:{&quot;date-parts&quot;:[[2015]]},&quot;abstract&quot;:&quot;Psikoreligius Therapy, Violent Behavior in Patients with Schizophrenia, Decline in Violent Behavior. Schizophrenia is a clinical syndrome or disease processes that affect, perception, emotion, behavior, and social functioning. The main problem that often occurs in patients with schizophrenia are violent behavior. Violent behavior is a condition where a person perform actions that can physically harm either to yourself, others, and the environment. In the management of violent behavior are three strategies, namely: strategy deep breath, hit the pillow, chatting with others, Spiritual and psikoreligius obat.Sedangkan utilization is part of the spiritual strategy. The purpose of this study was to determine the effect Psikoreligius to decrease violent behavior in patients with schizophrenia. Research Methods.&quot;,&quot;volume&quot;:&quot;4&quot;,&quot;container-title-short&quot;:&quot;&quot;},&quot;isTemporary&quot;:false,&quot;suppress-author&quot;:false,&quot;composite&quot;:false,&quot;author-only&quot;:false}]},{&quot;citationID&quot;:&quot;MENDELEY_CITATION_14db942c-a296-47d3-a301-2aff4ccec2ef&quot;,&quot;properties&quot;:{&quot;noteIndex&quot;:0},&quot;isEdited&quot;:false,&quot;manualOverride&quot;:{&quot;isManuallyOverridden&quot;:false,&quot;citeprocText&quot;:&quot;(Pribadi and Djamaludin, 2019)&quot;,&quot;manualOverrideText&quot;:&quot;&quot;},&quot;citationTag&quot;:&quot;MENDELEY_CITATION_v3_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&quot;,&quot;citationItems&quot;:[{&quot;id&quot;:&quot;2fa6c5be-1a45-331c-a6cd-4f054407bc94&quot;,&quot;itemData&quot;:{&quot;type&quot;:&quot;report&quot;,&quot;id&quot;:&quot;2fa6c5be-1a45-331c-a6cd-4f054407bc94&quot;,&quot;title&quot;:&quot;Terapi psikoreligi terhadap penurunan perilaku kekerasan pada pasien Skizofrenia di ruang rawat inap Rumah Sakit Jiwa Daerah Provinsi Lampung&quot;,&quot;author&quot;:[{&quot;family&quot;:&quot;Pribadi&quot;,&quot;given&quot;:&quot;Teguh&quot;,&quot;parse-names&quot;:false,&quot;dropping-particle&quot;:&quot;&quot;,&quot;non-dropping-particle&quot;:&quot;&quot;},{&quot;family&quot;:&quot;Djamaludin&quot;,&quot;given&quot;:&quot;Djunizar&quot;,&quot;parse-names&quot;:false,&quot;dropping-particle&quot;:&quot;&quot;,&quot;non-dropping-particle&quot;:&quot;&quot;}],&quot;issued&quot;:{&quot;date-parts&quot;:[[2019]]},&quot;number-of-pages&quot;:&quot;373-380&quot;,&quot;abstract&quot;:&quot;Psycho-religious therapy in reducing violent behavior among patients with Schizophrenia&quot;,&quot;issue&quot;:&quot;4&quot;,&quot;volume&quot;:&quot;13&quot;,&quot;container-title-short&quot;:&quot;&quot;},&quot;isTemporary&quot;:false,&quot;suppress-author&quot;:false,&quot;composite&quot;:false,&quot;author-only&quot;:false}]},{&quot;citationID&quot;:&quot;MENDELEY_CITATION_149d46d3-2168-42b0-a4e0-1251a8e7f54b&quot;,&quot;properties&quot;:{&quot;noteIndex&quot;:0},&quot;isEdited&quot;:false,&quot;manualOverride&quot;:{&quot;isManuallyOverridden&quot;:true,&quot;citeprocText&quot;:&quot;(Sulistyowati &lt;i&gt;et al.&lt;/i&gt;, 2015)&quot;,&quot;manualOverrideText&quot;:&quot;(Sulistyowati dkk., 2015)&quot;},&quot;citationTag&quot;:&quot;MENDELEY_CITATION_v3_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&quot;,&quot;citationItems&quot;:[{&quot;id&quot;:&quot;b876d7bc-b5df-32a7-a5e6-682876aca30c&quot;,&quot;itemData&quot;:{&quot;type&quot;:&quot;report&quot;,&quot;id&quot;:&quot;b876d7bc-b5df-32a7-a5e6-682876aca30c&quot;,&quot;title&quot;:&quot;Pengaruh Terapi Psikoreligi Terhadap Penurunan Perilaku Kekerasan Pada Pasien Skizofrenia Di Rumah Sakit Jiwa Daerah Surakarta&quot;,&quot;author&quot;:[{&quot;family&quot;:&quot;Sulistyowati&quot;,&quot;given&quot;:&quot;Dwi Ariani&quot;,&quot;parse-names&quot;:false,&quot;dropping-particle&quot;:&quot;&quot;,&quot;non-dropping-particle&quot;:&quot;&quot;},{&quot;family&quot;:&quot;Kementerian&quot;,&quot;given&quot;:&quot;E Prihantini&quot;,&quot;parse-names&quot;:false,&quot;dropping-particle&quot;:&quot;&quot;,&quot;non-dropping-particle&quot;:&quot;&quot;},{&quot;family&quot;:&quot;Politeknik&quot;,&quot;given&quot;:&quot;Kesehatan&quot;,&quot;parse-names&quot;:false,&quot;dropping-particle&quot;:&quot;&quot;,&quot;non-dropping-particle&quot;:&quot;&quot;},{&quot;family&quot;:&quot;Surakarta&quot;,&quot;given&quot;:&quot;Kesehatan&quot;,&quot;parse-names&quot;:false,&quot;dropping-particle&quot;:&quot;&quot;,&quot;non-dropping-particle&quot;:&quot;&quot;},{&quot;family&quot;:&quot;Keperawatan&quot;,&quot;given&quot;:&quot;Jurusan&quot;,&quot;parse-names&quot;:false,&quot;dropping-particle&quot;:&quot;&quot;,&quot;non-dropping-particle&quot;:&quot;&quot;}],&quot;container-title&quot;:&quot;Jurnal Terpadu Ilmu Kesehatan&quot;,&quot;issued&quot;:{&quot;date-parts&quot;:[[2015]]},&quot;abstract&quot;:&quot;Psikoreligius Therapy, Violent Behavior in Patients with Schizophrenia, Decline in Violent Behavior. Schizophrenia is a clinical syndrome or disease processes that affect, perception, emotion, behavior, and social functioning. The main problem that often occurs in patients with schizophrenia are violent behavior. Violent behavior is a condition where a person perform actions that can physically harm either to yourself, others, and the environment. In the management of violent behavior are three strategies, namely: strategy deep breath, hit the pillow, chatting with others, Spiritual and psikoreligius obat.Sedangkan utilization is part of the spiritual strategy. The purpose of this study was to determine the effect Psikoreligius to decrease violent behavior in patients with schizophrenia. Research Methods.&quot;,&quot;volume&quot;:&quot;4&quot;,&quot;container-title-short&quot;:&quot;&quot;},&quot;isTemporary&quot;:false,&quot;suppress-author&quot;:false,&quot;composite&quot;:false,&quot;author-only&quot;:false}]},{&quot;citationID&quot;:&quot;MENDELEY_CITATION_6b7a7f04-3ddc-4875-a814-2746c3ecd68c&quot;,&quot;properties&quot;:{&quot;noteIndex&quot;:0},&quot;isEdited&quot;:false,&quot;manualOverride&quot;:{&quot;isManuallyOverridden&quot;:false,&quot;citeprocText&quot;:&quot;(Pribadi and Djamaludin, 2019)&quot;,&quot;manualOverrideText&quot;:&quot;&quot;},&quot;citationTag&quot;:&quot;MENDELEY_CITATION_v3_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&quot;,&quot;citationItems&quot;:[{&quot;id&quot;:&quot;2fa6c5be-1a45-331c-a6cd-4f054407bc94&quot;,&quot;itemData&quot;:{&quot;type&quot;:&quot;report&quot;,&quot;id&quot;:&quot;2fa6c5be-1a45-331c-a6cd-4f054407bc94&quot;,&quot;title&quot;:&quot;Terapi psikoreligi terhadap penurunan perilaku kekerasan pada pasien Skizofrenia di ruang rawat inap Rumah Sakit Jiwa Daerah Provinsi Lampung&quot;,&quot;author&quot;:[{&quot;family&quot;:&quot;Pribadi&quot;,&quot;given&quot;:&quot;Teguh&quot;,&quot;parse-names&quot;:false,&quot;dropping-particle&quot;:&quot;&quot;,&quot;non-dropping-particle&quot;:&quot;&quot;},{&quot;family&quot;:&quot;Djamaludin&quot;,&quot;given&quot;:&quot;Djunizar&quot;,&quot;parse-names&quot;:false,&quot;dropping-particle&quot;:&quot;&quot;,&quot;non-dropping-particle&quot;:&quot;&quot;}],&quot;issued&quot;:{&quot;date-parts&quot;:[[2019]]},&quot;number-of-pages&quot;:&quot;373-380&quot;,&quot;abstract&quot;:&quot;Psycho-religious therapy in reducing violent behavior among patients with Schizophrenia&quot;,&quot;issue&quot;:&quot;4&quot;,&quot;volume&quot;:&quot;13&quot;,&quot;container-title-short&quot;:&quot;&quot;},&quot;isTemporary&quot;:false,&quot;suppress-author&quot;:false,&quot;composite&quot;:false,&quot;author-only&quot;:false}]},{&quot;citationID&quot;:&quot;MENDELEY_CITATION_bdcfb458-f1ec-4c72-95b1-63f1e2118201&quot;,&quot;properties&quot;:{&quot;noteIndex&quot;:0},&quot;isEdited&quot;:false,&quot;manualOverride&quot;:{&quot;isManuallyOverridden&quot;:false,&quot;citeprocText&quot;:&quot;(Lesmana and Delita, 2023)&quot;,&quot;manualOverrideText&quot;:&quot;&quot;},&quot;citationTag&quot;:&quot;MENDELEY_CITATION_v3_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&quot;,&quot;citationItems&quot;:[{&quot;id&quot;:&quot;a27510fd-f13b-3623-ad7e-b2bc5a183194&quot;,&quot;itemData&quot;:{&quot;type&quot;:&quot;article-journal&quot;,&quot;id&quot;:&quot;a27510fd-f13b-3623-ad7e-b2bc5a183194&quot;,&quot;title&quot;:&quot;Penerapan Terapi Psikoreligius pada Pasien Schizofrenia dengan Masalah Keperawatan Resiko Perilaku Kekerasan&quot;,&quot;author&quot;:[{&quot;family&quot;:&quot;Lesmana&quot;,&quot;given&quot;:&quot;Nevi Kuspiana&quot;,&quot;parse-names&quot;:false,&quot;dropping-particle&quot;:&quot;&quot;,&quot;non-dropping-particle&quot;:&quot;&quot;},{&quot;family&quot;:&quot;Delita&quot;,&quot;given&quot;:&quot;Sarah&quot;,&quot;parse-names&quot;:false,&quot;dropping-particle&quot;:&quot;&quot;,&quot;non-dropping-particle&quot;:&quot;&quot;}],&quot;ISSN&quot;:&quot;2685-3256&quot;,&quot;issued&quot;:{&quot;date-parts&quot;:[[2023]]},&quot;container-title-short&quot;:&quot;&quot;},&quot;isTemporary&quot;:false,&quot;suppress-author&quot;:false,&quot;composite&quot;:false,&quot;author-only&quot;:false}]},{&quot;citationID&quot;:&quot;MENDELEY_CITATION_79f14220-d44f-4070-88ff-525444d79b8f&quot;,&quot;properties&quot;:{&quot;noteIndex&quot;:0},&quot;isEdited&quot;:false,&quot;manualOverride&quot;:{&quot;isManuallyOverridden&quot;:false,&quot;citeprocText&quot;:&quot;(Videbeck, 2020)&quot;,&quot;manualOverrideText&quot;:&quot;&quot;},&quot;citationTag&quot;:&quot;MENDELEY_CITATION_v3_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&quot;,&quot;citationItems&quot;:[{&quot;id&quot;:&quot;fab0a7bb-2f4d-325a-ba4c-f4855d0b19a2&quot;,&quot;itemData&quot;:{&quot;type&quot;:&quot;report&quot;,&quot;id&quot;:&quot;fab0a7bb-2f4d-325a-ba4c-f4855d0b19a2&quot;,&quot;title&quot;:&quot;Psychiatric–Mental\n Health Nursing (Leo Gray \n(ed.); 8th editio)&quot;,&quot;author&quot;:[{&quot;family&quot;:&quot;Videbeck&quot;,&quot;given&quot;:&quot;Sheila L&quot;,&quot;parse-names&quot;:false,&quot;dropping-particle&quot;:&quot;&quot;,&quot;non-dropping-particle&quot;:&quot;&quot;}],&quot;issued&quot;:{&quot;date-parts&quot;:[[2020]]},&quot;container-title-short&quot;:&quot;&quot;},&quot;isTemporary&quot;:false,&quot;suppress-author&quot;:false,&quot;composite&quot;:false,&quot;author-only&quot;:false}]},{&quot;citationID&quot;:&quot;MENDELEY_CITATION_0a3f116e-cfbc-40aa-a93c-62c5ebafc188&quot;,&quot;properties&quot;:{&quot;noteIndex&quot;:0},&quot;isEdited&quot;:false,&quot;manualOverride&quot;:{&quot;isManuallyOverridden&quot;:true,&quot;citeprocText&quot;:&quot;(Lesmana and Delita, 2023)&quot;,&quot;manualOverrideText&quot;:&quot;(Lesmana &amp; Delita, 2023).&quot;},&quot;citationTag&quot;:&quot;MENDELEY_CITATION_v3_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&quot;,&quot;citationItems&quot;:[{&quot;id&quot;:&quot;a27510fd-f13b-3623-ad7e-b2bc5a183194&quot;,&quot;itemData&quot;:{&quot;type&quot;:&quot;article-journal&quot;,&quot;id&quot;:&quot;a27510fd-f13b-3623-ad7e-b2bc5a183194&quot;,&quot;title&quot;:&quot;Penerapan Terapi Psikoreligius pada Pasien Schizofrenia dengan Masalah Keperawatan Resiko Perilaku Kekerasan&quot;,&quot;author&quot;:[{&quot;family&quot;:&quot;Lesmana&quot;,&quot;given&quot;:&quot;Nevi Kuspiana&quot;,&quot;parse-names&quot;:false,&quot;dropping-particle&quot;:&quot;&quot;,&quot;non-dropping-particle&quot;:&quot;&quot;},{&quot;family&quot;:&quot;Delita&quot;,&quot;given&quot;:&quot;Sarah&quot;,&quot;parse-names&quot;:false,&quot;dropping-particle&quot;:&quot;&quot;,&quot;non-dropping-particle&quot;:&quot;&quot;}],&quot;ISSN&quot;:&quot;2685-3256&quot;,&quot;issued&quot;:{&quot;date-parts&quot;:[[2023]]},&quot;container-title-short&quot;:&quot;&quot;},&quot;isTemporary&quot;:false,&quot;suppress-author&quot;:false,&quot;composite&quot;:false,&quot;author-only&quot;:false}]},{&quot;citationID&quot;:&quot;MENDELEY_CITATION_5c1a469d-c4e1-4949-a60c-d6ee95c84e73&quot;,&quot;properties&quot;:{&quot;noteIndex&quot;:0},&quot;isEdited&quot;:false,&quot;manualOverride&quot;:{&quot;isManuallyOverridden&quot;:true,&quot;citeprocText&quot;:&quot;(Rahman &lt;i&gt;et al.&lt;/i&gt;, 2025)&quot;,&quot;manualOverrideText&quot;:&quot;(Rahman dkk., 2025)&quot;},&quot;citationTag&quot;:&quot;MENDELEY_CITATION_v3_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&quot;,&quot;citationItems&quot;:[{&quot;id&quot;:&quot;0ede7671-d191-3c69-ac7d-8505511cda69&quot;,&quot;itemData&quot;:{&quot;type&quot;:&quot;article-journal&quot;,&quot;id&quot;:&quot;0ede7671-d191-3c69-ac7d-8505511cda69&quot;,&quot;title&quot;:&quot;Pengaruh Mindfulness Spiritual Islam Terhadap Kemampuan Mengontrol Emosi Pada Pasien Skizofrenia&quot;,&quot;author&quot;:[{&quot;family&quot;:&quot;Rahman&quot;,&quot;given&quot;:&quot;Ainun Najib Febrya&quot;,&quot;parse-names&quot;:false,&quot;dropping-particle&quot;:&quot;&quot;,&quot;non-dropping-particle&quot;:&quot;&quot;},{&quot;family&quot;:&quot;Hanafi&quot;,&quot;given&quot;:&quot;&quot;,&quot;parse-names&quot;:false,&quot;dropping-particle&quot;:&quot;&quot;,&quot;non-dropping-particle&quot;:&quot;&quot;},{&quot;family&quot;:&quot;Septiani&quot;,&quot;given&quot;:&quot;Haryati&quot;,&quot;parse-names&quot;:false,&quot;dropping-particle&quot;:&quot;&quot;,&quot;non-dropping-particle&quot;:&quot;&quot;},{&quot;family&quot;:&quot;Luthfi&quot;,&quot;given&quot;:&quot;Muhammad&quot;,&quot;parse-names&quot;:false,&quot;dropping-particle&quot;:&quot;&quot;,&quot;non-dropping-particle&quot;:&quot;&quot;}],&quot;container-title&quot;:&quot;Jurnal Keperawatan Raflesia&quot;,&quot;DOI&quot;:&quot;10.1234/jkr.v7i1.966&quot;,&quot;ISSN&quot;:&quot;2657-1595&quot;,&quot;issued&quot;:{&quot;date-parts&quot;:[[2025]]},&quot;abstract&quot;:&quot;The prevalence rate of schizophrenia patients who experience emotional control problems is 264 out of 1000 patients and occurs in schizophrenia patients aged over 15 years.The results of previous studies showed that 32% of patients with schizophrenia are prone to committing acts of violence, and 16% of patients experience death due to violent behavior which is an expression of the inability to control emotions and delusions experienced.This study aims to determine the effect of Islamic spiritual mindfulness intervention on the ability to control emotions in schizophrenia patients.This study used a quasi-experimental design with a pre-test post-test with control group design.The number of samples was 60 respondents selected from the population using random sampling which was divided into two groups.The intervention group was given four mindfulness sessions in two weeks.To see the effect of Islamic spiritual mindfulness on the ability to control emotions in schizophrenia patients, the test used was the Mann Whitney test.The results showed that after being given the intervention, the patient's ability to control emotions increased (p = 0.000).The intervention group had a higher average value (45.50) than the control group (15.50).It can be concluded that Islamic spiritual mindfulness intervention has a more significant effect on the ability to control emotions of schizophrenia patients. Islamic spiritual mindfulness can be made a routine part of therapy programs in psychiatric hospitals, mental health clinics, and rehabilitation centers for schizophrenia patients, especially in Muslim-majority areas&quot;,&quot;issue&quot;:&quot;1&quot;,&quot;volume&quot;:&quot;7&quot;,&quot;container-title-short&quot;:&quot;&quot;},&quot;isTemporary&quot;:false,&quot;suppress-author&quot;:false,&quot;composite&quot;:false,&quot;author-only&quot;:false}]}]"/>
    <we:property name="MENDELEY_CITATIONS_STYLE" value="{&quot;id&quot;:&quot;https://www.zotero.org/styles/harvard-cite-them-right&quot;,&quot;title&quot;:&quot;Cite Them Right 12th edition (author-date/Harvard)&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7D030B-33C8-410F-9CFE-A282AC17C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9</Pages>
  <Words>3128</Words>
  <Characters>17835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ryan lators</cp:lastModifiedBy>
  <cp:revision>9</cp:revision>
  <dcterms:created xsi:type="dcterms:W3CDTF">2025-07-15T02:57:00Z</dcterms:created>
  <dcterms:modified xsi:type="dcterms:W3CDTF">2026-07-16T04:12:00Z</dcterms:modified>
</cp:coreProperties>
</file>