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99F0E" w14:textId="1AA837F1" w:rsidR="00EA2546" w:rsidRDefault="00EA2546" w:rsidP="00073F49">
      <w:pPr>
        <w:spacing w:line="240" w:lineRule="auto"/>
        <w:rPr>
          <w:rFonts w:ascii="Times New Roman" w:eastAsia="Times New Roman" w:hAnsi="Times New Roman" w:cs="Times New Roman"/>
          <w:b/>
          <w:bCs/>
          <w:color w:val="000000"/>
          <w:sz w:val="28"/>
          <w:szCs w:val="28"/>
        </w:rPr>
      </w:pPr>
      <w:proofErr w:type="spellStart"/>
      <w:r>
        <w:rPr>
          <w:rFonts w:ascii="Times New Roman" w:eastAsia="Times New Roman" w:hAnsi="Times New Roman" w:cs="Times New Roman"/>
          <w:b/>
          <w:bCs/>
          <w:color w:val="000000"/>
          <w:sz w:val="28"/>
          <w:szCs w:val="28"/>
        </w:rPr>
        <w:t>Jurnal</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Ilmiah</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Keperawatan</w:t>
      </w:r>
      <w:proofErr w:type="spellEnd"/>
      <w:r>
        <w:rPr>
          <w:rFonts w:ascii="Times New Roman" w:eastAsia="Times New Roman" w:hAnsi="Times New Roman" w:cs="Times New Roman"/>
          <w:b/>
          <w:bCs/>
          <w:color w:val="000000"/>
          <w:sz w:val="28"/>
          <w:szCs w:val="28"/>
        </w:rPr>
        <w:t xml:space="preserve"> dan</w:t>
      </w:r>
    </w:p>
    <w:p w14:paraId="4276EB7F" w14:textId="6FDDD848" w:rsidR="00EA2546" w:rsidRDefault="00EA2546" w:rsidP="00073F49">
      <w:pPr>
        <w:spacing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Kesehatan </w:t>
      </w:r>
      <w:proofErr w:type="spellStart"/>
      <w:r>
        <w:rPr>
          <w:rFonts w:ascii="Times New Roman" w:eastAsia="Times New Roman" w:hAnsi="Times New Roman" w:cs="Times New Roman"/>
          <w:b/>
          <w:bCs/>
          <w:color w:val="000000"/>
          <w:sz w:val="28"/>
          <w:szCs w:val="28"/>
        </w:rPr>
        <w:t>Alkautsar</w:t>
      </w:r>
      <w:proofErr w:type="spellEnd"/>
      <w:r>
        <w:rPr>
          <w:rFonts w:ascii="Times New Roman" w:eastAsia="Times New Roman" w:hAnsi="Times New Roman" w:cs="Times New Roman"/>
          <w:b/>
          <w:bCs/>
          <w:color w:val="000000"/>
          <w:sz w:val="28"/>
          <w:szCs w:val="28"/>
        </w:rPr>
        <w:t xml:space="preserve"> (JIKKA)</w:t>
      </w:r>
    </w:p>
    <w:p w14:paraId="0566D724" w14:textId="6AAE40B0" w:rsidR="00073F49" w:rsidRPr="00073F49" w:rsidRDefault="00EA2546" w:rsidP="00073F49">
      <w:pPr>
        <w:spacing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e-ISSN: 2963-9042</w:t>
      </w:r>
    </w:p>
    <w:p w14:paraId="5558362D" w14:textId="1E492A55" w:rsidR="00073F49" w:rsidRDefault="00073F49" w:rsidP="00073F49">
      <w:pPr>
        <w:spacing w:line="240" w:lineRule="auto"/>
        <w:rPr>
          <w:rStyle w:val="Hyperlink"/>
          <w:rFonts w:ascii="Times New Roman" w:eastAsia="Times New Roman" w:hAnsi="Times New Roman" w:cs="Times New Roman"/>
          <w:b/>
          <w:bCs/>
          <w:sz w:val="28"/>
          <w:szCs w:val="28"/>
        </w:rPr>
      </w:pPr>
      <w:r w:rsidRPr="00073F49">
        <w:rPr>
          <w:rFonts w:ascii="Times New Roman" w:eastAsia="Times New Roman" w:hAnsi="Times New Roman" w:cs="Times New Roman"/>
          <w:b/>
          <w:bCs/>
          <w:color w:val="000000"/>
          <w:sz w:val="28"/>
          <w:szCs w:val="28"/>
        </w:rPr>
        <w:t xml:space="preserve">online: </w:t>
      </w:r>
      <w:hyperlink r:id="rId6" w:history="1">
        <w:r w:rsidRPr="00073F49">
          <w:rPr>
            <w:rStyle w:val="Hyperlink"/>
            <w:rFonts w:ascii="Times New Roman" w:eastAsia="Times New Roman" w:hAnsi="Times New Roman" w:cs="Times New Roman"/>
            <w:b/>
            <w:bCs/>
            <w:sz w:val="28"/>
            <w:szCs w:val="28"/>
          </w:rPr>
          <w:t>https://jurnal.akperalkautsar.ac.id/index.php/JIKKA</w:t>
        </w:r>
      </w:hyperlink>
    </w:p>
    <w:p w14:paraId="77E9D053" w14:textId="77777777" w:rsidR="00BB5344" w:rsidRDefault="00BB5344" w:rsidP="00073F49">
      <w:pPr>
        <w:spacing w:line="240" w:lineRule="auto"/>
        <w:rPr>
          <w:rFonts w:ascii="Times New Roman" w:hAnsi="Times New Roman" w:cs="Times New Roman"/>
        </w:rPr>
      </w:pPr>
    </w:p>
    <w:p w14:paraId="7590F8D2" w14:textId="19E680C8" w:rsidR="00073F49" w:rsidRPr="00073F49" w:rsidRDefault="00BB5344" w:rsidP="00BB5344">
      <w:pPr>
        <w:spacing w:line="240" w:lineRule="auto"/>
        <w:jc w:val="center"/>
        <w:rPr>
          <w:rFonts w:ascii="Times New Roman" w:eastAsia="Times New Roman" w:hAnsi="Times New Roman" w:cs="Times New Roman"/>
          <w:b/>
          <w:bCs/>
          <w:color w:val="000000"/>
          <w:sz w:val="28"/>
          <w:szCs w:val="28"/>
        </w:rPr>
      </w:pPr>
      <w:r w:rsidRPr="00BB5344">
        <w:rPr>
          <w:rFonts w:ascii="Times New Roman" w:eastAsia="Times New Roman" w:hAnsi="Times New Roman" w:cs="Times New Roman"/>
          <w:b/>
          <w:bCs/>
          <w:color w:val="000000"/>
          <w:sz w:val="28"/>
          <w:szCs w:val="28"/>
        </w:rPr>
        <w:t xml:space="preserve">PERMAINAN </w:t>
      </w:r>
      <w:r w:rsidRPr="00291FEF">
        <w:rPr>
          <w:rFonts w:ascii="Times New Roman" w:eastAsia="Times New Roman" w:hAnsi="Times New Roman" w:cs="Times New Roman"/>
          <w:b/>
          <w:bCs/>
          <w:i/>
          <w:iCs/>
          <w:color w:val="000000"/>
          <w:sz w:val="28"/>
          <w:szCs w:val="28"/>
        </w:rPr>
        <w:t>PUZZLE</w:t>
      </w:r>
      <w:r w:rsidRPr="00BB5344">
        <w:rPr>
          <w:rFonts w:ascii="Times New Roman" w:eastAsia="Times New Roman" w:hAnsi="Times New Roman" w:cs="Times New Roman"/>
          <w:b/>
          <w:bCs/>
          <w:color w:val="000000"/>
          <w:sz w:val="28"/>
          <w:szCs w:val="28"/>
        </w:rPr>
        <w:t xml:space="preserve"> UNTUK MENGURANGI ANSIETAS PADA ANAK PRASEKOLAH (5-6 TAHUN) DENGAN PROSEDUR INJEKSI INTRAVENA</w:t>
      </w:r>
    </w:p>
    <w:p w14:paraId="78519A90" w14:textId="276B16D4" w:rsidR="00073F49" w:rsidRPr="00121B9E" w:rsidRDefault="00BB5344" w:rsidP="00073F49">
      <w:pPr>
        <w:spacing w:line="240" w:lineRule="auto"/>
        <w:jc w:val="center"/>
        <w:rPr>
          <w:rFonts w:ascii="Times New Roman" w:hAnsi="Times New Roman" w:cs="Times New Roman"/>
          <w:sz w:val="20"/>
          <w:szCs w:val="20"/>
          <w:vertAlign w:val="superscript"/>
          <w:lang w:val="id-ID"/>
        </w:rPr>
      </w:pPr>
      <w:r w:rsidRPr="00121B9E">
        <w:rPr>
          <w:rFonts w:ascii="Times New Roman" w:hAnsi="Times New Roman" w:cs="Times New Roman"/>
          <w:sz w:val="20"/>
          <w:szCs w:val="20"/>
          <w:lang w:val="id-ID"/>
        </w:rPr>
        <w:t>Adea Zia’ul Hikmah</w:t>
      </w:r>
      <w:r w:rsidR="00073F49" w:rsidRPr="00121B9E">
        <w:rPr>
          <w:rFonts w:ascii="Times New Roman" w:hAnsi="Times New Roman" w:cs="Times New Roman"/>
          <w:sz w:val="20"/>
          <w:szCs w:val="20"/>
          <w:vertAlign w:val="superscript"/>
          <w:lang w:val="id-ID"/>
        </w:rPr>
        <w:t>1,</w:t>
      </w:r>
      <w:r w:rsidR="00073F49" w:rsidRPr="00121B9E">
        <w:rPr>
          <w:rFonts w:ascii="Times New Roman" w:hAnsi="Times New Roman" w:cs="Times New Roman"/>
          <w:sz w:val="20"/>
          <w:szCs w:val="20"/>
          <w:lang w:val="id-ID"/>
        </w:rPr>
        <w:t xml:space="preserve"> Ratna Kurniawati</w:t>
      </w:r>
      <w:r w:rsidR="00073F49" w:rsidRPr="00121B9E">
        <w:rPr>
          <w:rFonts w:ascii="Times New Roman" w:hAnsi="Times New Roman" w:cs="Times New Roman"/>
          <w:sz w:val="20"/>
          <w:szCs w:val="20"/>
          <w:vertAlign w:val="superscript"/>
          <w:lang w:val="id-ID"/>
        </w:rPr>
        <w:t xml:space="preserve">2, </w:t>
      </w:r>
      <w:r w:rsidRPr="00121B9E">
        <w:rPr>
          <w:rFonts w:ascii="Times New Roman" w:hAnsi="Times New Roman" w:cs="Times New Roman"/>
          <w:sz w:val="20"/>
          <w:szCs w:val="20"/>
          <w:lang w:val="id-ID"/>
        </w:rPr>
        <w:t>Retno Lusmiati</w:t>
      </w:r>
      <w:r w:rsidR="00073F49" w:rsidRPr="00121B9E">
        <w:rPr>
          <w:rFonts w:ascii="Times New Roman" w:hAnsi="Times New Roman" w:cs="Times New Roman"/>
          <w:sz w:val="20"/>
          <w:szCs w:val="20"/>
          <w:vertAlign w:val="superscript"/>
          <w:lang w:val="id-ID"/>
        </w:rPr>
        <w:t>3</w:t>
      </w:r>
    </w:p>
    <w:p w14:paraId="6DA38F6E" w14:textId="77777777" w:rsidR="00073F49" w:rsidRPr="00121B9E" w:rsidRDefault="00073F49" w:rsidP="00073F49">
      <w:pPr>
        <w:spacing w:line="240" w:lineRule="auto"/>
        <w:jc w:val="center"/>
        <w:rPr>
          <w:rFonts w:ascii="Times New Roman" w:hAnsi="Times New Roman" w:cs="Times New Roman"/>
          <w:sz w:val="20"/>
          <w:szCs w:val="20"/>
          <w:lang w:val="id-ID"/>
        </w:rPr>
      </w:pPr>
      <w:r w:rsidRPr="00121B9E">
        <w:rPr>
          <w:rFonts w:ascii="Times New Roman" w:hAnsi="Times New Roman" w:cs="Times New Roman"/>
          <w:sz w:val="20"/>
          <w:szCs w:val="20"/>
          <w:vertAlign w:val="superscript"/>
          <w:lang w:val="id-ID"/>
        </w:rPr>
        <w:t>1,2,3</w:t>
      </w:r>
      <w:r w:rsidRPr="00121B9E">
        <w:rPr>
          <w:rFonts w:ascii="Times New Roman" w:hAnsi="Times New Roman" w:cs="Times New Roman"/>
          <w:sz w:val="20"/>
          <w:szCs w:val="20"/>
          <w:lang w:val="id-ID"/>
        </w:rPr>
        <w:t xml:space="preserve"> Program Studi D-III Akademi Keperawatan Al-Kautsar Temanggung</w:t>
      </w:r>
    </w:p>
    <w:p w14:paraId="36C25863" w14:textId="364BA642" w:rsidR="00073F49" w:rsidRPr="00121B9E" w:rsidRDefault="00073F49" w:rsidP="00073F49">
      <w:pPr>
        <w:spacing w:line="240" w:lineRule="auto"/>
        <w:jc w:val="center"/>
        <w:rPr>
          <w:sz w:val="20"/>
          <w:szCs w:val="20"/>
          <w:lang w:val="id-ID"/>
        </w:rPr>
      </w:pPr>
      <w:r w:rsidRPr="00121B9E">
        <w:rPr>
          <w:rFonts w:ascii="Times New Roman" w:hAnsi="Times New Roman" w:cs="Times New Roman"/>
          <w:sz w:val="20"/>
          <w:szCs w:val="20"/>
          <w:lang w:val="id-ID"/>
        </w:rPr>
        <w:t xml:space="preserve">Email Koresponden: </w:t>
      </w:r>
      <w:hyperlink r:id="rId7" w:history="1">
        <w:r w:rsidR="00BB5344" w:rsidRPr="00121B9E">
          <w:rPr>
            <w:rStyle w:val="Hyperlink"/>
            <w:rFonts w:ascii="Times New Roman" w:hAnsi="Times New Roman" w:cs="Times New Roman"/>
            <w:sz w:val="20"/>
            <w:szCs w:val="20"/>
            <w:lang w:val="id-ID"/>
          </w:rPr>
          <w:t>adeaziaulhikmah@gmail.com</w:t>
        </w:r>
      </w:hyperlink>
      <w:r w:rsidR="00BB5344" w:rsidRPr="00121B9E">
        <w:rPr>
          <w:rFonts w:ascii="Times New Roman" w:hAnsi="Times New Roman" w:cs="Times New Roman"/>
          <w:sz w:val="20"/>
          <w:szCs w:val="20"/>
          <w:lang w:val="id-ID"/>
        </w:rPr>
        <w:t xml:space="preserve"> </w:t>
      </w:r>
    </w:p>
    <w:p w14:paraId="72300173" w14:textId="79012DB5" w:rsidR="00073F49" w:rsidRPr="00291FEF" w:rsidRDefault="00073F49" w:rsidP="00073F49">
      <w:pPr>
        <w:spacing w:line="240" w:lineRule="auto"/>
        <w:jc w:val="center"/>
        <w:rPr>
          <w:rFonts w:ascii="Times New Roman" w:hAnsi="Times New Roman" w:cs="Times New Roman"/>
          <w:b/>
          <w:bCs/>
          <w:sz w:val="24"/>
          <w:szCs w:val="24"/>
          <w:lang w:val="id-ID"/>
        </w:rPr>
      </w:pPr>
      <w:r w:rsidRPr="00291FEF">
        <w:rPr>
          <w:rFonts w:ascii="Times New Roman" w:hAnsi="Times New Roman" w:cs="Times New Roman"/>
          <w:b/>
          <w:bCs/>
          <w:sz w:val="24"/>
          <w:szCs w:val="24"/>
          <w:lang w:val="id-ID"/>
        </w:rPr>
        <w:t>ABSTRAK</w:t>
      </w:r>
    </w:p>
    <w:p w14:paraId="09506FFB" w14:textId="095023FD" w:rsidR="00F04E66" w:rsidRPr="00383A42" w:rsidRDefault="00F04E66" w:rsidP="00F04E66">
      <w:pPr>
        <w:spacing w:line="240" w:lineRule="auto"/>
        <w:jc w:val="both"/>
        <w:rPr>
          <w:rFonts w:ascii="Times New Roman" w:hAnsi="Times New Roman" w:cs="Times New Roman"/>
          <w:sz w:val="24"/>
          <w:lang w:val="id-ID"/>
        </w:rPr>
      </w:pPr>
      <w:r w:rsidRPr="00383A42">
        <w:rPr>
          <w:rFonts w:ascii="Times New Roman" w:hAnsi="Times New Roman" w:cs="Times New Roman"/>
          <w:b/>
          <w:bCs/>
          <w:sz w:val="24"/>
          <w:lang w:val="id-ID"/>
        </w:rPr>
        <w:t>Latar Belakang</w:t>
      </w:r>
      <w:r w:rsidRPr="00383A42">
        <w:rPr>
          <w:rFonts w:ascii="Times New Roman" w:hAnsi="Times New Roman" w:cs="Times New Roman"/>
          <w:sz w:val="24"/>
          <w:lang w:val="id-ID"/>
        </w:rPr>
        <w:t xml:space="preserve">: Anak usia prasekolah sering mengalami kecemasan ketika menjalani </w:t>
      </w:r>
      <w:r w:rsidRPr="00383A42">
        <w:rPr>
          <w:rFonts w:ascii="Times New Roman" w:hAnsi="Times New Roman" w:cs="Times New Roman"/>
          <w:i/>
          <w:iCs/>
          <w:sz w:val="24"/>
          <w:lang w:val="id-ID"/>
        </w:rPr>
        <w:t>hospitalisasi</w:t>
      </w:r>
      <w:r w:rsidRPr="00383A42">
        <w:rPr>
          <w:rFonts w:ascii="Times New Roman" w:hAnsi="Times New Roman" w:cs="Times New Roman"/>
          <w:sz w:val="24"/>
          <w:lang w:val="id-ID"/>
        </w:rPr>
        <w:t xml:space="preserve">, terutama saat menghadapi prosedur invasif seperti injeksi intravena. Ketakutan terhadap jarum suntik, rasa nyeri, serta lingkungan rumah sakit yang belum familiar dapat memicu respons emosional yang berdampak pada kerja sama anak selama tindakan. </w:t>
      </w:r>
      <w:r w:rsidR="00287EBE" w:rsidRPr="00287EBE">
        <w:rPr>
          <w:rFonts w:ascii="Times New Roman" w:hAnsi="Times New Roman" w:cs="Times New Roman"/>
          <w:sz w:val="24"/>
          <w:lang w:val="id-ID"/>
        </w:rPr>
        <w:t xml:space="preserve">Terapi </w:t>
      </w:r>
      <w:r w:rsidR="00287EBE" w:rsidRPr="00EA4444">
        <w:rPr>
          <w:rFonts w:ascii="Times New Roman" w:hAnsi="Times New Roman" w:cs="Times New Roman"/>
          <w:i/>
          <w:iCs/>
          <w:sz w:val="24"/>
          <w:lang w:val="id-ID"/>
        </w:rPr>
        <w:t>diversional</w:t>
      </w:r>
      <w:r w:rsidR="00287EBE" w:rsidRPr="00287EBE">
        <w:rPr>
          <w:rFonts w:ascii="Times New Roman" w:hAnsi="Times New Roman" w:cs="Times New Roman"/>
          <w:sz w:val="24"/>
          <w:lang w:val="id-ID"/>
        </w:rPr>
        <w:t xml:space="preserve"> dengan permainan </w:t>
      </w:r>
      <w:r w:rsidR="00287EBE" w:rsidRPr="00287EBE">
        <w:rPr>
          <w:rFonts w:ascii="Times New Roman" w:hAnsi="Times New Roman" w:cs="Times New Roman"/>
          <w:i/>
          <w:iCs/>
          <w:sz w:val="24"/>
          <w:lang w:val="id-ID"/>
        </w:rPr>
        <w:t>puzzle</w:t>
      </w:r>
      <w:r w:rsidR="00287EBE" w:rsidRPr="00287EBE">
        <w:rPr>
          <w:rFonts w:ascii="Times New Roman" w:hAnsi="Times New Roman" w:cs="Times New Roman"/>
          <w:sz w:val="24"/>
          <w:lang w:val="id-ID"/>
        </w:rPr>
        <w:t xml:space="preserve"> adalah salah satu metode nonfarmakologis yang dapat membantu mengurangi kecemasan. </w:t>
      </w:r>
      <w:r w:rsidRPr="00383A42">
        <w:rPr>
          <w:rFonts w:ascii="Times New Roman" w:hAnsi="Times New Roman" w:cs="Times New Roman"/>
          <w:b/>
          <w:bCs/>
          <w:sz w:val="24"/>
          <w:lang w:val="id-ID"/>
        </w:rPr>
        <w:t>Tujuan</w:t>
      </w:r>
      <w:r w:rsidRPr="00383A42">
        <w:rPr>
          <w:rFonts w:ascii="Times New Roman" w:hAnsi="Times New Roman" w:cs="Times New Roman"/>
          <w:sz w:val="24"/>
          <w:lang w:val="id-ID"/>
        </w:rPr>
        <w:t xml:space="preserve">: Penelitian ini bertujuan untuk menggambarkan penerapan </w:t>
      </w:r>
      <w:r w:rsidR="00121B9E" w:rsidRPr="00383A42">
        <w:rPr>
          <w:rFonts w:ascii="Times New Roman" w:hAnsi="Times New Roman" w:cs="Times New Roman"/>
          <w:sz w:val="24"/>
          <w:lang w:val="id-ID"/>
        </w:rPr>
        <w:t xml:space="preserve">terapi </w:t>
      </w:r>
      <w:r w:rsidR="00121B9E" w:rsidRPr="00383A42">
        <w:rPr>
          <w:rFonts w:ascii="Times New Roman" w:hAnsi="Times New Roman" w:cs="Times New Roman"/>
          <w:i/>
          <w:iCs/>
          <w:sz w:val="24"/>
          <w:lang w:val="id-ID"/>
        </w:rPr>
        <w:t>diversional</w:t>
      </w:r>
      <w:r w:rsidR="00121B9E" w:rsidRPr="00383A42">
        <w:rPr>
          <w:rFonts w:ascii="Times New Roman" w:hAnsi="Times New Roman" w:cs="Times New Roman"/>
          <w:sz w:val="24"/>
          <w:lang w:val="id-ID"/>
        </w:rPr>
        <w:t xml:space="preserve"> melalui </w:t>
      </w:r>
      <w:r w:rsidRPr="00383A42">
        <w:rPr>
          <w:rFonts w:ascii="Times New Roman" w:hAnsi="Times New Roman" w:cs="Times New Roman"/>
          <w:sz w:val="24"/>
          <w:lang w:val="id-ID"/>
        </w:rPr>
        <w:t xml:space="preserve">permainan </w:t>
      </w:r>
      <w:r w:rsidRPr="00383A42">
        <w:rPr>
          <w:rFonts w:ascii="Times New Roman" w:hAnsi="Times New Roman" w:cs="Times New Roman"/>
          <w:i/>
          <w:iCs/>
          <w:sz w:val="24"/>
          <w:lang w:val="id-ID"/>
        </w:rPr>
        <w:t>puzzle</w:t>
      </w:r>
      <w:r w:rsidRPr="00383A42">
        <w:rPr>
          <w:rFonts w:ascii="Times New Roman" w:hAnsi="Times New Roman" w:cs="Times New Roman"/>
          <w:sz w:val="24"/>
          <w:lang w:val="id-ID"/>
        </w:rPr>
        <w:t xml:space="preserve"> dalam menurunkan tingkat </w:t>
      </w:r>
      <w:r w:rsidR="00121B9E" w:rsidRPr="00383A42">
        <w:rPr>
          <w:rFonts w:ascii="Times New Roman" w:hAnsi="Times New Roman" w:cs="Times New Roman"/>
          <w:sz w:val="24"/>
          <w:lang w:val="id-ID"/>
        </w:rPr>
        <w:t>ansietas</w:t>
      </w:r>
      <w:r w:rsidRPr="00383A42">
        <w:rPr>
          <w:rFonts w:ascii="Times New Roman" w:hAnsi="Times New Roman" w:cs="Times New Roman"/>
          <w:sz w:val="24"/>
          <w:lang w:val="id-ID"/>
        </w:rPr>
        <w:t xml:space="preserve"> pada anak prasekolah usia 5–6 tahun yang menjalani prosedur injeksi intravena di RS PKU Muhammadiyah Temanggung. </w:t>
      </w:r>
      <w:r w:rsidR="00287EBE" w:rsidRPr="00287EBE">
        <w:rPr>
          <w:rFonts w:ascii="Times New Roman" w:hAnsi="Times New Roman" w:cs="Times New Roman"/>
          <w:b/>
          <w:bCs/>
          <w:sz w:val="24"/>
          <w:lang w:val="id-ID"/>
        </w:rPr>
        <w:t>Metode</w:t>
      </w:r>
      <w:r w:rsidR="00287EBE" w:rsidRPr="00287EBE">
        <w:rPr>
          <w:rFonts w:ascii="Times New Roman" w:hAnsi="Times New Roman" w:cs="Times New Roman"/>
          <w:sz w:val="24"/>
          <w:lang w:val="id-ID"/>
        </w:rPr>
        <w:t xml:space="preserve">: Penelitian dilakukan melalui studi kasus deskriptif terhadap dua anak prasekolah berusia lima hingga enam tahun yang mengalami kecemasan sebelum menerima injeksi intravena. </w:t>
      </w:r>
      <w:r w:rsidRPr="00383A42">
        <w:rPr>
          <w:rFonts w:ascii="Times New Roman" w:hAnsi="Times New Roman" w:cs="Times New Roman"/>
          <w:sz w:val="24"/>
          <w:lang w:val="id-ID"/>
        </w:rPr>
        <w:t>Tingkat kecemasan dievaluasi menggunakan</w:t>
      </w:r>
      <w:r w:rsidR="00121B9E" w:rsidRPr="00383A42">
        <w:rPr>
          <w:rFonts w:ascii="Times New Roman" w:hAnsi="Times New Roman" w:cs="Times New Roman"/>
          <w:sz w:val="24"/>
          <w:lang w:val="id-ID"/>
        </w:rPr>
        <w:t xml:space="preserve"> kuesioner</w:t>
      </w:r>
      <w:r w:rsidRPr="00383A42">
        <w:rPr>
          <w:rFonts w:ascii="Times New Roman" w:hAnsi="Times New Roman" w:cs="Times New Roman"/>
          <w:sz w:val="24"/>
          <w:lang w:val="id-ID"/>
        </w:rPr>
        <w:t xml:space="preserve"> </w:t>
      </w:r>
      <w:r w:rsidRPr="00402901">
        <w:rPr>
          <w:rFonts w:ascii="Times New Roman" w:hAnsi="Times New Roman" w:cs="Times New Roman"/>
          <w:i/>
          <w:iCs/>
          <w:sz w:val="24"/>
          <w:lang w:val="id-ID"/>
        </w:rPr>
        <w:t>Preschool Anxiety Scale</w:t>
      </w:r>
      <w:r w:rsidRPr="00383A42">
        <w:rPr>
          <w:rFonts w:ascii="Times New Roman" w:hAnsi="Times New Roman" w:cs="Times New Roman"/>
          <w:sz w:val="24"/>
          <w:lang w:val="id-ID"/>
        </w:rPr>
        <w:t xml:space="preserve"> (PAS). Intervensi berupa permainan </w:t>
      </w:r>
      <w:r w:rsidRPr="00383A42">
        <w:rPr>
          <w:rFonts w:ascii="Times New Roman" w:hAnsi="Times New Roman" w:cs="Times New Roman"/>
          <w:i/>
          <w:iCs/>
          <w:sz w:val="24"/>
          <w:lang w:val="id-ID"/>
        </w:rPr>
        <w:t>puzzle</w:t>
      </w:r>
      <w:r w:rsidRPr="00383A42">
        <w:rPr>
          <w:rFonts w:ascii="Times New Roman" w:hAnsi="Times New Roman" w:cs="Times New Roman"/>
          <w:sz w:val="24"/>
          <w:lang w:val="id-ID"/>
        </w:rPr>
        <w:t xml:space="preserve"> diberikan selama kurang lebih 15–20 menit sebelum</w:t>
      </w:r>
      <w:r w:rsidR="00121B9E" w:rsidRPr="00383A42">
        <w:rPr>
          <w:rFonts w:ascii="Times New Roman" w:hAnsi="Times New Roman" w:cs="Times New Roman"/>
          <w:sz w:val="24"/>
          <w:lang w:val="id-ID"/>
        </w:rPr>
        <w:t xml:space="preserve"> dan sesudah</w:t>
      </w:r>
      <w:r w:rsidRPr="00383A42">
        <w:rPr>
          <w:rFonts w:ascii="Times New Roman" w:hAnsi="Times New Roman" w:cs="Times New Roman"/>
          <w:sz w:val="24"/>
          <w:lang w:val="id-ID"/>
        </w:rPr>
        <w:t xml:space="preserve"> tindakan sesuai dengan Standar Operasional Prosedur (SOP). Pengumpulan data dilakukan melalui wawancara, observasi, dokumentasi, serta penilaian menggunakan</w:t>
      </w:r>
      <w:r w:rsidR="00121B9E" w:rsidRPr="00383A42">
        <w:rPr>
          <w:rFonts w:ascii="Times New Roman" w:hAnsi="Times New Roman" w:cs="Times New Roman"/>
          <w:sz w:val="24"/>
          <w:lang w:val="id-ID"/>
        </w:rPr>
        <w:t xml:space="preserve"> kuesioner</w:t>
      </w:r>
      <w:r w:rsidRPr="00383A42">
        <w:rPr>
          <w:rFonts w:ascii="Times New Roman" w:hAnsi="Times New Roman" w:cs="Times New Roman"/>
          <w:sz w:val="24"/>
          <w:lang w:val="id-ID"/>
        </w:rPr>
        <w:t xml:space="preserve"> PAS. Data kemudian dianalisis secara deskriptif dengan membandingkan kondisi responden sebelum dan sesudah intervensi. </w:t>
      </w:r>
      <w:r w:rsidRPr="00383A42">
        <w:rPr>
          <w:rFonts w:ascii="Times New Roman" w:hAnsi="Times New Roman" w:cs="Times New Roman"/>
          <w:b/>
          <w:bCs/>
          <w:sz w:val="24"/>
          <w:lang w:val="id-ID"/>
        </w:rPr>
        <w:t>Hasil</w:t>
      </w:r>
      <w:r w:rsidRPr="00383A42">
        <w:rPr>
          <w:rFonts w:ascii="Times New Roman" w:hAnsi="Times New Roman" w:cs="Times New Roman"/>
          <w:sz w:val="24"/>
          <w:lang w:val="id-ID"/>
        </w:rPr>
        <w:t>: Pemberian</w:t>
      </w:r>
      <w:r w:rsidR="00121B9E" w:rsidRPr="00383A42">
        <w:rPr>
          <w:rFonts w:ascii="Times New Roman" w:hAnsi="Times New Roman" w:cs="Times New Roman"/>
          <w:sz w:val="24"/>
          <w:lang w:val="id-ID"/>
        </w:rPr>
        <w:t xml:space="preserve"> terapi </w:t>
      </w:r>
      <w:r w:rsidR="00121B9E" w:rsidRPr="00383A42">
        <w:rPr>
          <w:rFonts w:ascii="Times New Roman" w:hAnsi="Times New Roman" w:cs="Times New Roman"/>
          <w:i/>
          <w:iCs/>
          <w:sz w:val="24"/>
          <w:lang w:val="id-ID"/>
        </w:rPr>
        <w:t>diversional</w:t>
      </w:r>
      <w:r w:rsidR="00121B9E" w:rsidRPr="00383A42">
        <w:rPr>
          <w:rFonts w:ascii="Times New Roman" w:hAnsi="Times New Roman" w:cs="Times New Roman"/>
          <w:sz w:val="24"/>
          <w:lang w:val="id-ID"/>
        </w:rPr>
        <w:t xml:space="preserve"> melalui</w:t>
      </w:r>
      <w:r w:rsidRPr="00383A42">
        <w:rPr>
          <w:rFonts w:ascii="Times New Roman" w:hAnsi="Times New Roman" w:cs="Times New Roman"/>
          <w:sz w:val="24"/>
          <w:lang w:val="id-ID"/>
        </w:rPr>
        <w:t xml:space="preserve"> permainan </w:t>
      </w:r>
      <w:r w:rsidRPr="00383A42">
        <w:rPr>
          <w:rFonts w:ascii="Times New Roman" w:hAnsi="Times New Roman" w:cs="Times New Roman"/>
          <w:i/>
          <w:iCs/>
          <w:sz w:val="24"/>
          <w:lang w:val="id-ID"/>
        </w:rPr>
        <w:t>puzzle</w:t>
      </w:r>
      <w:r w:rsidRPr="00383A42">
        <w:rPr>
          <w:rFonts w:ascii="Times New Roman" w:hAnsi="Times New Roman" w:cs="Times New Roman"/>
          <w:sz w:val="24"/>
          <w:lang w:val="id-ID"/>
        </w:rPr>
        <w:t xml:space="preserve"> menunjukkan perubahan positif pada kedua responden. Setelah intervensi, anak tampak lebih rileks, mampu mengendalikan rasa takut, lebih mudah diajak bekerja sama, serta mengikuti prosedur injeksi intravena dengan lebih tenang. Hasil pengukuran menggunakan</w:t>
      </w:r>
      <w:r w:rsidR="00121B9E" w:rsidRPr="00383A42">
        <w:rPr>
          <w:rFonts w:ascii="Times New Roman" w:hAnsi="Times New Roman" w:cs="Times New Roman"/>
          <w:sz w:val="24"/>
          <w:lang w:val="id-ID"/>
        </w:rPr>
        <w:t xml:space="preserve"> kuesioner</w:t>
      </w:r>
      <w:r w:rsidRPr="00383A42">
        <w:rPr>
          <w:rFonts w:ascii="Times New Roman" w:hAnsi="Times New Roman" w:cs="Times New Roman"/>
          <w:sz w:val="24"/>
          <w:lang w:val="id-ID"/>
        </w:rPr>
        <w:t xml:space="preserve"> </w:t>
      </w:r>
      <w:r w:rsidRPr="00383A42">
        <w:rPr>
          <w:rFonts w:ascii="Times New Roman" w:hAnsi="Times New Roman" w:cs="Times New Roman"/>
          <w:i/>
          <w:iCs/>
          <w:sz w:val="24"/>
          <w:lang w:val="id-ID"/>
        </w:rPr>
        <w:t>Preschool Anxiety Scale</w:t>
      </w:r>
      <w:r w:rsidRPr="00383A42">
        <w:rPr>
          <w:rFonts w:ascii="Times New Roman" w:hAnsi="Times New Roman" w:cs="Times New Roman"/>
          <w:sz w:val="24"/>
          <w:lang w:val="id-ID"/>
        </w:rPr>
        <w:t xml:space="preserve"> (PAS) memperlihatkan penurunan tingkat kecemasan, yang didukung oleh evaluasi Standar Luaran Keperawatan Indonesia (SLKI) berupa berkurangnya perilaku gelisah, ketegangan, dan ungkapan rasa takut selama tindakan berlangsung. </w:t>
      </w:r>
      <w:r w:rsidRPr="00383A42">
        <w:rPr>
          <w:rFonts w:ascii="Times New Roman" w:hAnsi="Times New Roman" w:cs="Times New Roman"/>
          <w:b/>
          <w:bCs/>
          <w:sz w:val="24"/>
          <w:lang w:val="id-ID"/>
        </w:rPr>
        <w:t>Kesimpulan</w:t>
      </w:r>
      <w:r w:rsidRPr="00383A42">
        <w:rPr>
          <w:rFonts w:ascii="Times New Roman" w:hAnsi="Times New Roman" w:cs="Times New Roman"/>
          <w:sz w:val="24"/>
          <w:lang w:val="id-ID"/>
        </w:rPr>
        <w:t xml:space="preserve">: Permainan </w:t>
      </w:r>
      <w:r w:rsidRPr="00383A42">
        <w:rPr>
          <w:rFonts w:ascii="Times New Roman" w:hAnsi="Times New Roman" w:cs="Times New Roman"/>
          <w:i/>
          <w:iCs/>
          <w:sz w:val="24"/>
          <w:lang w:val="id-ID"/>
        </w:rPr>
        <w:t>puzzle</w:t>
      </w:r>
      <w:r w:rsidRPr="00383A42">
        <w:rPr>
          <w:rFonts w:ascii="Times New Roman" w:hAnsi="Times New Roman" w:cs="Times New Roman"/>
          <w:sz w:val="24"/>
          <w:lang w:val="id-ID"/>
        </w:rPr>
        <w:t xml:space="preserve"> merupakan salah satu intervensi keperawatan nonfarmakologis yang efektif dalam membantu menurunkan kecemasan pada anak prasekolah yang menjalani prosedur injeksi intravena. Pelaksanaan terapi yang disertai keterlibatan orang tua melalui pendekatan </w:t>
      </w:r>
      <w:r w:rsidRPr="00383A42">
        <w:rPr>
          <w:rFonts w:ascii="Times New Roman" w:hAnsi="Times New Roman" w:cs="Times New Roman"/>
          <w:i/>
          <w:iCs/>
          <w:sz w:val="24"/>
          <w:lang w:val="id-ID"/>
        </w:rPr>
        <w:t>Family Centered Care</w:t>
      </w:r>
      <w:r w:rsidRPr="00383A42">
        <w:rPr>
          <w:rFonts w:ascii="Times New Roman" w:hAnsi="Times New Roman" w:cs="Times New Roman"/>
          <w:sz w:val="24"/>
          <w:lang w:val="id-ID"/>
        </w:rPr>
        <w:t xml:space="preserve"> dapat meningkatkan rasa aman dan kenyamanan anak sehingga mendukung keberhasilan penerapan prinsip </w:t>
      </w:r>
      <w:r w:rsidRPr="00383A42">
        <w:rPr>
          <w:rFonts w:ascii="Times New Roman" w:hAnsi="Times New Roman" w:cs="Times New Roman"/>
          <w:i/>
          <w:iCs/>
          <w:sz w:val="24"/>
          <w:lang w:val="id-ID"/>
        </w:rPr>
        <w:t>atraumatic care</w:t>
      </w:r>
      <w:r w:rsidRPr="00383A42">
        <w:rPr>
          <w:rFonts w:ascii="Times New Roman" w:hAnsi="Times New Roman" w:cs="Times New Roman"/>
          <w:sz w:val="24"/>
          <w:lang w:val="id-ID"/>
        </w:rPr>
        <w:t xml:space="preserve"> dalam pelayanan keperawatan anak.</w:t>
      </w:r>
    </w:p>
    <w:p w14:paraId="697F2CA6" w14:textId="7A6A16EB" w:rsidR="00F373DE" w:rsidRPr="00383A42" w:rsidRDefault="00F04E66" w:rsidP="00073F49">
      <w:pPr>
        <w:spacing w:line="240" w:lineRule="auto"/>
        <w:jc w:val="both"/>
        <w:rPr>
          <w:rFonts w:ascii="Times New Roman" w:hAnsi="Times New Roman" w:cs="Times New Roman"/>
          <w:sz w:val="24"/>
          <w:lang w:val="id-ID"/>
        </w:rPr>
      </w:pPr>
      <w:r w:rsidRPr="00383A42">
        <w:rPr>
          <w:rFonts w:ascii="Times New Roman" w:hAnsi="Times New Roman" w:cs="Times New Roman"/>
          <w:b/>
          <w:bCs/>
          <w:sz w:val="24"/>
          <w:lang w:val="id-ID"/>
        </w:rPr>
        <w:t>Kata kunci</w:t>
      </w:r>
      <w:r w:rsidRPr="00383A42">
        <w:rPr>
          <w:rFonts w:ascii="Times New Roman" w:hAnsi="Times New Roman" w:cs="Times New Roman"/>
          <w:sz w:val="24"/>
          <w:lang w:val="id-ID"/>
        </w:rPr>
        <w:t xml:space="preserve">: anak prasekolah, kecemasan, injeksi intravena, permainan </w:t>
      </w:r>
      <w:r w:rsidRPr="00383A42">
        <w:rPr>
          <w:rFonts w:ascii="Times New Roman" w:hAnsi="Times New Roman" w:cs="Times New Roman"/>
          <w:i/>
          <w:iCs/>
          <w:sz w:val="24"/>
          <w:lang w:val="id-ID"/>
        </w:rPr>
        <w:t>puzzle</w:t>
      </w:r>
      <w:r w:rsidRPr="00383A42">
        <w:rPr>
          <w:rFonts w:ascii="Times New Roman" w:hAnsi="Times New Roman" w:cs="Times New Roman"/>
          <w:sz w:val="24"/>
          <w:lang w:val="id-ID"/>
        </w:rPr>
        <w:t xml:space="preserve">, terapi </w:t>
      </w:r>
      <w:r w:rsidR="005B1F08" w:rsidRPr="00383A42">
        <w:rPr>
          <w:rFonts w:ascii="Times New Roman" w:hAnsi="Times New Roman" w:cs="Times New Roman"/>
          <w:i/>
          <w:iCs/>
          <w:sz w:val="24"/>
          <w:lang w:val="id-ID"/>
        </w:rPr>
        <w:t>diversional</w:t>
      </w:r>
      <w:r w:rsidRPr="00383A42">
        <w:rPr>
          <w:rFonts w:ascii="Times New Roman" w:hAnsi="Times New Roman" w:cs="Times New Roman"/>
          <w:sz w:val="24"/>
          <w:lang w:val="id-ID"/>
        </w:rPr>
        <w:t>.</w:t>
      </w:r>
    </w:p>
    <w:p w14:paraId="4B4C1662" w14:textId="2176643E" w:rsidR="00F373DE" w:rsidRPr="00383A42" w:rsidRDefault="00291FEF" w:rsidP="00073F49">
      <w:pPr>
        <w:spacing w:line="240" w:lineRule="auto"/>
        <w:jc w:val="center"/>
        <w:rPr>
          <w:rFonts w:ascii="Times New Roman" w:hAnsi="Times New Roman" w:cs="Times New Roman"/>
          <w:b/>
          <w:bCs/>
          <w:i/>
          <w:iCs/>
          <w:sz w:val="28"/>
          <w:szCs w:val="28"/>
          <w:lang w:val="id-ID"/>
        </w:rPr>
      </w:pPr>
      <w:r w:rsidRPr="00383A42">
        <w:rPr>
          <w:rFonts w:ascii="Times New Roman" w:hAnsi="Times New Roman" w:cs="Times New Roman"/>
          <w:b/>
          <w:bCs/>
          <w:i/>
          <w:iCs/>
          <w:sz w:val="28"/>
          <w:szCs w:val="28"/>
          <w:lang w:val="id-ID"/>
        </w:rPr>
        <w:lastRenderedPageBreak/>
        <w:t>PUZZLE PLAY THERAPY FOR REDUCING ANXIETY IN PRESCHOOL CHILDREN (AGED 5–6 YEARS) UNDERGOING INTRAVENOUS INJECTION</w:t>
      </w:r>
    </w:p>
    <w:p w14:paraId="55F06601" w14:textId="77777777" w:rsidR="00291FEF" w:rsidRPr="00383A42" w:rsidRDefault="00291FEF" w:rsidP="00073F49">
      <w:pPr>
        <w:spacing w:line="240" w:lineRule="auto"/>
        <w:jc w:val="center"/>
        <w:rPr>
          <w:rFonts w:ascii="Times New Roman" w:hAnsi="Times New Roman" w:cs="Times New Roman"/>
          <w:b/>
          <w:bCs/>
          <w:i/>
          <w:iCs/>
          <w:sz w:val="28"/>
          <w:szCs w:val="28"/>
          <w:lang w:val="id-ID"/>
        </w:rPr>
      </w:pPr>
    </w:p>
    <w:p w14:paraId="35DD228B" w14:textId="77777777" w:rsidR="00073F49" w:rsidRPr="00383A42" w:rsidRDefault="00073F49" w:rsidP="00073F49">
      <w:pPr>
        <w:spacing w:line="240" w:lineRule="auto"/>
        <w:jc w:val="center"/>
        <w:rPr>
          <w:rFonts w:ascii="Times New Roman" w:hAnsi="Times New Roman" w:cs="Times New Roman"/>
          <w:b/>
          <w:bCs/>
          <w:i/>
          <w:iCs/>
          <w:sz w:val="24"/>
          <w:lang w:val="id-ID"/>
        </w:rPr>
      </w:pPr>
      <w:r w:rsidRPr="00383A42">
        <w:rPr>
          <w:rFonts w:ascii="Times New Roman" w:hAnsi="Times New Roman" w:cs="Times New Roman"/>
          <w:b/>
          <w:bCs/>
          <w:i/>
          <w:iCs/>
          <w:sz w:val="24"/>
          <w:lang w:val="id-ID"/>
        </w:rPr>
        <w:t>ABSTRACT</w:t>
      </w:r>
    </w:p>
    <w:p w14:paraId="6079D52E" w14:textId="6A155F02" w:rsidR="005B1F08" w:rsidRPr="00383A42" w:rsidRDefault="005B1F08" w:rsidP="005B1F08">
      <w:pPr>
        <w:spacing w:line="240" w:lineRule="auto"/>
        <w:jc w:val="both"/>
        <w:rPr>
          <w:rFonts w:ascii="Times New Roman" w:eastAsiaTheme="majorEastAsia" w:hAnsi="Times New Roman" w:cs="Times New Roman"/>
          <w:bCs/>
          <w:i/>
          <w:iCs/>
          <w:sz w:val="24"/>
          <w:lang w:val="id-ID"/>
        </w:rPr>
      </w:pPr>
      <w:r w:rsidRPr="00383A42">
        <w:rPr>
          <w:rFonts w:ascii="Times New Roman" w:eastAsiaTheme="majorEastAsia" w:hAnsi="Times New Roman" w:cs="Times New Roman"/>
          <w:b/>
          <w:i/>
          <w:iCs/>
          <w:sz w:val="24"/>
          <w:lang w:val="id-ID"/>
        </w:rPr>
        <w:t>Background</w:t>
      </w:r>
      <w:r w:rsidRPr="00383A42">
        <w:rPr>
          <w:rFonts w:ascii="Times New Roman" w:eastAsiaTheme="majorEastAsia" w:hAnsi="Times New Roman" w:cs="Times New Roman"/>
          <w:bCs/>
          <w:i/>
          <w:iCs/>
          <w:sz w:val="24"/>
          <w:lang w:val="id-ID"/>
        </w:rPr>
        <w:t xml:space="preserve"> : Preschool children frequently experience anxiety during hospitalization, particularly when undergoing invasive procedures such as intravenous injection. Fear of needles, pain, and an unfamiliar hospital environment may trigger emotional responses that affect the child's cooperation during medical procedures. One of the non-pharmacological interventions that can be used to reduce anxiety is diversional therapy through puzzle play as a distraction technique. </w:t>
      </w:r>
      <w:r w:rsidRPr="00383A42">
        <w:rPr>
          <w:rFonts w:ascii="Times New Roman" w:eastAsiaTheme="majorEastAsia" w:hAnsi="Times New Roman" w:cs="Times New Roman"/>
          <w:b/>
          <w:i/>
          <w:iCs/>
          <w:sz w:val="24"/>
          <w:lang w:val="id-ID"/>
        </w:rPr>
        <w:t>Objective</w:t>
      </w:r>
      <w:r w:rsidRPr="00383A42">
        <w:rPr>
          <w:rFonts w:ascii="Times New Roman" w:eastAsiaTheme="majorEastAsia" w:hAnsi="Times New Roman" w:cs="Times New Roman"/>
          <w:bCs/>
          <w:i/>
          <w:iCs/>
          <w:sz w:val="24"/>
          <w:lang w:val="id-ID"/>
        </w:rPr>
        <w:t xml:space="preserve"> : This study aimed to describe the implementation of diversional therapy through puzzle play in reducing anxiety among preschool children aged 5–6 years undergoing intravenous injection at PKU Muhammadiyah Temanggung Hospital. </w:t>
      </w:r>
      <w:r w:rsidRPr="00383A42">
        <w:rPr>
          <w:rFonts w:ascii="Times New Roman" w:eastAsiaTheme="majorEastAsia" w:hAnsi="Times New Roman" w:cs="Times New Roman"/>
          <w:b/>
          <w:i/>
          <w:iCs/>
          <w:sz w:val="24"/>
          <w:lang w:val="id-ID"/>
        </w:rPr>
        <w:t>Methods</w:t>
      </w:r>
      <w:r w:rsidRPr="00383A42">
        <w:rPr>
          <w:rFonts w:ascii="Times New Roman" w:eastAsiaTheme="majorEastAsia" w:hAnsi="Times New Roman" w:cs="Times New Roman"/>
          <w:bCs/>
          <w:i/>
          <w:iCs/>
          <w:sz w:val="24"/>
          <w:lang w:val="id-ID"/>
        </w:rPr>
        <w:t xml:space="preserve"> : </w:t>
      </w:r>
      <w:r w:rsidR="00287EBE" w:rsidRPr="00287EBE">
        <w:rPr>
          <w:rFonts w:ascii="Times New Roman" w:eastAsiaTheme="majorEastAsia" w:hAnsi="Times New Roman" w:cs="Times New Roman"/>
          <w:bCs/>
          <w:i/>
          <w:iCs/>
          <w:sz w:val="24"/>
          <w:lang w:val="id-ID"/>
        </w:rPr>
        <w:t>Two preschoolers, ages five and six, who had anxiety prior to intravenous injection were the subjects of a descriptive case study.</w:t>
      </w:r>
      <w:r w:rsidR="00287EBE">
        <w:rPr>
          <w:rFonts w:ascii="Times New Roman" w:eastAsiaTheme="majorEastAsia" w:hAnsi="Times New Roman" w:cs="Times New Roman"/>
          <w:bCs/>
          <w:i/>
          <w:iCs/>
          <w:sz w:val="24"/>
        </w:rPr>
        <w:t xml:space="preserve"> </w:t>
      </w:r>
      <w:r w:rsidRPr="00383A42">
        <w:rPr>
          <w:rFonts w:ascii="Times New Roman" w:eastAsiaTheme="majorEastAsia" w:hAnsi="Times New Roman" w:cs="Times New Roman"/>
          <w:bCs/>
          <w:i/>
          <w:iCs/>
          <w:sz w:val="24"/>
          <w:lang w:val="id-ID"/>
        </w:rPr>
        <w:t xml:space="preserve">Anxiety levels were assessed using the Preschool Anxiety Scale (PAS) questionnaire. The intervention consisted of puzzle play therapy, which was administered for approximately 15–20 minutes before and after the procedure according to the Standard Operating Procedure (SOP). Data were collected through interviews, observations, documentation, and assessment using the PAS questionnaire. The data were analyzed descriptively by comparing the participants' conditions before and after the intervention. </w:t>
      </w:r>
      <w:r w:rsidRPr="00383A42">
        <w:rPr>
          <w:rFonts w:ascii="Times New Roman" w:eastAsiaTheme="majorEastAsia" w:hAnsi="Times New Roman" w:cs="Times New Roman"/>
          <w:b/>
          <w:i/>
          <w:iCs/>
          <w:sz w:val="24"/>
          <w:lang w:val="id-ID"/>
        </w:rPr>
        <w:t xml:space="preserve">Results </w:t>
      </w:r>
      <w:r w:rsidRPr="00383A42">
        <w:rPr>
          <w:rFonts w:ascii="Times New Roman" w:eastAsiaTheme="majorEastAsia" w:hAnsi="Times New Roman" w:cs="Times New Roman"/>
          <w:bCs/>
          <w:i/>
          <w:iCs/>
          <w:sz w:val="24"/>
          <w:lang w:val="id-ID"/>
        </w:rPr>
        <w:t xml:space="preserve">: Diversional therapy through puzzle play produced positive outcomes in both participants. Following the intervention, the children appeared calmer, were better able to control their fear, became more cooperative, and underwent the intravenous injection procedure more comfortably. The results of the Preschool Anxiety Scale (PAS) assessment demonstrated a reduction in anxiety levels, which was supported by improvements in the Indonesian Nursing Outcomes Standards (SLKI), including decreased restlessness, reduced tension, and fewer expressions of fear during the procedure. </w:t>
      </w:r>
      <w:r w:rsidRPr="00383A42">
        <w:rPr>
          <w:rFonts w:ascii="Times New Roman" w:eastAsiaTheme="majorEastAsia" w:hAnsi="Times New Roman" w:cs="Times New Roman"/>
          <w:b/>
          <w:i/>
          <w:iCs/>
          <w:sz w:val="24"/>
          <w:lang w:val="id-ID"/>
        </w:rPr>
        <w:t>Conclusion</w:t>
      </w:r>
      <w:r w:rsidRPr="00383A42">
        <w:rPr>
          <w:rFonts w:ascii="Times New Roman" w:eastAsiaTheme="majorEastAsia" w:hAnsi="Times New Roman" w:cs="Times New Roman"/>
          <w:bCs/>
          <w:i/>
          <w:iCs/>
          <w:sz w:val="24"/>
          <w:lang w:val="id-ID"/>
        </w:rPr>
        <w:t xml:space="preserve"> : Puzzle play is an effective non-pharmacological nursing intervention for reducing anxiety in preschool children undergoing intravenous injection. The implementation of the therapy, combined with parental involvement through a Family-Centered Care (FCC) approach, enhances children's sense of security and comfort, thereby supporting the successful implementation of atraumatic care principles in pediatric nursing practice.</w:t>
      </w:r>
    </w:p>
    <w:p w14:paraId="4E5712B0" w14:textId="00F7C6E8" w:rsidR="00291FEF" w:rsidRPr="00383A42" w:rsidRDefault="005B1F08" w:rsidP="005B1F08">
      <w:pPr>
        <w:spacing w:line="240" w:lineRule="auto"/>
        <w:jc w:val="both"/>
        <w:rPr>
          <w:rFonts w:ascii="Times New Roman" w:eastAsiaTheme="majorEastAsia" w:hAnsi="Times New Roman" w:cs="Times New Roman"/>
          <w:bCs/>
          <w:i/>
          <w:iCs/>
          <w:sz w:val="24"/>
          <w:lang w:val="id-ID"/>
        </w:rPr>
      </w:pPr>
      <w:r w:rsidRPr="00383A42">
        <w:rPr>
          <w:rFonts w:ascii="Times New Roman" w:eastAsiaTheme="majorEastAsia" w:hAnsi="Times New Roman" w:cs="Times New Roman"/>
          <w:b/>
          <w:i/>
          <w:iCs/>
          <w:sz w:val="24"/>
          <w:lang w:val="id-ID"/>
        </w:rPr>
        <w:t>Keywords</w:t>
      </w:r>
      <w:r w:rsidRPr="00383A42">
        <w:rPr>
          <w:rFonts w:ascii="Times New Roman" w:eastAsiaTheme="majorEastAsia" w:hAnsi="Times New Roman" w:cs="Times New Roman"/>
          <w:bCs/>
          <w:i/>
          <w:iCs/>
          <w:sz w:val="24"/>
          <w:lang w:val="id-ID"/>
        </w:rPr>
        <w:t>: preschool children, anxiety, puzzle play, intravenous injection, diversional therapy.</w:t>
      </w:r>
    </w:p>
    <w:p w14:paraId="3C9674E5" w14:textId="77777777" w:rsidR="00383A42" w:rsidRPr="00383A42" w:rsidRDefault="00383A42" w:rsidP="005B1F08">
      <w:pPr>
        <w:spacing w:line="240" w:lineRule="auto"/>
        <w:jc w:val="both"/>
        <w:rPr>
          <w:rFonts w:ascii="Times New Roman" w:eastAsiaTheme="majorEastAsia" w:hAnsi="Times New Roman" w:cs="Times New Roman"/>
          <w:bCs/>
          <w:i/>
          <w:iCs/>
          <w:sz w:val="24"/>
          <w:lang w:val="id-ID"/>
        </w:rPr>
      </w:pPr>
    </w:p>
    <w:p w14:paraId="1DA1579C" w14:textId="1539329B" w:rsidR="00291FEF" w:rsidRPr="00383A42" w:rsidRDefault="00291FEF" w:rsidP="00C52308">
      <w:pPr>
        <w:spacing w:line="240" w:lineRule="auto"/>
        <w:jc w:val="both"/>
        <w:rPr>
          <w:rFonts w:ascii="Times New Roman" w:eastAsiaTheme="majorEastAsia" w:hAnsi="Times New Roman" w:cs="Times New Roman"/>
          <w:bCs/>
          <w:i/>
          <w:iCs/>
          <w:sz w:val="24"/>
          <w:lang w:val="id-ID"/>
        </w:rPr>
        <w:sectPr w:rsidR="00291FEF" w:rsidRPr="00383A42" w:rsidSect="00073F49">
          <w:pgSz w:w="11906" w:h="16838" w:code="9"/>
          <w:pgMar w:top="1440" w:right="1440" w:bottom="1440" w:left="1440" w:header="708" w:footer="708" w:gutter="0"/>
          <w:cols w:space="708"/>
          <w:docGrid w:linePitch="360"/>
        </w:sectPr>
      </w:pPr>
    </w:p>
    <w:p w14:paraId="7C3EE08F" w14:textId="402F3A57" w:rsidR="002E0689" w:rsidRPr="00383A42" w:rsidRDefault="002E0689" w:rsidP="002E0689">
      <w:pPr>
        <w:spacing w:line="240" w:lineRule="auto"/>
        <w:rPr>
          <w:rFonts w:ascii="Times New Roman" w:hAnsi="Times New Roman" w:cs="Times New Roman"/>
          <w:b/>
          <w:bCs/>
          <w:sz w:val="24"/>
          <w:szCs w:val="24"/>
          <w:lang w:val="id-ID"/>
        </w:rPr>
      </w:pPr>
      <w:r w:rsidRPr="00383A42">
        <w:rPr>
          <w:rFonts w:ascii="Times New Roman" w:hAnsi="Times New Roman" w:cs="Times New Roman"/>
          <w:b/>
          <w:bCs/>
          <w:sz w:val="24"/>
          <w:szCs w:val="24"/>
          <w:lang w:val="id-ID"/>
        </w:rPr>
        <w:t>Pendahuluan</w:t>
      </w:r>
    </w:p>
    <w:p w14:paraId="318D026B" w14:textId="72D2CEAF" w:rsidR="00DB12EA" w:rsidRPr="00383A42" w:rsidRDefault="00DB12EA" w:rsidP="00DB12EA">
      <w:pPr>
        <w:spacing w:after="0" w:line="480" w:lineRule="auto"/>
        <w:ind w:left="284"/>
        <w:jc w:val="both"/>
        <w:rPr>
          <w:rFonts w:ascii="Times New Roman" w:hAnsi="Times New Roman" w:cs="Times New Roman"/>
          <w:lang w:val="id-ID"/>
        </w:rPr>
      </w:pPr>
      <w:r w:rsidRPr="00383A42">
        <w:rPr>
          <w:rFonts w:ascii="Times New Roman" w:hAnsi="Times New Roman" w:cs="Times New Roman"/>
          <w:lang w:val="id-ID"/>
        </w:rPr>
        <w:t xml:space="preserve"> Prosedur invasif merupakan tindakan medis yang melibatkan penetrasi ke dalam jaringan tubuh menggunakan jarum, alat tajam, atau operasi kecil, baik untuk mendiagnosis maupun mengobati. Beberapa jenis yang sering dilakukan termasuk injeksi subkutan, </w:t>
      </w:r>
      <w:r w:rsidRPr="00383A42">
        <w:rPr>
          <w:rFonts w:ascii="Times New Roman" w:hAnsi="Times New Roman" w:cs="Times New Roman"/>
          <w:lang w:val="id-ID"/>
        </w:rPr>
        <w:t xml:space="preserve">intramuskular, intrakutan, dan juga injeksi intravena. Injeksi intravena adalah cara memasukkan jarum atau kanula ke pembuluh darah vena untuk menyuntikkan obat, cairan infus, nutrisi, atau bahkan transfusi darah. Walaupun  prosedur injeksi intravena biasa dilakukan, sering kali </w:t>
      </w:r>
      <w:r w:rsidRPr="00383A42">
        <w:rPr>
          <w:rFonts w:ascii="Times New Roman" w:hAnsi="Times New Roman" w:cs="Times New Roman"/>
          <w:lang w:val="id-ID"/>
        </w:rPr>
        <w:lastRenderedPageBreak/>
        <w:t xml:space="preserve">membuat orang, terutama anak-anak merasa takut, cemas, dan sakit karena anak - anak belum sepenuhnya paham maksud dari tindakan medis injeksi intravena. Anak yang sedang panik biasanya menangis, menolak, atau bahkan menghindar dari petugas kesehatan, yang akhirnya dapat mengganggu kelancaran prosedur injeksi intravena. Kanulasi intravena ternyata menjadi salah satu prosedur yang paling sering membuat anak-anak merasa sakit dan cemas </w:t>
      </w:r>
      <w:r w:rsidRPr="00383A42">
        <w:rPr>
          <w:rFonts w:ascii="Times New Roman" w:hAnsi="Times New Roman" w:cs="Times New Roman"/>
          <w:lang w:val="id-ID"/>
        </w:rPr>
        <w:fldChar w:fldCharType="begin" w:fldLock="1"/>
      </w:r>
      <w:r w:rsidRPr="00383A42">
        <w:rPr>
          <w:rFonts w:ascii="Times New Roman" w:hAnsi="Times New Roman" w:cs="Times New Roman"/>
          <w:lang w:val="id-ID"/>
        </w:rPr>
        <w:instrText>ADDIN CSL_CITATION {"citationItems":[{"id":"ITEM-1","itemData":{"author":[{"dropping-particle":"","family":"Tumakaka","given":"G Y S","non-dropping-particle":"","parse-names":false,"suffix":""},{"dropping-particle":"","family":"al.","given":"et","non-dropping-particle":"","parse-names":false,"suffix":""}],"container-title":"Journal of Pediatric Nursing","id":"ITEM-1","issued":{"date-parts":[["2020"]]},"publisher":"Elsevier","title":"Squeezing a squishy object effectively controls pain in children during intravenous cannulation","type":"article-journal"},"uris":["http://www.mendeley.com/documents/?uuid=083df37f-0e43-4b20-9c2e-c528e281f9eb"]}],"mendeley":{"formattedCitation":"(Tumakaka &amp; al., 2020)","manualFormatting":"(Tumakaka dkk., 2020)","plainTextFormattedCitation":"(Tumakaka &amp; al., 2020)","previouslyFormattedCitation":"(Tumakaka &amp; al., 2020)"},"properties":{"noteIndex":0},"schema":"https://github.com/citation-style-language/schema/raw/master/csl-citation.json"}</w:instrText>
      </w:r>
      <w:r w:rsidRPr="00383A42">
        <w:rPr>
          <w:rFonts w:ascii="Times New Roman" w:hAnsi="Times New Roman" w:cs="Times New Roman"/>
          <w:lang w:val="id-ID"/>
        </w:rPr>
        <w:fldChar w:fldCharType="separate"/>
      </w:r>
      <w:r w:rsidRPr="00383A42">
        <w:rPr>
          <w:rFonts w:ascii="Times New Roman" w:hAnsi="Times New Roman" w:cs="Times New Roman"/>
          <w:noProof/>
          <w:lang w:val="id-ID"/>
        </w:rPr>
        <w:t>(Tumakaka dkk., 2020)</w:t>
      </w:r>
      <w:r w:rsidRPr="00383A42">
        <w:rPr>
          <w:rFonts w:ascii="Times New Roman" w:hAnsi="Times New Roman" w:cs="Times New Roman"/>
          <w:lang w:val="id-ID"/>
        </w:rPr>
        <w:fldChar w:fldCharType="end"/>
      </w:r>
      <w:r w:rsidRPr="00383A42">
        <w:rPr>
          <w:rFonts w:ascii="Times New Roman" w:hAnsi="Times New Roman" w:cs="Times New Roman"/>
          <w:lang w:val="id-ID"/>
        </w:rPr>
        <w:t xml:space="preserve">. Kecemasan pada anak dapat semakin parah jika  orang tuanya sendiri terlihat takut atau khawatir saat prosedur berlangsung </w:t>
      </w:r>
      <w:r w:rsidRPr="00383A42">
        <w:rPr>
          <w:rFonts w:ascii="Times New Roman" w:hAnsi="Times New Roman" w:cs="Times New Roman"/>
          <w:lang w:val="id-ID"/>
        </w:rPr>
        <w:fldChar w:fldCharType="begin" w:fldLock="1"/>
      </w:r>
      <w:r w:rsidRPr="00383A42">
        <w:rPr>
          <w:rFonts w:ascii="Times New Roman" w:hAnsi="Times New Roman" w:cs="Times New Roman"/>
          <w:lang w:val="id-ID"/>
        </w:rPr>
        <w:instrText>ADDIN CSL_CITATION {"citationItems":[{"id":"ITEM-1","itemData":{"author":[{"dropping-particle":"","family":"Casman","given":"C","non-dropping-particle":"","parse-names":false,"suffix":""},{"dropping-particle":"","family":"al.","given":"et","non-dropping-particle":"","parse-names":false,"suffix":""}],"container-title":"Procedia Health Sciences","id":"ITEM-1","issued":{"date-parts":[["2022"]]},"publisher":"Elsevier","title":"Effect of BUZZY application on pain and anxiety during intravenous insertion in children","type":"article-journal"},"uris":["http://www.mendeley.com/documents/?uuid=47b5fee4-9109-4245-a0e2-6295b81502c7"]}],"mendeley":{"formattedCitation":"(Casman &amp; al., 2022)","plainTextFormattedCitation":"(Casman &amp; al., 2022)","previouslyFormattedCitation":"(Casman &amp; al., 2022)"},"properties":{"noteIndex":0},"schema":"https://github.com/citation-style-language/schema/raw/master/csl-citation.json"}</w:instrText>
      </w:r>
      <w:r w:rsidRPr="00383A42">
        <w:rPr>
          <w:rFonts w:ascii="Times New Roman" w:hAnsi="Times New Roman" w:cs="Times New Roman"/>
          <w:lang w:val="id-ID"/>
        </w:rPr>
        <w:fldChar w:fldCharType="separate"/>
      </w:r>
      <w:r w:rsidRPr="00383A42">
        <w:rPr>
          <w:rFonts w:ascii="Times New Roman" w:hAnsi="Times New Roman" w:cs="Times New Roman"/>
          <w:noProof/>
          <w:lang w:val="id-ID"/>
        </w:rPr>
        <w:t>(Casman &amp; al., 2022)</w:t>
      </w:r>
      <w:r w:rsidRPr="00383A42">
        <w:rPr>
          <w:rFonts w:ascii="Times New Roman" w:hAnsi="Times New Roman" w:cs="Times New Roman"/>
          <w:lang w:val="id-ID"/>
        </w:rPr>
        <w:fldChar w:fldCharType="end"/>
      </w:r>
      <w:r w:rsidRPr="00383A42">
        <w:rPr>
          <w:rFonts w:ascii="Times New Roman" w:hAnsi="Times New Roman" w:cs="Times New Roman"/>
          <w:lang w:val="id-ID"/>
        </w:rPr>
        <w:t>.</w:t>
      </w:r>
    </w:p>
    <w:p w14:paraId="09A294EC" w14:textId="730F3B06" w:rsidR="00DB12EA" w:rsidRPr="00383A42" w:rsidRDefault="00DB12EA" w:rsidP="00DB12EA">
      <w:pPr>
        <w:spacing w:after="0" w:line="480" w:lineRule="auto"/>
        <w:ind w:left="284"/>
        <w:jc w:val="both"/>
        <w:rPr>
          <w:rFonts w:ascii="Times New Roman" w:hAnsi="Times New Roman" w:cs="Times New Roman"/>
          <w:lang w:val="id-ID"/>
        </w:rPr>
      </w:pPr>
      <w:r w:rsidRPr="00383A42">
        <w:rPr>
          <w:rFonts w:ascii="Times New Roman" w:hAnsi="Times New Roman" w:cs="Times New Roman"/>
          <w:lang w:val="id-ID"/>
        </w:rPr>
        <w:t xml:space="preserve">Organisasi Kesehatan Dunia (WHO) pada tahun 2022 menyatakan bahwa kira-kira 60 % - 70 % anak-anak merasakan kecemasan yang cukup parah hingga sangat hebat saat menjalani prosedur invasif, khususnya injeksi ke pembuluh darah. Sebuah tinjauan meta-analisis yang dilakukan oleh Taddio et al. 2022 menunjukkan bahwa sekitar 25 % hingga 50 %  anak mengalami rasa takut terhadap jarum, dan persentase kecemasan anak biasanya naik seiring dengan bertambahnya pengalaman buruk dari </w:t>
      </w:r>
      <w:r w:rsidRPr="00383A42">
        <w:rPr>
          <w:rFonts w:ascii="Times New Roman" w:hAnsi="Times New Roman" w:cs="Times New Roman"/>
          <w:lang w:val="id-ID"/>
        </w:rPr>
        <w:t xml:space="preserve">tindakan invasif. Penelitian longitudinal yang dilakukan oleh Johnsen dan timnya pada 2024 juga mengungkapkan bahwa tingkat kejadian fobia terhadap darah dan injeksi pada anak berusia 5 sampai 10 tahun mencapai 8 % hingga 10 %, dengan kecenderungan masalah kecemasan berlanjut sampai masa remaja. Penelitian ini menunjukkan bahwa prosedur invasif, terutama injeksi intravena, jadi pemicu utama kecemasan di kalangan anak-anak di berbagai belahan dunia.   </w:t>
      </w:r>
    </w:p>
    <w:p w14:paraId="3D37DCBE" w14:textId="10B72B95" w:rsidR="00DB12EA" w:rsidRPr="00383A42" w:rsidRDefault="00DB12EA" w:rsidP="00DB12EA">
      <w:pPr>
        <w:spacing w:after="0" w:line="480" w:lineRule="auto"/>
        <w:ind w:left="284"/>
        <w:jc w:val="both"/>
        <w:rPr>
          <w:rFonts w:ascii="Times New Roman" w:hAnsi="Times New Roman" w:cs="Times New Roman"/>
          <w:lang w:val="id-ID"/>
        </w:rPr>
      </w:pPr>
      <w:r w:rsidRPr="00383A42">
        <w:rPr>
          <w:rFonts w:ascii="Times New Roman" w:hAnsi="Times New Roman" w:cs="Times New Roman"/>
          <w:lang w:val="id-ID"/>
        </w:rPr>
        <w:t xml:space="preserve">Di Indonesia, kejadian yang mirip juga sering ditemui. Lebih dari 70 % anak prasekolah yang harus menjalani pemasangan infus merasakan kecemasan yang cukup tinggi hingga sangat parah, yang bisa dilihat dari naiknya denyut jantung, tangisan hebat, dan sikap mereka yang berusaha menghindar </w:t>
      </w:r>
      <w:r w:rsidRPr="00383A42">
        <w:rPr>
          <w:rFonts w:ascii="Times New Roman" w:hAnsi="Times New Roman" w:cs="Times New Roman"/>
          <w:lang w:val="id-ID"/>
        </w:rPr>
        <w:fldChar w:fldCharType="begin" w:fldLock="1"/>
      </w:r>
      <w:r w:rsidRPr="00383A42">
        <w:rPr>
          <w:rFonts w:ascii="Times New Roman" w:hAnsi="Times New Roman" w:cs="Times New Roman"/>
          <w:lang w:val="id-ID"/>
        </w:rPr>
        <w:instrText>ADDIN CSL_CITATION {"citationItems":[{"id":"ITEM-1","itemData":{"author":[{"dropping-particle":"","family":"Kencana","given":"S R","non-dropping-particle":"","parse-names":false,"suffix":""}],"container-title":"International Journal of Nursing Practice","id":"ITEM-1","issued":{"date-parts":[["2025"]]},"publisher":"Universitas Muhammadiyah Yogyakarta","title":"Medical Play on Children’s Anxiety and Pain during Intravenous Cannulation","type":"article-journal"},"uris":["http://www.mendeley.com/documents/?uuid=e1fc6ea4-70a2-43e2-969a-b2b159556c37"]}],"mendeley":{"formattedCitation":"(Kencana, 2025)","plainTextFormattedCitation":"(Kencana, 2025)","previouslyFormattedCitation":"(Kencana, 2025)"},"properties":{"noteIndex":0},"schema":"https://github.com/citation-style-language/schema/raw/master/csl-citation.json"}</w:instrText>
      </w:r>
      <w:r w:rsidRPr="00383A42">
        <w:rPr>
          <w:rFonts w:ascii="Times New Roman" w:hAnsi="Times New Roman" w:cs="Times New Roman"/>
          <w:lang w:val="id-ID"/>
        </w:rPr>
        <w:fldChar w:fldCharType="separate"/>
      </w:r>
      <w:r w:rsidRPr="00383A42">
        <w:rPr>
          <w:rFonts w:ascii="Times New Roman" w:hAnsi="Times New Roman" w:cs="Times New Roman"/>
          <w:noProof/>
          <w:lang w:val="id-ID"/>
        </w:rPr>
        <w:t>(Kencana, 2025)</w:t>
      </w:r>
      <w:r w:rsidRPr="00383A42">
        <w:rPr>
          <w:rFonts w:ascii="Times New Roman" w:hAnsi="Times New Roman" w:cs="Times New Roman"/>
          <w:lang w:val="id-ID"/>
        </w:rPr>
        <w:fldChar w:fldCharType="end"/>
      </w:r>
      <w:r w:rsidRPr="00383A42">
        <w:rPr>
          <w:rFonts w:ascii="Times New Roman" w:hAnsi="Times New Roman" w:cs="Times New Roman"/>
          <w:lang w:val="id-ID"/>
        </w:rPr>
        <w:t>. Sementara itu,</w:t>
      </w:r>
      <w:r w:rsidR="00F957BC">
        <w:rPr>
          <w:rFonts w:ascii="Times New Roman" w:hAnsi="Times New Roman" w:cs="Times New Roman"/>
        </w:rPr>
        <w:t xml:space="preserve"> </w:t>
      </w:r>
      <w:r w:rsidRPr="00383A42">
        <w:rPr>
          <w:rFonts w:ascii="Times New Roman" w:hAnsi="Times New Roman" w:cs="Times New Roman"/>
          <w:lang w:val="id-ID"/>
        </w:rPr>
        <w:t xml:space="preserve">di RSUD dr. Moewardi Surakarta menemukan bahwa menggunakan terapi distraksi, seperti bermain-main atau menonton video, bisa bikin tingkat kecemasan anak turun drastis saat proses injeksi ke pembuluh darah </w:t>
      </w:r>
      <w:r w:rsidRPr="00383A42">
        <w:rPr>
          <w:rFonts w:ascii="Times New Roman" w:hAnsi="Times New Roman" w:cs="Times New Roman"/>
          <w:lang w:val="id-ID"/>
        </w:rPr>
        <w:fldChar w:fldCharType="begin" w:fldLock="1"/>
      </w:r>
      <w:r w:rsidRPr="00383A42">
        <w:rPr>
          <w:rFonts w:ascii="Times New Roman" w:hAnsi="Times New Roman" w:cs="Times New Roman"/>
          <w:lang w:val="id-ID"/>
        </w:rPr>
        <w:instrText>ADDIN CSL_CITATION {"citationItems":[{"id":"ITEM-1","itemData":{"author":[{"dropping-particle":"","family":"Suparda","given":"D D F","non-dropping-particle":"","parse-names":false,"suffix":""},{"dropping-particle":"","family":"al.","given":"et","non-dropping-particle":"","parse-names":false,"suffix":""}],"container-title":"Nursing Open","id":"ITEM-1","issued":{"date-parts":[["2023"]]},"publisher":"Wiley","title":"Virtual reality games as a pain and anxiety reduction in pediatric intravenous procedures","type":"article-journal"},"uris":["http://www.mendeley.com/documents/?uuid=0c362327-7da3-42ba-a2e8-c87a2c792041"]}],"mendeley":{"formattedCitation":"(Suparda &amp; al., 2023)","plainTextFormattedCitation":"(Suparda &amp; al., 2023)","previouslyFormattedCitation":"(Suparda &amp; al., 2023)"},"properties":{"noteIndex":0},"schema":"https://github.com/citation-style-language/schema/raw/master/csl-citation.json"}</w:instrText>
      </w:r>
      <w:r w:rsidRPr="00383A42">
        <w:rPr>
          <w:rFonts w:ascii="Times New Roman" w:hAnsi="Times New Roman" w:cs="Times New Roman"/>
          <w:lang w:val="id-ID"/>
        </w:rPr>
        <w:fldChar w:fldCharType="separate"/>
      </w:r>
      <w:r w:rsidRPr="00383A42">
        <w:rPr>
          <w:rFonts w:ascii="Times New Roman" w:hAnsi="Times New Roman" w:cs="Times New Roman"/>
          <w:noProof/>
          <w:lang w:val="id-ID"/>
        </w:rPr>
        <w:t>(Suparda &amp; al., 2023)</w:t>
      </w:r>
      <w:r w:rsidRPr="00383A42">
        <w:rPr>
          <w:rFonts w:ascii="Times New Roman" w:hAnsi="Times New Roman" w:cs="Times New Roman"/>
          <w:lang w:val="id-ID"/>
        </w:rPr>
        <w:fldChar w:fldCharType="end"/>
      </w:r>
      <w:r w:rsidRPr="00383A42">
        <w:rPr>
          <w:rFonts w:ascii="Times New Roman" w:hAnsi="Times New Roman" w:cs="Times New Roman"/>
          <w:lang w:val="id-ID"/>
        </w:rPr>
        <w:t xml:space="preserve">. Di sisi lain, penelitian Indarwati et al. pada 2023 menekankan bahwa rasa takut </w:t>
      </w:r>
      <w:r w:rsidRPr="00383A42">
        <w:rPr>
          <w:rFonts w:ascii="Times New Roman" w:hAnsi="Times New Roman" w:cs="Times New Roman"/>
          <w:lang w:val="id-ID"/>
        </w:rPr>
        <w:lastRenderedPageBreak/>
        <w:t>anak terhadap prosedur intravena di tanah air masih jadi masalah besar dalam perawatan anak, apalagi karena metode non-obat yang dipakai untuk mengatasi kecemasan ini masih terbatas.</w:t>
      </w:r>
    </w:p>
    <w:p w14:paraId="231C2D4B" w14:textId="1A9CE5AC" w:rsidR="00DB12EA" w:rsidRPr="00383A42" w:rsidRDefault="00DB12EA" w:rsidP="00DB12EA">
      <w:pPr>
        <w:spacing w:after="0" w:line="480" w:lineRule="auto"/>
        <w:ind w:left="284"/>
        <w:jc w:val="both"/>
        <w:rPr>
          <w:rFonts w:ascii="Times New Roman" w:hAnsi="Times New Roman" w:cs="Times New Roman"/>
          <w:lang w:val="id-ID"/>
        </w:rPr>
      </w:pPr>
      <w:r w:rsidRPr="00383A42">
        <w:rPr>
          <w:rFonts w:ascii="Times New Roman" w:hAnsi="Times New Roman" w:cs="Times New Roman"/>
          <w:lang w:val="id-ID"/>
        </w:rPr>
        <w:t xml:space="preserve">  Menurut laporan Profil Kesehatan Provinsi Jawa Tengah tahun 2022, jumlah kunjungan anak ke tempat layanan kesehatan untuk prosedur invasif, seperti pemasangan infus, naik sekitar 15 % dibandingkan dengan tahun 2020. Hal ini terjadi bersamaan dengan lonjakan kasus infeksi dan dehidrasi pada anak-anak. Namun, sampai saat ini belum ada catatan khusus yang mencatat berapa banyak anak yang merasa cemas karena prosedur injeksi intravena. Di Kabupaten Temanggung, berdasarkan data Dinas Kesehatan tahun 2023, injeksi ternyata jadi salah satu tindakan yang paling sering dilakukan pada pasien anak di puskesmas dan rumah sakit setempat. Tetapi, pencatatan tentang seberapa tinggi tingkat kecemasan pada anak belum dilakukan dengan teratur. Karena itu, diperlukan riset lokal untuk mengukur seberapa besar masalah kecemasan anak terhadap tindakan invasif di daerah itu.</w:t>
      </w:r>
    </w:p>
    <w:p w14:paraId="0B026453" w14:textId="7FC847D4" w:rsidR="00DB12EA" w:rsidRPr="00383A42" w:rsidRDefault="00DB12EA" w:rsidP="00DB12EA">
      <w:pPr>
        <w:spacing w:after="0" w:line="480" w:lineRule="auto"/>
        <w:ind w:left="284"/>
        <w:jc w:val="both"/>
        <w:rPr>
          <w:rFonts w:ascii="Times New Roman" w:hAnsi="Times New Roman" w:cs="Times New Roman"/>
          <w:lang w:val="id-ID"/>
        </w:rPr>
      </w:pPr>
      <w:r w:rsidRPr="00383A42">
        <w:rPr>
          <w:rFonts w:ascii="Times New Roman" w:hAnsi="Times New Roman" w:cs="Times New Roman"/>
          <w:lang w:val="id-ID"/>
        </w:rPr>
        <w:t xml:space="preserve">Jika kecemasan pada anak tidak ditangani dengan benar, bisa menimbulkan masalah besar, seperti, anak menjadi lebih memberontak saat akan dilakukan perawatan medis, anak mengalami trauma mental, bahkan menolak pengobatan selanjutnya. Di bidang perawat anak, cara non-obat seperti terapi bermain ternyata lebih efektif untuk mengurangi rasa cemas dan takut pada anak.Terapi bermain  membuat anak lebih tenang, apalagi jika dilakukan sebelum prosedur invasif dilakukan </w:t>
      </w:r>
      <w:r w:rsidRPr="00383A42">
        <w:rPr>
          <w:rFonts w:ascii="Times New Roman" w:hAnsi="Times New Roman" w:cs="Times New Roman"/>
          <w:lang w:val="id-ID"/>
        </w:rPr>
        <w:fldChar w:fldCharType="begin" w:fldLock="1"/>
      </w:r>
      <w:r w:rsidRPr="00383A42">
        <w:rPr>
          <w:rFonts w:ascii="Times New Roman" w:hAnsi="Times New Roman" w:cs="Times New Roman"/>
          <w:lang w:val="id-ID"/>
        </w:rPr>
        <w:instrText>ADDIN CSL_CITATION {"citationItems":[{"id":"ITEM-1","itemData":{"author":[{"dropping-particle":"","family":"Faizah","given":"N N","non-dropping-particle":"","parse-names":false,"suffix":""},{"dropping-particle":"","family":"al.","given":"et","non-dropping-particle":"","parse-names":false,"suffix":""}],"container-title":"Jurnal Keperawatan Indonesia","id":"ITEM-1","issued":{"date-parts":[["2023"]]},"publisher":"Universitas Muhammadiyah Surakarta","title":"Pengaruh terapi bermain terhadap tingkat kecemasan anak prasekolah yang menjalani tindakan invasif di RSUD Dr. Moewardi Surakarta","type":"article-journal"},"uris":["http://www.mendeley.com/documents/?uuid=9b1fe079-e37f-45a6-8eba-769579bac80d"]}],"mendeley":{"formattedCitation":"(Faizah &amp; al., 2023)","plainTextFormattedCitation":"(Faizah &amp; al., 2023)","previouslyFormattedCitation":"(Faizah &amp; al., 2023)"},"properties":{"noteIndex":0},"schema":"https://github.com/citation-style-language/schema/raw/master/csl-citation.json"}</w:instrText>
      </w:r>
      <w:r w:rsidRPr="00383A42">
        <w:rPr>
          <w:rFonts w:ascii="Times New Roman" w:hAnsi="Times New Roman" w:cs="Times New Roman"/>
          <w:lang w:val="id-ID"/>
        </w:rPr>
        <w:fldChar w:fldCharType="separate"/>
      </w:r>
      <w:r w:rsidRPr="00383A42">
        <w:rPr>
          <w:rFonts w:ascii="Times New Roman" w:hAnsi="Times New Roman" w:cs="Times New Roman"/>
          <w:noProof/>
          <w:lang w:val="id-ID"/>
        </w:rPr>
        <w:t>(Faizah &amp; al., 2023)</w:t>
      </w:r>
      <w:r w:rsidRPr="00383A42">
        <w:rPr>
          <w:rFonts w:ascii="Times New Roman" w:hAnsi="Times New Roman" w:cs="Times New Roman"/>
          <w:lang w:val="id-ID"/>
        </w:rPr>
        <w:fldChar w:fldCharType="end"/>
      </w:r>
      <w:r w:rsidRPr="00383A42">
        <w:rPr>
          <w:rFonts w:ascii="Times New Roman" w:hAnsi="Times New Roman" w:cs="Times New Roman"/>
          <w:lang w:val="id-ID"/>
        </w:rPr>
        <w:t>.</w:t>
      </w:r>
    </w:p>
    <w:p w14:paraId="75CF81F7" w14:textId="3D7DF243" w:rsidR="00DB12EA" w:rsidRPr="00383A42" w:rsidRDefault="00DB12EA" w:rsidP="00DB12EA">
      <w:pPr>
        <w:spacing w:after="0" w:line="480" w:lineRule="auto"/>
        <w:ind w:left="284"/>
        <w:jc w:val="both"/>
        <w:rPr>
          <w:rFonts w:ascii="Times New Roman" w:hAnsi="Times New Roman" w:cs="Times New Roman"/>
          <w:lang w:val="id-ID"/>
        </w:rPr>
      </w:pPr>
      <w:r w:rsidRPr="00383A42">
        <w:rPr>
          <w:rFonts w:ascii="Times New Roman" w:hAnsi="Times New Roman" w:cs="Times New Roman"/>
          <w:lang w:val="id-ID"/>
        </w:rPr>
        <w:t xml:space="preserve">Salah satu jenis terapi bermain yang efektif adalah permainan </w:t>
      </w:r>
      <w:r w:rsidRPr="00383A42">
        <w:rPr>
          <w:rFonts w:ascii="Times New Roman" w:hAnsi="Times New Roman" w:cs="Times New Roman"/>
          <w:i/>
          <w:iCs/>
          <w:lang w:val="id-ID"/>
        </w:rPr>
        <w:t>puzzle</w:t>
      </w:r>
      <w:r w:rsidRPr="00383A42">
        <w:rPr>
          <w:rFonts w:ascii="Times New Roman" w:hAnsi="Times New Roman" w:cs="Times New Roman"/>
          <w:lang w:val="id-ID"/>
        </w:rPr>
        <w:t xml:space="preserve">, yaitu aktivitas edukatif di mana anak harus menyusun potongan-potongan gambar hingga menjadi gambar yang lengkap. Permainan </w:t>
      </w:r>
      <w:r w:rsidRPr="00383A42">
        <w:rPr>
          <w:rFonts w:ascii="Times New Roman" w:hAnsi="Times New Roman" w:cs="Times New Roman"/>
          <w:i/>
          <w:iCs/>
          <w:lang w:val="id-ID"/>
        </w:rPr>
        <w:t>puzzle</w:t>
      </w:r>
      <w:r w:rsidRPr="00383A42">
        <w:rPr>
          <w:rFonts w:ascii="Times New Roman" w:hAnsi="Times New Roman" w:cs="Times New Roman"/>
          <w:lang w:val="id-ID"/>
        </w:rPr>
        <w:t xml:space="preserve"> membutuhkan konsentrasi tinggi, koordinasi antara mata dan tangan, dan juga fokus yang kuat, membuat anak lupa sejenak dari rasa takut atau sakit yang muncul saat prosedur invasif dilakukan.</w:t>
      </w:r>
    </w:p>
    <w:p w14:paraId="34B9DB50" w14:textId="61D1D43E" w:rsidR="00DB12EA" w:rsidRPr="00383A42" w:rsidRDefault="00DB12EA" w:rsidP="00DB12EA">
      <w:pPr>
        <w:spacing w:after="0" w:line="480" w:lineRule="auto"/>
        <w:ind w:left="284"/>
        <w:jc w:val="both"/>
        <w:rPr>
          <w:rFonts w:ascii="Times New Roman" w:hAnsi="Times New Roman" w:cs="Times New Roman"/>
          <w:lang w:val="id-ID"/>
        </w:rPr>
      </w:pPr>
      <w:r w:rsidRPr="00383A42">
        <w:rPr>
          <w:rFonts w:ascii="Times New Roman" w:hAnsi="Times New Roman" w:cs="Times New Roman"/>
          <w:lang w:val="id-ID"/>
        </w:rPr>
        <w:t xml:space="preserve">Penelituan yang dilakukan oleh Sravya dan Nirmala pada tahun 2025 mengungkapkan bahwa aktivitas menyusun </w:t>
      </w:r>
      <w:r w:rsidRPr="00383A42">
        <w:rPr>
          <w:rFonts w:ascii="Times New Roman" w:hAnsi="Times New Roman" w:cs="Times New Roman"/>
          <w:i/>
          <w:iCs/>
          <w:lang w:val="id-ID"/>
        </w:rPr>
        <w:t>puzzle</w:t>
      </w:r>
      <w:r w:rsidRPr="00383A42">
        <w:rPr>
          <w:rFonts w:ascii="Times New Roman" w:hAnsi="Times New Roman" w:cs="Times New Roman"/>
          <w:lang w:val="id-ID"/>
        </w:rPr>
        <w:t xml:space="preserve"> bisa jadi metode bagus untuk membelokkan fokus anak, sehingga bisa menekan rasa takut dan </w:t>
      </w:r>
      <w:r w:rsidRPr="00383A42">
        <w:rPr>
          <w:rFonts w:ascii="Times New Roman" w:hAnsi="Times New Roman" w:cs="Times New Roman"/>
          <w:lang w:val="id-ID"/>
        </w:rPr>
        <w:lastRenderedPageBreak/>
        <w:t xml:space="preserve">sakit ketika mereka mendapat anestesi lokal. Dalam eksperimen acak yang melibatkan 52 anak usia 5 hingga 10 tahun, kelompok yang diberi </w:t>
      </w:r>
      <w:r w:rsidRPr="00383A42">
        <w:rPr>
          <w:rFonts w:ascii="Times New Roman" w:hAnsi="Times New Roman" w:cs="Times New Roman"/>
          <w:i/>
          <w:iCs/>
          <w:lang w:val="id-ID"/>
        </w:rPr>
        <w:t xml:space="preserve">puzzle </w:t>
      </w:r>
      <w:r w:rsidRPr="00383A42">
        <w:rPr>
          <w:rFonts w:ascii="Times New Roman" w:hAnsi="Times New Roman" w:cs="Times New Roman"/>
          <w:lang w:val="id-ID"/>
        </w:rPr>
        <w:t xml:space="preserve">menunjukkan penurunan skor kecemasan dan nyeri yang lebih drastis ketimbang kelompok yang mendapat terapi origami. Pengukuran kecemasan lewat FIS, serta nyeri dengan skala FLACC dan FPS-R, menunjukkan perbedaan yang bermakna secara statistik (p &lt; 0,05). Temuan ini menegaskan bahwa </w:t>
      </w:r>
      <w:r w:rsidRPr="00383A42">
        <w:rPr>
          <w:rFonts w:ascii="Times New Roman" w:hAnsi="Times New Roman" w:cs="Times New Roman"/>
          <w:i/>
          <w:iCs/>
          <w:lang w:val="id-ID"/>
        </w:rPr>
        <w:t xml:space="preserve">puzzle </w:t>
      </w:r>
      <w:r w:rsidRPr="00383A42">
        <w:rPr>
          <w:rFonts w:ascii="Times New Roman" w:hAnsi="Times New Roman" w:cs="Times New Roman"/>
          <w:lang w:val="id-ID"/>
        </w:rPr>
        <w:t xml:space="preserve">membantu anak menggeser perhatian dari ketakutan terhadap prosedur seperti suntikan, sekaligus membuat mereka lebih tenang, sabar, dan mudah bekerja sama selama tindakan medis. Akhirnya, menyusun </w:t>
      </w:r>
      <w:r w:rsidRPr="00383A42">
        <w:rPr>
          <w:rFonts w:ascii="Times New Roman" w:hAnsi="Times New Roman" w:cs="Times New Roman"/>
          <w:i/>
          <w:iCs/>
          <w:lang w:val="id-ID"/>
        </w:rPr>
        <w:t xml:space="preserve">puzzle </w:t>
      </w:r>
      <w:r w:rsidRPr="00383A42">
        <w:rPr>
          <w:rFonts w:ascii="Times New Roman" w:hAnsi="Times New Roman" w:cs="Times New Roman"/>
          <w:lang w:val="id-ID"/>
        </w:rPr>
        <w:t>terbukti sebagai pendekatan ampuh untuk meredakan kegelisahan dan ketegangan anak saat menjalani prosedur medis invasif, seperti injeksi intravena.</w:t>
      </w:r>
    </w:p>
    <w:p w14:paraId="591F6C32" w14:textId="03D9F041" w:rsidR="00DB12EA" w:rsidRPr="00383A42" w:rsidRDefault="00DB12EA" w:rsidP="00DB12EA">
      <w:pPr>
        <w:spacing w:after="0" w:line="480" w:lineRule="auto"/>
        <w:ind w:left="284"/>
        <w:jc w:val="both"/>
        <w:rPr>
          <w:rFonts w:ascii="Times New Roman" w:hAnsi="Times New Roman" w:cs="Times New Roman"/>
          <w:lang w:val="id-ID"/>
        </w:rPr>
      </w:pPr>
      <w:r w:rsidRPr="00383A42">
        <w:rPr>
          <w:rFonts w:ascii="Times New Roman" w:hAnsi="Times New Roman" w:cs="Times New Roman"/>
          <w:lang w:val="id-ID"/>
        </w:rPr>
        <w:t xml:space="preserve">Penelitian yang dilakukan oleh Adaming, Hutasoid, dan Riyana pada tahun 2023 menemukan bahwa terapi menyusun </w:t>
      </w:r>
      <w:r w:rsidRPr="00383A42">
        <w:rPr>
          <w:rFonts w:ascii="Times New Roman" w:hAnsi="Times New Roman" w:cs="Times New Roman"/>
          <w:i/>
          <w:iCs/>
          <w:lang w:val="id-ID"/>
        </w:rPr>
        <w:t xml:space="preserve">puzzle </w:t>
      </w:r>
      <w:r w:rsidRPr="00383A42">
        <w:rPr>
          <w:rFonts w:ascii="Times New Roman" w:hAnsi="Times New Roman" w:cs="Times New Roman"/>
          <w:lang w:val="id-ID"/>
        </w:rPr>
        <w:t xml:space="preserve">bisa menurunkan tingkat kecemasan pada anak-anak prasekolah yang sedang menjalani perawatan di rumah sakit. Sebelum menerima terapi ini, anak-anak menunjukkan kecemasan yang cukup parah </w:t>
      </w:r>
      <w:r w:rsidRPr="00383A42">
        <w:rPr>
          <w:rFonts w:ascii="Times New Roman" w:hAnsi="Times New Roman" w:cs="Times New Roman"/>
          <w:lang w:val="id-ID"/>
        </w:rPr>
        <w:t xml:space="preserve">dengan skor mencapai 54. Namun, setelah mengikuti sesi bermain </w:t>
      </w:r>
      <w:r w:rsidRPr="00383A42">
        <w:rPr>
          <w:rFonts w:ascii="Times New Roman" w:hAnsi="Times New Roman" w:cs="Times New Roman"/>
          <w:i/>
          <w:iCs/>
          <w:lang w:val="id-ID"/>
        </w:rPr>
        <w:t>puzzle</w:t>
      </w:r>
      <w:r w:rsidRPr="00383A42">
        <w:rPr>
          <w:rFonts w:ascii="Times New Roman" w:hAnsi="Times New Roman" w:cs="Times New Roman"/>
          <w:lang w:val="id-ID"/>
        </w:rPr>
        <w:t xml:space="preserve"> selama empat hari beruntun, masing-masing berlangsung 15 sampai 20 menit per hari, tingkat kecemasan mereka berkurang ke level sedang dengan skor 21, sesuai pengukuran menggunakan </w:t>
      </w:r>
      <w:r w:rsidRPr="00383A42">
        <w:rPr>
          <w:rFonts w:ascii="Times New Roman" w:hAnsi="Times New Roman" w:cs="Times New Roman"/>
          <w:i/>
          <w:iCs/>
          <w:lang w:val="id-ID"/>
        </w:rPr>
        <w:t xml:space="preserve">Preschool Anxiety Scale </w:t>
      </w:r>
      <w:r w:rsidRPr="00383A42">
        <w:rPr>
          <w:rFonts w:ascii="Times New Roman" w:hAnsi="Times New Roman" w:cs="Times New Roman"/>
          <w:lang w:val="id-ID"/>
        </w:rPr>
        <w:t xml:space="preserve">(PAS). Penelitian ini membuktikan bahwa aktivitas bermain, terutama </w:t>
      </w:r>
      <w:r w:rsidRPr="00383A42">
        <w:rPr>
          <w:rFonts w:ascii="Times New Roman" w:hAnsi="Times New Roman" w:cs="Times New Roman"/>
          <w:i/>
          <w:iCs/>
          <w:lang w:val="id-ID"/>
        </w:rPr>
        <w:t>puzzle</w:t>
      </w:r>
      <w:r w:rsidRPr="00383A42">
        <w:rPr>
          <w:rFonts w:ascii="Times New Roman" w:hAnsi="Times New Roman" w:cs="Times New Roman"/>
          <w:lang w:val="id-ID"/>
        </w:rPr>
        <w:t xml:space="preserve">, merupakan pendekatan yang ampuh untuk membantu anak-anak melepaskan diri dari kegelisahan dan ketakutan terhadap tindakan medis yang menakutkan, seperti penyuntikan atau prosedur perawatan lainnya. Oleh karena itu, terapi bermain </w:t>
      </w:r>
      <w:r w:rsidRPr="00383A42">
        <w:rPr>
          <w:rFonts w:ascii="Times New Roman" w:hAnsi="Times New Roman" w:cs="Times New Roman"/>
          <w:i/>
          <w:iCs/>
          <w:lang w:val="id-ID"/>
        </w:rPr>
        <w:t xml:space="preserve">puzzle </w:t>
      </w:r>
      <w:r w:rsidRPr="00383A42">
        <w:rPr>
          <w:rFonts w:ascii="Times New Roman" w:hAnsi="Times New Roman" w:cs="Times New Roman"/>
          <w:lang w:val="id-ID"/>
        </w:rPr>
        <w:t xml:space="preserve">direkomendasikan sebagai salah satu metode intervensi tanpa obat yang bisa meringankan rasa takut pada anak prasekolah saat menghadapi prosedur medis invasif.Jumlah anak yang dilakukan terapi </w:t>
      </w:r>
      <w:r w:rsidRPr="00383A42">
        <w:rPr>
          <w:rFonts w:ascii="Times New Roman" w:hAnsi="Times New Roman" w:cs="Times New Roman"/>
          <w:i/>
          <w:lang w:val="id-ID"/>
        </w:rPr>
        <w:t>puzzle</w:t>
      </w:r>
      <w:r w:rsidRPr="00383A42">
        <w:rPr>
          <w:rFonts w:ascii="Times New Roman" w:hAnsi="Times New Roman" w:cs="Times New Roman"/>
          <w:lang w:val="id-ID"/>
        </w:rPr>
        <w:t xml:space="preserve"> pada penelitian ini yaitu  1 anak prasekolah (An.E) yang dirawat di RSUD Bantul.</w:t>
      </w:r>
    </w:p>
    <w:p w14:paraId="258695BA" w14:textId="4414FB92" w:rsidR="00DB12EA" w:rsidRPr="00383A42" w:rsidRDefault="00DB12EA" w:rsidP="00DB12EA">
      <w:pPr>
        <w:spacing w:after="0" w:line="480" w:lineRule="auto"/>
        <w:ind w:left="284"/>
        <w:jc w:val="both"/>
        <w:rPr>
          <w:rFonts w:ascii="Times New Roman" w:hAnsi="Times New Roman" w:cs="Times New Roman"/>
          <w:lang w:val="id-ID"/>
        </w:rPr>
      </w:pPr>
      <w:r w:rsidRPr="00383A42">
        <w:rPr>
          <w:rFonts w:ascii="Times New Roman" w:hAnsi="Times New Roman" w:cs="Times New Roman"/>
          <w:lang w:val="id-ID"/>
        </w:rPr>
        <w:t xml:space="preserve">Penelitian yang dilakukan oleh Manalu, Somantri, dan Barokah pada tahun 2018 menunjukkan bahwa bermain </w:t>
      </w:r>
      <w:r w:rsidRPr="00383A42">
        <w:rPr>
          <w:rFonts w:ascii="Times New Roman" w:hAnsi="Times New Roman" w:cs="Times New Roman"/>
          <w:i/>
          <w:iCs/>
          <w:lang w:val="id-ID"/>
        </w:rPr>
        <w:t>puzzle</w:t>
      </w:r>
      <w:r w:rsidRPr="00383A42">
        <w:rPr>
          <w:rFonts w:ascii="Times New Roman" w:hAnsi="Times New Roman" w:cs="Times New Roman"/>
          <w:lang w:val="id-ID"/>
        </w:rPr>
        <w:t xml:space="preserve"> secara terapeutik berdampak besar dalam menurunkan tingkat kecemasan anak usia </w:t>
      </w:r>
      <w:r w:rsidRPr="00383A42">
        <w:rPr>
          <w:rFonts w:ascii="Times New Roman" w:hAnsi="Times New Roman" w:cs="Times New Roman"/>
          <w:lang w:val="id-ID"/>
        </w:rPr>
        <w:lastRenderedPageBreak/>
        <w:t xml:space="preserve">prasekolah (3–6 tahun) sebelum mereka menjalani prosedur pemberian obat melalui injeksi intravena. Hasil uji statistik Wilcoxon menunjukkan perbedaan yang signifikan antara tingkat kecemasan sebelum dan sesudah anak mengikuti terapi bermain </w:t>
      </w:r>
      <w:r w:rsidRPr="00383A42">
        <w:rPr>
          <w:rFonts w:ascii="Times New Roman" w:hAnsi="Times New Roman" w:cs="Times New Roman"/>
          <w:i/>
          <w:iCs/>
          <w:lang w:val="id-ID"/>
        </w:rPr>
        <w:t>puzzle</w:t>
      </w:r>
      <w:r w:rsidRPr="00383A42">
        <w:rPr>
          <w:rFonts w:ascii="Times New Roman" w:hAnsi="Times New Roman" w:cs="Times New Roman"/>
          <w:lang w:val="id-ID"/>
        </w:rPr>
        <w:t xml:space="preserve">, dengan nilai p = 0,001. Hal ini menandakan bahwa kecemasan anak berkurang secara nyata setelah mereka bermain </w:t>
      </w:r>
      <w:r w:rsidRPr="00383A42">
        <w:rPr>
          <w:rFonts w:ascii="Times New Roman" w:hAnsi="Times New Roman" w:cs="Times New Roman"/>
          <w:i/>
          <w:iCs/>
          <w:lang w:val="id-ID"/>
        </w:rPr>
        <w:t>puzzle</w:t>
      </w:r>
      <w:r w:rsidRPr="00383A42">
        <w:rPr>
          <w:rFonts w:ascii="Times New Roman" w:hAnsi="Times New Roman" w:cs="Times New Roman"/>
          <w:lang w:val="id-ID"/>
        </w:rPr>
        <w:t xml:space="preserve">. Bermain </w:t>
      </w:r>
      <w:r w:rsidRPr="00383A42">
        <w:rPr>
          <w:rFonts w:ascii="Times New Roman" w:hAnsi="Times New Roman" w:cs="Times New Roman"/>
          <w:i/>
          <w:iCs/>
          <w:lang w:val="id-ID"/>
        </w:rPr>
        <w:t xml:space="preserve">puzzle </w:t>
      </w:r>
      <w:r w:rsidRPr="00383A42">
        <w:rPr>
          <w:rFonts w:ascii="Times New Roman" w:hAnsi="Times New Roman" w:cs="Times New Roman"/>
          <w:lang w:val="id-ID"/>
        </w:rPr>
        <w:t xml:space="preserve">terbukti menjadi metode terapi nonfarmakologis yang efektif. Permainan ini mampu mengalihkan perhatian anak dari rasa takut dan nyeri yang muncul saat menjalani tindakan medis invasif. Selain itu, permainan tersebut juga membantu anak menjadi lebih tenang dan lebih bersedia bekerja sama selama prosedur. </w:t>
      </w:r>
      <w:r w:rsidR="00E96689" w:rsidRPr="00E96689">
        <w:rPr>
          <w:rFonts w:ascii="Times New Roman" w:hAnsi="Times New Roman" w:cs="Times New Roman"/>
          <w:lang w:val="id-ID"/>
        </w:rPr>
        <w:t xml:space="preserve">Oleh karena itu, terapi bermain </w:t>
      </w:r>
      <w:r w:rsidR="00E96689" w:rsidRPr="00E96689">
        <w:rPr>
          <w:rFonts w:ascii="Times New Roman" w:hAnsi="Times New Roman" w:cs="Times New Roman"/>
          <w:i/>
          <w:iCs/>
          <w:lang w:val="id-ID"/>
        </w:rPr>
        <w:t>puzzle</w:t>
      </w:r>
      <w:r w:rsidR="00E96689" w:rsidRPr="00E96689">
        <w:rPr>
          <w:rFonts w:ascii="Times New Roman" w:hAnsi="Times New Roman" w:cs="Times New Roman"/>
          <w:lang w:val="id-ID"/>
        </w:rPr>
        <w:t xml:space="preserve"> dianjurkan sebagai salah satu cara intervensi keperawatan untuk membantu mengurangi rasa cemas anak saat menjalani prosedur suntikan intravena.</w:t>
      </w:r>
    </w:p>
    <w:p w14:paraId="19D2E402" w14:textId="6D86188B" w:rsidR="00DB12EA" w:rsidRPr="00383A42" w:rsidRDefault="00DB12EA" w:rsidP="00DB12EA">
      <w:pPr>
        <w:spacing w:after="0" w:line="480" w:lineRule="auto"/>
        <w:ind w:left="284"/>
        <w:jc w:val="both"/>
        <w:rPr>
          <w:rFonts w:asciiTheme="majorBidi" w:hAnsiTheme="majorBidi" w:cstheme="majorBidi"/>
          <w:lang w:val="id-ID"/>
        </w:rPr>
      </w:pPr>
      <w:r w:rsidRPr="00383A42">
        <w:rPr>
          <w:rFonts w:asciiTheme="majorBidi" w:hAnsiTheme="majorBidi" w:cstheme="majorBidi"/>
          <w:shd w:val="clear" w:color="auto" w:fill="FFFFFF"/>
          <w:lang w:val="id-ID"/>
        </w:rPr>
        <w:t xml:space="preserve">Penelitian oleh Afrida, Hardini, dan Purnomo 2016 mengevaluasi efektivitas </w:t>
      </w:r>
      <w:r w:rsidR="007619C9">
        <w:rPr>
          <w:rFonts w:asciiTheme="majorBidi" w:hAnsiTheme="majorBidi" w:cstheme="majorBidi"/>
          <w:shd w:val="clear" w:color="auto" w:fill="FFFFFF"/>
        </w:rPr>
        <w:t>t</w:t>
      </w:r>
      <w:r w:rsidR="007619C9" w:rsidRPr="007619C9">
        <w:rPr>
          <w:rFonts w:asciiTheme="majorBidi" w:hAnsiTheme="majorBidi" w:cstheme="majorBidi"/>
          <w:shd w:val="clear" w:color="auto" w:fill="FFFFFF"/>
          <w:lang w:val="id-ID"/>
        </w:rPr>
        <w:t xml:space="preserve">erapi bermain </w:t>
      </w:r>
      <w:r w:rsidR="007619C9" w:rsidRPr="007619C9">
        <w:rPr>
          <w:rFonts w:asciiTheme="majorBidi" w:hAnsiTheme="majorBidi" w:cstheme="majorBidi"/>
          <w:i/>
          <w:iCs/>
          <w:shd w:val="clear" w:color="auto" w:fill="FFFFFF"/>
          <w:lang w:val="id-ID"/>
        </w:rPr>
        <w:t>puzzle</w:t>
      </w:r>
      <w:r w:rsidR="007619C9" w:rsidRPr="007619C9">
        <w:rPr>
          <w:rFonts w:asciiTheme="majorBidi" w:hAnsiTheme="majorBidi" w:cstheme="majorBidi"/>
          <w:shd w:val="clear" w:color="auto" w:fill="FFFFFF"/>
          <w:lang w:val="id-ID"/>
        </w:rPr>
        <w:t xml:space="preserve"> digunakan sebagai cara untuk membantu mengurangi rasa cemas pada anak-anak prasekolah yang tinggal di </w:t>
      </w:r>
      <w:r w:rsidR="007619C9">
        <w:rPr>
          <w:rFonts w:asciiTheme="majorBidi" w:hAnsiTheme="majorBidi" w:cstheme="majorBidi"/>
          <w:shd w:val="clear" w:color="auto" w:fill="FFFFFF"/>
        </w:rPr>
        <w:t>R</w:t>
      </w:r>
      <w:r w:rsidR="007619C9" w:rsidRPr="007619C9">
        <w:rPr>
          <w:rFonts w:asciiTheme="majorBidi" w:hAnsiTheme="majorBidi" w:cstheme="majorBidi"/>
          <w:shd w:val="clear" w:color="auto" w:fill="FFFFFF"/>
          <w:lang w:val="id-ID"/>
        </w:rPr>
        <w:t xml:space="preserve">umah </w:t>
      </w:r>
      <w:r w:rsidR="007619C9">
        <w:rPr>
          <w:rFonts w:asciiTheme="majorBidi" w:hAnsiTheme="majorBidi" w:cstheme="majorBidi"/>
          <w:shd w:val="clear" w:color="auto" w:fill="FFFFFF"/>
        </w:rPr>
        <w:t>S</w:t>
      </w:r>
      <w:r w:rsidR="007619C9" w:rsidRPr="007619C9">
        <w:rPr>
          <w:rFonts w:asciiTheme="majorBidi" w:hAnsiTheme="majorBidi" w:cstheme="majorBidi"/>
          <w:shd w:val="clear" w:color="auto" w:fill="FFFFFF"/>
          <w:lang w:val="id-ID"/>
        </w:rPr>
        <w:t>akit</w:t>
      </w:r>
      <w:r w:rsidR="007619C9" w:rsidRPr="007619C9">
        <w:rPr>
          <w:rFonts w:asciiTheme="majorBidi" w:hAnsiTheme="majorBidi" w:cstheme="majorBidi"/>
          <w:shd w:val="clear" w:color="auto" w:fill="FFFFFF"/>
          <w:lang w:val="id-ID"/>
        </w:rPr>
        <w:t xml:space="preserve"> </w:t>
      </w:r>
      <w:r w:rsidRPr="00383A42">
        <w:rPr>
          <w:rFonts w:asciiTheme="majorBidi" w:hAnsiTheme="majorBidi" w:cstheme="majorBidi"/>
          <w:shd w:val="clear" w:color="auto" w:fill="FFFFFF"/>
          <w:lang w:val="id-ID"/>
        </w:rPr>
        <w:t xml:space="preserve">Bhayangkara Anton </w:t>
      </w:r>
      <w:r w:rsidRPr="00383A42">
        <w:rPr>
          <w:rFonts w:asciiTheme="majorBidi" w:hAnsiTheme="majorBidi" w:cstheme="majorBidi"/>
          <w:shd w:val="clear" w:color="auto" w:fill="FFFFFF"/>
          <w:lang w:val="id-ID"/>
        </w:rPr>
        <w:t>Soedjarwo Pontianak. Studi ini menggunakan desain pra-pasca intervensi, dengan pengukuran tingkat kecemasan sebelum dan setelah terapi. Hasilnya menunjukkan bahwa terapi ini efektif dalam menurunkan kecemasan, berdasarkan uji statistik Wilcoxon yang menunjukkan perbedaan signifikan (p = 0,000, yang berarti probabilitas kesalahan sangat rendah, kurang dari 0,001).</w:t>
      </w:r>
    </w:p>
    <w:p w14:paraId="0EC684AF" w14:textId="0E37B4DE" w:rsidR="002E0689" w:rsidRPr="00383A42" w:rsidRDefault="002E0689" w:rsidP="002E0689">
      <w:pPr>
        <w:spacing w:line="480" w:lineRule="auto"/>
        <w:jc w:val="both"/>
        <w:rPr>
          <w:rFonts w:ascii="Times New Roman" w:hAnsi="Times New Roman" w:cs="Times New Roman"/>
          <w:b/>
          <w:bCs/>
          <w:sz w:val="24"/>
          <w:szCs w:val="24"/>
          <w:lang w:val="id-ID"/>
        </w:rPr>
      </w:pPr>
      <w:r w:rsidRPr="00383A42">
        <w:rPr>
          <w:rFonts w:ascii="Times New Roman" w:hAnsi="Times New Roman" w:cs="Times New Roman"/>
          <w:b/>
          <w:bCs/>
          <w:sz w:val="24"/>
          <w:szCs w:val="24"/>
          <w:lang w:val="id-ID"/>
        </w:rPr>
        <w:t>Metode</w:t>
      </w:r>
    </w:p>
    <w:p w14:paraId="66EFC61A" w14:textId="09D0AE3D" w:rsidR="00642AFA" w:rsidRPr="00383A42" w:rsidRDefault="00642AFA" w:rsidP="00642AFA">
      <w:pPr>
        <w:spacing w:line="480" w:lineRule="auto"/>
        <w:jc w:val="both"/>
        <w:rPr>
          <w:rFonts w:ascii="Times New Roman" w:hAnsi="Times New Roman" w:cs="Times New Roman"/>
          <w:sz w:val="24"/>
          <w:szCs w:val="24"/>
          <w:lang w:val="id-ID"/>
        </w:rPr>
      </w:pPr>
      <w:r w:rsidRPr="00383A42">
        <w:rPr>
          <w:rFonts w:ascii="Times New Roman" w:hAnsi="Times New Roman" w:cs="Times New Roman"/>
          <w:sz w:val="24"/>
          <w:szCs w:val="24"/>
          <w:lang w:val="id-ID"/>
        </w:rPr>
        <w:t xml:space="preserve">Penelitian ini menerapkan metode deskriptif dengan pendekatan studi kasus yang bertujuan untuk menggambarkan penerapan terapi </w:t>
      </w:r>
      <w:r w:rsidRPr="00383A42">
        <w:rPr>
          <w:rFonts w:ascii="Times New Roman" w:hAnsi="Times New Roman" w:cs="Times New Roman"/>
          <w:i/>
          <w:iCs/>
          <w:sz w:val="24"/>
          <w:szCs w:val="24"/>
          <w:lang w:val="id-ID"/>
        </w:rPr>
        <w:t>diversional</w:t>
      </w:r>
      <w:r w:rsidRPr="00383A42">
        <w:rPr>
          <w:rFonts w:ascii="Times New Roman" w:hAnsi="Times New Roman" w:cs="Times New Roman"/>
          <w:sz w:val="24"/>
          <w:szCs w:val="24"/>
          <w:lang w:val="id-ID"/>
        </w:rPr>
        <w:t xml:space="preserve"> melalui permainan </w:t>
      </w:r>
      <w:r w:rsidRPr="00383A42">
        <w:rPr>
          <w:rFonts w:ascii="Times New Roman" w:hAnsi="Times New Roman" w:cs="Times New Roman"/>
          <w:i/>
          <w:iCs/>
          <w:sz w:val="24"/>
          <w:szCs w:val="24"/>
          <w:lang w:val="id-ID"/>
        </w:rPr>
        <w:t>puzzle</w:t>
      </w:r>
      <w:r w:rsidRPr="00383A42">
        <w:rPr>
          <w:rFonts w:ascii="Times New Roman" w:hAnsi="Times New Roman" w:cs="Times New Roman"/>
          <w:sz w:val="24"/>
          <w:szCs w:val="24"/>
          <w:lang w:val="id-ID"/>
        </w:rPr>
        <w:t xml:space="preserve"> dalam menurunkan tingkat ansietas pada anak prasekolah usia 5–6 tahun yang menjalani prosedur injeksi intravena di RS PKU Muhammadiyah Temanggung. Pelaksanaan penelitian dilakukan di ruang perawatan anak pada bulan Mei 2026.</w:t>
      </w:r>
    </w:p>
    <w:p w14:paraId="003C4112" w14:textId="3501A39D" w:rsidR="00642AFA" w:rsidRPr="00383A42" w:rsidRDefault="00642AFA" w:rsidP="00642AFA">
      <w:pPr>
        <w:spacing w:line="480" w:lineRule="auto"/>
        <w:jc w:val="both"/>
        <w:rPr>
          <w:rFonts w:ascii="Times New Roman" w:hAnsi="Times New Roman" w:cs="Times New Roman"/>
          <w:sz w:val="24"/>
          <w:szCs w:val="24"/>
          <w:lang w:val="id-ID"/>
        </w:rPr>
      </w:pPr>
      <w:r w:rsidRPr="00383A42">
        <w:rPr>
          <w:rFonts w:ascii="Times New Roman" w:hAnsi="Times New Roman" w:cs="Times New Roman"/>
          <w:sz w:val="24"/>
          <w:szCs w:val="24"/>
          <w:lang w:val="id-ID"/>
        </w:rPr>
        <w:t xml:space="preserve">Subjek penelitian terdiri atas dua anak usia prasekolah yang dipilih menggunakan teknik </w:t>
      </w:r>
      <w:r w:rsidRPr="00383A42">
        <w:rPr>
          <w:rFonts w:ascii="Times New Roman" w:hAnsi="Times New Roman" w:cs="Times New Roman"/>
          <w:i/>
          <w:iCs/>
          <w:sz w:val="24"/>
          <w:szCs w:val="24"/>
          <w:lang w:val="id-ID"/>
        </w:rPr>
        <w:t>purposive sampling</w:t>
      </w:r>
      <w:r w:rsidRPr="00383A42">
        <w:rPr>
          <w:rFonts w:ascii="Times New Roman" w:hAnsi="Times New Roman" w:cs="Times New Roman"/>
          <w:sz w:val="24"/>
          <w:szCs w:val="24"/>
          <w:lang w:val="id-ID"/>
        </w:rPr>
        <w:t xml:space="preserve">, yaitu pemilihan responden berdasarkan karakteristik yang </w:t>
      </w:r>
      <w:r w:rsidRPr="00383A42">
        <w:rPr>
          <w:rFonts w:ascii="Times New Roman" w:hAnsi="Times New Roman" w:cs="Times New Roman"/>
          <w:sz w:val="24"/>
          <w:szCs w:val="24"/>
          <w:lang w:val="id-ID"/>
        </w:rPr>
        <w:lastRenderedPageBreak/>
        <w:t>sesuai dengan tujuan penelitian. Responden yang diikutsertakan merupakan anak berusia 5–6 tahun yang akan menjalani injeksi intravena, menunjukkan tanda-tanda ansietas sebelum tindakan, berada dalam kondisi umum yang stabil, memperoleh pendampingan dari orang tua atau wali, serta telah mendapatkan persetujuan (</w:t>
      </w:r>
      <w:r w:rsidRPr="00383A42">
        <w:rPr>
          <w:rFonts w:ascii="Times New Roman" w:hAnsi="Times New Roman" w:cs="Times New Roman"/>
          <w:i/>
          <w:iCs/>
          <w:sz w:val="24"/>
          <w:szCs w:val="24"/>
          <w:lang w:val="id-ID"/>
        </w:rPr>
        <w:t>informed consent</w:t>
      </w:r>
      <w:r w:rsidRPr="00383A42">
        <w:rPr>
          <w:rFonts w:ascii="Times New Roman" w:hAnsi="Times New Roman" w:cs="Times New Roman"/>
          <w:sz w:val="24"/>
          <w:szCs w:val="24"/>
          <w:lang w:val="id-ID"/>
        </w:rPr>
        <w:t>). Sementara itu, anak dengan gangguan kesadaran, gangguan perkembangan berat, kondisi gawat darurat, atau tidak memperoleh persetujuan dari orang tua tidak diikutsertakan dalam penelitian.</w:t>
      </w:r>
    </w:p>
    <w:p w14:paraId="2417AFDC" w14:textId="5340C6C7" w:rsidR="00642AFA" w:rsidRPr="00383A42" w:rsidRDefault="00642AFA" w:rsidP="00642AFA">
      <w:pPr>
        <w:spacing w:line="480" w:lineRule="auto"/>
        <w:jc w:val="both"/>
        <w:rPr>
          <w:rFonts w:ascii="Times New Roman" w:hAnsi="Times New Roman" w:cs="Times New Roman"/>
          <w:sz w:val="24"/>
          <w:szCs w:val="24"/>
          <w:lang w:val="id-ID"/>
        </w:rPr>
      </w:pPr>
      <w:r w:rsidRPr="00383A42">
        <w:rPr>
          <w:rFonts w:ascii="Times New Roman" w:hAnsi="Times New Roman" w:cs="Times New Roman"/>
          <w:sz w:val="24"/>
          <w:szCs w:val="24"/>
          <w:lang w:val="id-ID"/>
        </w:rPr>
        <w:t xml:space="preserve">Data penelitian dikumpulkan melalui wawancara dengan orang tua, observasi terhadap respons anak selama proses penelitian, pemeriksaan fisik, serta telaah dokumentasi rekam medis. Tingkat ansietas dinilai menggunakan </w:t>
      </w:r>
      <w:r w:rsidRPr="00383A42">
        <w:rPr>
          <w:rFonts w:ascii="Times New Roman" w:hAnsi="Times New Roman" w:cs="Times New Roman"/>
          <w:i/>
          <w:iCs/>
          <w:sz w:val="24"/>
          <w:szCs w:val="24"/>
          <w:lang w:val="id-ID"/>
        </w:rPr>
        <w:t>Preschool Anxiety Scale</w:t>
      </w:r>
      <w:r w:rsidRPr="00383A42">
        <w:rPr>
          <w:rFonts w:ascii="Times New Roman" w:hAnsi="Times New Roman" w:cs="Times New Roman"/>
          <w:sz w:val="24"/>
          <w:szCs w:val="24"/>
          <w:lang w:val="id-ID"/>
        </w:rPr>
        <w:t xml:space="preserve"> (PAS) sebelum dan sesudah pemberian intervensi. Penilaian keberhasilan tindakan juga mengacu pada indikator Standar Luaran Keperawatan Indonesia (SLKI) sesuai dengan diagnosis </w:t>
      </w:r>
      <w:r w:rsidRPr="00383A42">
        <w:rPr>
          <w:rFonts w:ascii="Times New Roman" w:hAnsi="Times New Roman" w:cs="Times New Roman"/>
          <w:sz w:val="24"/>
          <w:szCs w:val="24"/>
          <w:lang w:val="id-ID"/>
        </w:rPr>
        <w:t xml:space="preserve">keperawatan Ansietas (D.0080). Intervensi yang diberikan berupa terapi </w:t>
      </w:r>
      <w:r w:rsidRPr="00383A42">
        <w:rPr>
          <w:rFonts w:ascii="Times New Roman" w:hAnsi="Times New Roman" w:cs="Times New Roman"/>
          <w:i/>
          <w:iCs/>
          <w:sz w:val="24"/>
          <w:szCs w:val="24"/>
          <w:lang w:val="id-ID"/>
        </w:rPr>
        <w:t>diversional</w:t>
      </w:r>
      <w:r w:rsidRPr="00383A42">
        <w:rPr>
          <w:rFonts w:ascii="Times New Roman" w:hAnsi="Times New Roman" w:cs="Times New Roman"/>
          <w:sz w:val="24"/>
          <w:szCs w:val="24"/>
          <w:lang w:val="id-ID"/>
        </w:rPr>
        <w:t xml:space="preserve"> melalui permainan </w:t>
      </w:r>
      <w:r w:rsidRPr="00383A42">
        <w:rPr>
          <w:rFonts w:ascii="Times New Roman" w:hAnsi="Times New Roman" w:cs="Times New Roman"/>
          <w:i/>
          <w:iCs/>
          <w:sz w:val="24"/>
          <w:szCs w:val="24"/>
          <w:lang w:val="id-ID"/>
        </w:rPr>
        <w:t>puzzle</w:t>
      </w:r>
      <w:r w:rsidRPr="00383A42">
        <w:rPr>
          <w:rFonts w:ascii="Times New Roman" w:hAnsi="Times New Roman" w:cs="Times New Roman"/>
          <w:sz w:val="24"/>
          <w:szCs w:val="24"/>
          <w:lang w:val="id-ID"/>
        </w:rPr>
        <w:t xml:space="preserve"> sebagai teknik distraksi yang dilaksanakan selama kurang lebih 15–20 menit sebelum prosedur injeksi intravena. Selama kegiatan berlangsung, anak tetap didampingi oleh orang tua sebagai bentuk penerapan </w:t>
      </w:r>
      <w:r w:rsidRPr="00383A42">
        <w:rPr>
          <w:rFonts w:ascii="Times New Roman" w:hAnsi="Times New Roman" w:cs="Times New Roman"/>
          <w:i/>
          <w:iCs/>
          <w:sz w:val="24"/>
          <w:szCs w:val="24"/>
          <w:lang w:val="id-ID"/>
        </w:rPr>
        <w:t>Family-Centered Care</w:t>
      </w:r>
      <w:r w:rsidRPr="00383A42">
        <w:rPr>
          <w:rFonts w:ascii="Times New Roman" w:hAnsi="Times New Roman" w:cs="Times New Roman"/>
          <w:sz w:val="24"/>
          <w:szCs w:val="24"/>
          <w:lang w:val="id-ID"/>
        </w:rPr>
        <w:t xml:space="preserve"> (FCC) sehingga anak memperoleh dukungan emosional dan rasa aman selama menjalani tindakan. Setelah sesi bermain selesai, prosedur injeksi intravena dilakukan sesuai dengan standar operasional rumah sakit, kemudian dilakukan penilaian ulang terhadap tingkat ansietas menggunakan instrumen yang sama.</w:t>
      </w:r>
    </w:p>
    <w:p w14:paraId="0A2257EF" w14:textId="3BC24E95" w:rsidR="00DB12EA" w:rsidRPr="00383A42" w:rsidRDefault="00642AFA" w:rsidP="00642AFA">
      <w:pPr>
        <w:spacing w:line="480" w:lineRule="auto"/>
        <w:jc w:val="both"/>
        <w:rPr>
          <w:rFonts w:ascii="Times New Roman" w:hAnsi="Times New Roman" w:cs="Times New Roman"/>
          <w:sz w:val="24"/>
          <w:szCs w:val="24"/>
          <w:lang w:val="id-ID"/>
        </w:rPr>
      </w:pPr>
      <w:r w:rsidRPr="00383A42">
        <w:rPr>
          <w:rFonts w:ascii="Times New Roman" w:hAnsi="Times New Roman" w:cs="Times New Roman"/>
          <w:sz w:val="24"/>
          <w:szCs w:val="24"/>
          <w:lang w:val="id-ID"/>
        </w:rPr>
        <w:t xml:space="preserve">Data yang diperoleh dianalisis secara deskriptif dengan membandingkan kondisi responden sebelum dan sesudah intervensi. Hasil pengkajian, observasi, serta perubahan skor </w:t>
      </w:r>
      <w:r w:rsidRPr="00383A42">
        <w:rPr>
          <w:rFonts w:ascii="Times New Roman" w:hAnsi="Times New Roman" w:cs="Times New Roman"/>
          <w:i/>
          <w:iCs/>
          <w:sz w:val="24"/>
          <w:szCs w:val="24"/>
          <w:lang w:val="id-ID"/>
        </w:rPr>
        <w:t>Preschool Anxiety Scale</w:t>
      </w:r>
      <w:r w:rsidRPr="00383A42">
        <w:rPr>
          <w:rFonts w:ascii="Times New Roman" w:hAnsi="Times New Roman" w:cs="Times New Roman"/>
          <w:sz w:val="24"/>
          <w:szCs w:val="24"/>
          <w:lang w:val="id-ID"/>
        </w:rPr>
        <w:t xml:space="preserve"> (PAS) disajikan dalam bentuk tabel dan uraian naratif untuk memberikan gambaran </w:t>
      </w:r>
      <w:r w:rsidRPr="00383A42">
        <w:rPr>
          <w:rFonts w:ascii="Times New Roman" w:hAnsi="Times New Roman" w:cs="Times New Roman"/>
          <w:sz w:val="24"/>
          <w:szCs w:val="24"/>
          <w:lang w:val="id-ID"/>
        </w:rPr>
        <w:lastRenderedPageBreak/>
        <w:t xml:space="preserve">mengenai perubahan tingkat ansietas setelah penerapan terapi bermain </w:t>
      </w:r>
      <w:r w:rsidRPr="00383A42">
        <w:rPr>
          <w:rFonts w:ascii="Times New Roman" w:hAnsi="Times New Roman" w:cs="Times New Roman"/>
          <w:i/>
          <w:iCs/>
          <w:sz w:val="24"/>
          <w:szCs w:val="24"/>
          <w:lang w:val="id-ID"/>
        </w:rPr>
        <w:t>puzzle</w:t>
      </w:r>
      <w:r w:rsidRPr="00383A42">
        <w:rPr>
          <w:rFonts w:ascii="Times New Roman" w:hAnsi="Times New Roman" w:cs="Times New Roman"/>
          <w:sz w:val="24"/>
          <w:szCs w:val="24"/>
          <w:lang w:val="id-ID"/>
        </w:rPr>
        <w:t>.</w:t>
      </w:r>
    </w:p>
    <w:p w14:paraId="55102765" w14:textId="77777777" w:rsidR="002E0689" w:rsidRPr="00383A42" w:rsidRDefault="002E0689" w:rsidP="002E0689">
      <w:pPr>
        <w:spacing w:line="480" w:lineRule="auto"/>
        <w:jc w:val="both"/>
        <w:rPr>
          <w:rFonts w:ascii="Times New Roman" w:hAnsi="Times New Roman" w:cs="Times New Roman"/>
          <w:b/>
          <w:bCs/>
          <w:sz w:val="24"/>
          <w:szCs w:val="24"/>
          <w:lang w:val="id-ID"/>
        </w:rPr>
      </w:pPr>
      <w:r w:rsidRPr="00383A42">
        <w:rPr>
          <w:rFonts w:ascii="Times New Roman" w:hAnsi="Times New Roman" w:cs="Times New Roman"/>
          <w:b/>
          <w:bCs/>
          <w:sz w:val="24"/>
          <w:szCs w:val="24"/>
          <w:lang w:val="id-ID"/>
        </w:rPr>
        <w:t>Hasil</w:t>
      </w:r>
    </w:p>
    <w:p w14:paraId="69CEC88B" w14:textId="2D886B54" w:rsidR="00DC21A5" w:rsidRPr="00383A42" w:rsidRDefault="00DC21A5" w:rsidP="00DC21A5">
      <w:pPr>
        <w:spacing w:line="480" w:lineRule="auto"/>
        <w:jc w:val="both"/>
        <w:rPr>
          <w:rFonts w:ascii="Times New Roman" w:hAnsi="Times New Roman" w:cs="Times New Roman"/>
          <w:sz w:val="24"/>
          <w:szCs w:val="24"/>
          <w:lang w:val="id-ID"/>
        </w:rPr>
      </w:pPr>
      <w:r w:rsidRPr="00383A42">
        <w:rPr>
          <w:rFonts w:ascii="Times New Roman" w:hAnsi="Times New Roman" w:cs="Times New Roman"/>
          <w:sz w:val="24"/>
          <w:szCs w:val="24"/>
          <w:lang w:val="id-ID"/>
        </w:rPr>
        <w:t xml:space="preserve">Hasil studi kasus memperlihatkan bahwa kedua responden anak prasekolah usia 5–6 tahun yang menjalani prosedur injeksi intravena mengalami penurunan tingkat ansietas setelah memperoleh intervensi berupa terapi </w:t>
      </w:r>
      <w:r w:rsidRPr="00383A42">
        <w:rPr>
          <w:rFonts w:ascii="Times New Roman" w:hAnsi="Times New Roman" w:cs="Times New Roman"/>
          <w:i/>
          <w:iCs/>
          <w:sz w:val="24"/>
          <w:szCs w:val="24"/>
          <w:lang w:val="id-ID"/>
        </w:rPr>
        <w:t>diversional</w:t>
      </w:r>
      <w:r w:rsidRPr="00383A42">
        <w:rPr>
          <w:rFonts w:ascii="Times New Roman" w:hAnsi="Times New Roman" w:cs="Times New Roman"/>
          <w:sz w:val="24"/>
          <w:szCs w:val="24"/>
          <w:lang w:val="id-ID"/>
        </w:rPr>
        <w:t xml:space="preserve"> melalui permainan </w:t>
      </w:r>
      <w:r w:rsidRPr="00383A42">
        <w:rPr>
          <w:rFonts w:ascii="Times New Roman" w:hAnsi="Times New Roman" w:cs="Times New Roman"/>
          <w:i/>
          <w:iCs/>
          <w:sz w:val="24"/>
          <w:szCs w:val="24"/>
          <w:lang w:val="id-ID"/>
        </w:rPr>
        <w:t>puzzle</w:t>
      </w:r>
      <w:r w:rsidRPr="00383A42">
        <w:rPr>
          <w:rFonts w:ascii="Times New Roman" w:hAnsi="Times New Roman" w:cs="Times New Roman"/>
          <w:sz w:val="24"/>
          <w:szCs w:val="24"/>
          <w:lang w:val="id-ID"/>
        </w:rPr>
        <w:t xml:space="preserve"> selama empat kali pertemuan. Pada tahap pengkajian awal, kedua responden menunjukkan tanda-tanda ansietas, antara lain menangis, tampak gelisah dan tegang, takut terhadap tindakan injeksi intravena, enggan berpisah dengan orang tua, serta kurang kooperatif ketika tindakan akan dilakukan. An. A memperoleh skor PAS 61 dan An. R memperoleh skor PAS 57 yang menunjukkan kecemasan sedang. Setelah mengikuti terapi bermain </w:t>
      </w:r>
      <w:r w:rsidRPr="00383A42">
        <w:rPr>
          <w:rFonts w:ascii="Times New Roman" w:hAnsi="Times New Roman" w:cs="Times New Roman"/>
          <w:i/>
          <w:iCs/>
          <w:sz w:val="24"/>
          <w:szCs w:val="24"/>
          <w:lang w:val="id-ID"/>
        </w:rPr>
        <w:t>puzzle</w:t>
      </w:r>
      <w:r w:rsidRPr="00383A42">
        <w:rPr>
          <w:rFonts w:ascii="Times New Roman" w:hAnsi="Times New Roman" w:cs="Times New Roman"/>
          <w:sz w:val="24"/>
          <w:szCs w:val="24"/>
          <w:lang w:val="id-ID"/>
        </w:rPr>
        <w:t xml:space="preserve">, kondisi kedua responden mengalami perbaikan yang ditandai dengan berkurangnya rasa takut, anak tampak lebih tenang, mampu berkomunikasi dengan perawat, dan lebih </w:t>
      </w:r>
      <w:r w:rsidRPr="00383A42">
        <w:rPr>
          <w:rFonts w:ascii="Times New Roman" w:hAnsi="Times New Roman" w:cs="Times New Roman"/>
          <w:sz w:val="24"/>
          <w:szCs w:val="24"/>
          <w:lang w:val="id-ID"/>
        </w:rPr>
        <w:t>kooperatif selama prosedur injeksi berlangsung. An. A memperoleh skor PAS 35 dan An. R memperoleh skor 37 yang menunjukkan kecemasan ringan.</w:t>
      </w:r>
    </w:p>
    <w:p w14:paraId="76755D61" w14:textId="2FDE8C07" w:rsidR="002E0689" w:rsidRPr="00383A42" w:rsidRDefault="00DC21A5" w:rsidP="00DC21A5">
      <w:pPr>
        <w:spacing w:line="480" w:lineRule="auto"/>
        <w:jc w:val="both"/>
        <w:rPr>
          <w:rFonts w:ascii="Times New Roman" w:hAnsi="Times New Roman" w:cs="Times New Roman"/>
          <w:sz w:val="24"/>
          <w:szCs w:val="24"/>
          <w:lang w:val="id-ID"/>
        </w:rPr>
      </w:pPr>
      <w:r w:rsidRPr="00383A42">
        <w:rPr>
          <w:rFonts w:ascii="Times New Roman" w:hAnsi="Times New Roman" w:cs="Times New Roman"/>
          <w:sz w:val="24"/>
          <w:szCs w:val="24"/>
          <w:lang w:val="id-ID"/>
        </w:rPr>
        <w:t xml:space="preserve">Evaluasi menggunakan indikator Standar Luaran Keperawatan Indonesia (SLKI) menunjukkan adanya perbaikan pada beberapa aspek, seperti menurunnya perilaku gelisah, berkurangnya ekspresi ketakutan, meningkatnya kemampuan mengendalikan respons emosional, serta meningkatnya kerja sama anak selama tindakan keperawatan. Hasil penilaian menggunakan </w:t>
      </w:r>
      <w:r w:rsidRPr="00383A42">
        <w:rPr>
          <w:rFonts w:ascii="Times New Roman" w:hAnsi="Times New Roman" w:cs="Times New Roman"/>
          <w:i/>
          <w:iCs/>
          <w:sz w:val="24"/>
          <w:szCs w:val="24"/>
          <w:lang w:val="id-ID"/>
        </w:rPr>
        <w:t>Preschool Anxiety Scale</w:t>
      </w:r>
      <w:r w:rsidRPr="00383A42">
        <w:rPr>
          <w:rFonts w:ascii="Times New Roman" w:hAnsi="Times New Roman" w:cs="Times New Roman"/>
          <w:sz w:val="24"/>
          <w:szCs w:val="24"/>
          <w:lang w:val="id-ID"/>
        </w:rPr>
        <w:t xml:space="preserve"> (PAS) juga memperlihatkan penurunan tingkat ansietas pada kedua responden setelah terapi diberikan. Perubahan tersebut terjadi secara bertahap pada setiap sesi intervensi. Selain itu, keterlibatan orang tua melalui pendekatan </w:t>
      </w:r>
      <w:r w:rsidRPr="00383A42">
        <w:rPr>
          <w:rFonts w:ascii="Times New Roman" w:hAnsi="Times New Roman" w:cs="Times New Roman"/>
          <w:i/>
          <w:iCs/>
          <w:sz w:val="24"/>
          <w:szCs w:val="24"/>
          <w:lang w:val="id-ID"/>
        </w:rPr>
        <w:t>Family-Centered Care</w:t>
      </w:r>
      <w:r w:rsidRPr="00383A42">
        <w:rPr>
          <w:rFonts w:ascii="Times New Roman" w:hAnsi="Times New Roman" w:cs="Times New Roman"/>
          <w:sz w:val="24"/>
          <w:szCs w:val="24"/>
          <w:lang w:val="id-ID"/>
        </w:rPr>
        <w:t xml:space="preserve"> (FCC) memberikan dukungan emosional yang membantu anak merasa lebih aman dan nyaman selama menjalani prosedur. Temuan ini menunjukkan bahwa terapi bermain </w:t>
      </w:r>
      <w:r w:rsidRPr="00383A42">
        <w:rPr>
          <w:rFonts w:ascii="Times New Roman" w:hAnsi="Times New Roman" w:cs="Times New Roman"/>
          <w:i/>
          <w:iCs/>
          <w:sz w:val="24"/>
          <w:szCs w:val="24"/>
          <w:lang w:val="id-ID"/>
        </w:rPr>
        <w:t>puzzle</w:t>
      </w:r>
      <w:r w:rsidRPr="00383A42">
        <w:rPr>
          <w:rFonts w:ascii="Times New Roman" w:hAnsi="Times New Roman" w:cs="Times New Roman"/>
          <w:sz w:val="24"/>
          <w:szCs w:val="24"/>
          <w:lang w:val="id-ID"/>
        </w:rPr>
        <w:t xml:space="preserve"> dapat dijadikan sebagai </w:t>
      </w:r>
      <w:r w:rsidRPr="00383A42">
        <w:rPr>
          <w:rFonts w:ascii="Times New Roman" w:hAnsi="Times New Roman" w:cs="Times New Roman"/>
          <w:sz w:val="24"/>
          <w:szCs w:val="24"/>
          <w:lang w:val="id-ID"/>
        </w:rPr>
        <w:lastRenderedPageBreak/>
        <w:t>salah satu intervensi keperawatan nonfarmakologis yang efektif untuk membantu menurunkan ansietas pada anak prasekolah yang menjalani prosedur injeksi intravena.</w:t>
      </w:r>
    </w:p>
    <w:p w14:paraId="6A8FAC27" w14:textId="0FA623FF" w:rsidR="00F04B7E" w:rsidRPr="002C413E" w:rsidRDefault="00DC21A5" w:rsidP="00960377">
      <w:pPr>
        <w:spacing w:line="240" w:lineRule="auto"/>
        <w:jc w:val="both"/>
        <w:rPr>
          <w:rFonts w:ascii="Times New Roman" w:hAnsi="Times New Roman" w:cs="Times New Roman"/>
          <w:sz w:val="20"/>
          <w:szCs w:val="20"/>
          <w:lang w:val="id-ID"/>
        </w:rPr>
      </w:pPr>
      <w:r w:rsidRPr="002C413E">
        <w:rPr>
          <w:rFonts w:ascii="Times New Roman" w:hAnsi="Times New Roman" w:cs="Times New Roman"/>
          <w:sz w:val="20"/>
          <w:szCs w:val="20"/>
          <w:lang w:val="id-ID"/>
        </w:rPr>
        <w:t>Tabel 1 :  Hasil Pencapaian Luaran</w:t>
      </w:r>
      <w:r w:rsidR="00C34339" w:rsidRPr="002C413E">
        <w:rPr>
          <w:rFonts w:ascii="Times New Roman" w:hAnsi="Times New Roman" w:cs="Times New Roman"/>
          <w:sz w:val="20"/>
          <w:szCs w:val="20"/>
          <w:lang w:val="id-ID"/>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620" w:firstRow="1" w:lastRow="0" w:firstColumn="0" w:lastColumn="0" w:noHBand="1" w:noVBand="1"/>
      </w:tblPr>
      <w:tblGrid>
        <w:gridCol w:w="270"/>
        <w:gridCol w:w="805"/>
        <w:gridCol w:w="360"/>
        <w:gridCol w:w="360"/>
        <w:gridCol w:w="455"/>
        <w:gridCol w:w="355"/>
        <w:gridCol w:w="332"/>
        <w:gridCol w:w="118"/>
        <w:gridCol w:w="270"/>
        <w:gridCol w:w="16"/>
        <w:gridCol w:w="404"/>
        <w:gridCol w:w="404"/>
      </w:tblGrid>
      <w:tr w:rsidR="007B18DF" w:rsidRPr="002C413E" w14:paraId="450A12D2" w14:textId="77777777" w:rsidTr="00DC4332">
        <w:tc>
          <w:tcPr>
            <w:tcW w:w="270" w:type="dxa"/>
            <w:tcBorders>
              <w:top w:val="single" w:sz="4" w:space="0" w:color="auto"/>
              <w:bottom w:val="single" w:sz="4" w:space="0" w:color="auto"/>
            </w:tcBorders>
          </w:tcPr>
          <w:p w14:paraId="5F953DE0" w14:textId="6273D17E" w:rsidR="00871153" w:rsidRPr="002C413E" w:rsidRDefault="00871153" w:rsidP="00960377">
            <w:pPr>
              <w:spacing w:line="240" w:lineRule="auto"/>
              <w:jc w:val="both"/>
              <w:rPr>
                <w:rFonts w:ascii="Times New Roman" w:hAnsi="Times New Roman" w:cs="Times New Roman"/>
                <w:sz w:val="20"/>
                <w:szCs w:val="20"/>
              </w:rPr>
            </w:pPr>
            <w:r w:rsidRPr="002C413E">
              <w:rPr>
                <w:rFonts w:ascii="Times New Roman" w:hAnsi="Times New Roman" w:cs="Times New Roman"/>
                <w:sz w:val="20"/>
                <w:szCs w:val="20"/>
              </w:rPr>
              <w:t>No</w:t>
            </w:r>
          </w:p>
        </w:tc>
        <w:tc>
          <w:tcPr>
            <w:tcW w:w="805" w:type="dxa"/>
            <w:tcBorders>
              <w:top w:val="single" w:sz="4" w:space="0" w:color="auto"/>
              <w:bottom w:val="single" w:sz="4" w:space="0" w:color="auto"/>
            </w:tcBorders>
          </w:tcPr>
          <w:p w14:paraId="7B739F3A" w14:textId="71259784" w:rsidR="00871153" w:rsidRPr="002C413E" w:rsidRDefault="00871153" w:rsidP="00960377">
            <w:pPr>
              <w:spacing w:line="240" w:lineRule="auto"/>
              <w:jc w:val="both"/>
              <w:rPr>
                <w:rFonts w:ascii="Times New Roman" w:hAnsi="Times New Roman" w:cs="Times New Roman"/>
                <w:sz w:val="20"/>
                <w:szCs w:val="20"/>
              </w:rPr>
            </w:pPr>
            <w:proofErr w:type="spellStart"/>
            <w:r w:rsidRPr="002C413E">
              <w:rPr>
                <w:rFonts w:ascii="Times New Roman" w:hAnsi="Times New Roman" w:cs="Times New Roman"/>
                <w:sz w:val="20"/>
                <w:szCs w:val="20"/>
              </w:rPr>
              <w:t>kriteria</w:t>
            </w:r>
            <w:proofErr w:type="spellEnd"/>
          </w:p>
        </w:tc>
        <w:tc>
          <w:tcPr>
            <w:tcW w:w="360" w:type="dxa"/>
            <w:tcBorders>
              <w:top w:val="single" w:sz="4" w:space="0" w:color="auto"/>
              <w:bottom w:val="single" w:sz="4" w:space="0" w:color="auto"/>
            </w:tcBorders>
          </w:tcPr>
          <w:p w14:paraId="1DB060A5" w14:textId="77777777" w:rsidR="00871153" w:rsidRPr="002C413E" w:rsidRDefault="00871153" w:rsidP="00960377">
            <w:pPr>
              <w:spacing w:line="240" w:lineRule="auto"/>
              <w:jc w:val="both"/>
              <w:rPr>
                <w:rFonts w:ascii="Times New Roman" w:hAnsi="Times New Roman" w:cs="Times New Roman"/>
                <w:sz w:val="20"/>
                <w:szCs w:val="20"/>
                <w:lang w:val="id-ID"/>
              </w:rPr>
            </w:pPr>
          </w:p>
        </w:tc>
        <w:tc>
          <w:tcPr>
            <w:tcW w:w="360" w:type="dxa"/>
            <w:tcBorders>
              <w:top w:val="single" w:sz="4" w:space="0" w:color="auto"/>
              <w:bottom w:val="single" w:sz="4" w:space="0" w:color="auto"/>
            </w:tcBorders>
          </w:tcPr>
          <w:p w14:paraId="12785510" w14:textId="2790363D" w:rsidR="00871153" w:rsidRPr="002C413E" w:rsidRDefault="007B18DF" w:rsidP="00960377">
            <w:pPr>
              <w:spacing w:line="240" w:lineRule="auto"/>
              <w:jc w:val="both"/>
              <w:rPr>
                <w:rFonts w:ascii="Times New Roman" w:hAnsi="Times New Roman" w:cs="Times New Roman"/>
                <w:sz w:val="20"/>
                <w:szCs w:val="20"/>
              </w:rPr>
            </w:pPr>
            <w:proofErr w:type="spellStart"/>
            <w:proofErr w:type="gramStart"/>
            <w:r w:rsidRPr="002C413E">
              <w:rPr>
                <w:rFonts w:ascii="Times New Roman" w:hAnsi="Times New Roman" w:cs="Times New Roman"/>
                <w:sz w:val="20"/>
                <w:szCs w:val="20"/>
              </w:rPr>
              <w:t>An</w:t>
            </w:r>
            <w:r w:rsidR="002C413E" w:rsidRPr="002C413E">
              <w:rPr>
                <w:rFonts w:ascii="Times New Roman" w:hAnsi="Times New Roman" w:cs="Times New Roman"/>
                <w:sz w:val="20"/>
                <w:szCs w:val="20"/>
              </w:rPr>
              <w:t>.</w:t>
            </w:r>
            <w:r w:rsidRPr="002C413E">
              <w:rPr>
                <w:rFonts w:ascii="Times New Roman" w:hAnsi="Times New Roman" w:cs="Times New Roman"/>
                <w:sz w:val="20"/>
                <w:szCs w:val="20"/>
              </w:rPr>
              <w:t>A</w:t>
            </w:r>
            <w:proofErr w:type="spellEnd"/>
            <w:proofErr w:type="gramEnd"/>
          </w:p>
        </w:tc>
        <w:tc>
          <w:tcPr>
            <w:tcW w:w="455" w:type="dxa"/>
            <w:tcBorders>
              <w:top w:val="single" w:sz="4" w:space="0" w:color="auto"/>
              <w:bottom w:val="single" w:sz="4" w:space="0" w:color="auto"/>
              <w:right w:val="nil"/>
            </w:tcBorders>
          </w:tcPr>
          <w:p w14:paraId="2D64065A" w14:textId="77777777" w:rsidR="00871153" w:rsidRPr="002C413E" w:rsidRDefault="00871153" w:rsidP="00960377">
            <w:pPr>
              <w:spacing w:line="240" w:lineRule="auto"/>
              <w:jc w:val="both"/>
              <w:rPr>
                <w:rFonts w:ascii="Times New Roman" w:hAnsi="Times New Roman" w:cs="Times New Roman"/>
                <w:sz w:val="20"/>
                <w:szCs w:val="20"/>
                <w:lang w:val="id-ID"/>
              </w:rPr>
            </w:pPr>
          </w:p>
        </w:tc>
        <w:tc>
          <w:tcPr>
            <w:tcW w:w="355" w:type="dxa"/>
            <w:tcBorders>
              <w:top w:val="single" w:sz="4" w:space="0" w:color="auto"/>
              <w:left w:val="nil"/>
              <w:bottom w:val="single" w:sz="4" w:space="0" w:color="auto"/>
              <w:right w:val="single" w:sz="4" w:space="0" w:color="auto"/>
            </w:tcBorders>
          </w:tcPr>
          <w:p w14:paraId="715485BB" w14:textId="77777777" w:rsidR="00871153" w:rsidRPr="002C413E" w:rsidRDefault="00871153" w:rsidP="00960377">
            <w:pPr>
              <w:spacing w:line="240" w:lineRule="auto"/>
              <w:jc w:val="both"/>
              <w:rPr>
                <w:rFonts w:ascii="Times New Roman" w:hAnsi="Times New Roman" w:cs="Times New Roman"/>
                <w:sz w:val="20"/>
                <w:szCs w:val="20"/>
                <w:lang w:val="id-ID"/>
              </w:rPr>
            </w:pPr>
          </w:p>
        </w:tc>
        <w:tc>
          <w:tcPr>
            <w:tcW w:w="450" w:type="dxa"/>
            <w:gridSpan w:val="2"/>
            <w:tcBorders>
              <w:top w:val="single" w:sz="4" w:space="0" w:color="auto"/>
              <w:left w:val="single" w:sz="4" w:space="0" w:color="auto"/>
              <w:bottom w:val="single" w:sz="4" w:space="0" w:color="auto"/>
            </w:tcBorders>
          </w:tcPr>
          <w:p w14:paraId="529B4B5F" w14:textId="1932A30D" w:rsidR="00871153" w:rsidRPr="002C413E" w:rsidRDefault="007B18DF" w:rsidP="00960377">
            <w:pPr>
              <w:spacing w:line="240" w:lineRule="auto"/>
              <w:jc w:val="both"/>
              <w:rPr>
                <w:rFonts w:ascii="Times New Roman" w:hAnsi="Times New Roman" w:cs="Times New Roman"/>
                <w:sz w:val="20"/>
                <w:szCs w:val="20"/>
              </w:rPr>
            </w:pPr>
            <w:r w:rsidRPr="002C413E">
              <w:rPr>
                <w:rFonts w:ascii="Times New Roman" w:hAnsi="Times New Roman" w:cs="Times New Roman"/>
                <w:sz w:val="20"/>
                <w:szCs w:val="20"/>
              </w:rPr>
              <w:t>An</w:t>
            </w:r>
            <w:r w:rsidR="002C413E" w:rsidRPr="002C413E">
              <w:rPr>
                <w:rFonts w:ascii="Times New Roman" w:hAnsi="Times New Roman" w:cs="Times New Roman"/>
                <w:sz w:val="20"/>
                <w:szCs w:val="20"/>
              </w:rPr>
              <w:t>.</w:t>
            </w:r>
            <w:r w:rsidRPr="002C413E">
              <w:rPr>
                <w:rFonts w:ascii="Times New Roman" w:hAnsi="Times New Roman" w:cs="Times New Roman"/>
                <w:sz w:val="20"/>
                <w:szCs w:val="20"/>
              </w:rPr>
              <w:t xml:space="preserve"> R</w:t>
            </w:r>
          </w:p>
        </w:tc>
        <w:tc>
          <w:tcPr>
            <w:tcW w:w="270" w:type="dxa"/>
            <w:tcBorders>
              <w:top w:val="single" w:sz="4" w:space="0" w:color="auto"/>
              <w:bottom w:val="single" w:sz="4" w:space="0" w:color="auto"/>
            </w:tcBorders>
          </w:tcPr>
          <w:p w14:paraId="2AA75FD8" w14:textId="77777777" w:rsidR="00871153" w:rsidRPr="002C413E" w:rsidRDefault="00871153" w:rsidP="00960377">
            <w:pPr>
              <w:spacing w:line="240" w:lineRule="auto"/>
              <w:jc w:val="both"/>
              <w:rPr>
                <w:rFonts w:ascii="Times New Roman" w:hAnsi="Times New Roman" w:cs="Times New Roman"/>
                <w:sz w:val="20"/>
                <w:szCs w:val="20"/>
                <w:lang w:val="id-ID"/>
              </w:rPr>
            </w:pPr>
          </w:p>
        </w:tc>
        <w:tc>
          <w:tcPr>
            <w:tcW w:w="420" w:type="dxa"/>
            <w:gridSpan w:val="2"/>
            <w:tcBorders>
              <w:top w:val="single" w:sz="4" w:space="0" w:color="auto"/>
              <w:bottom w:val="single" w:sz="4" w:space="0" w:color="auto"/>
            </w:tcBorders>
          </w:tcPr>
          <w:p w14:paraId="72149D42" w14:textId="77777777" w:rsidR="00871153" w:rsidRPr="002C413E" w:rsidRDefault="00871153" w:rsidP="00960377">
            <w:pPr>
              <w:spacing w:line="240" w:lineRule="auto"/>
              <w:jc w:val="both"/>
              <w:rPr>
                <w:rFonts w:ascii="Times New Roman" w:hAnsi="Times New Roman" w:cs="Times New Roman"/>
                <w:sz w:val="20"/>
                <w:szCs w:val="20"/>
                <w:lang w:val="id-ID"/>
              </w:rPr>
            </w:pPr>
          </w:p>
        </w:tc>
        <w:tc>
          <w:tcPr>
            <w:tcW w:w="404" w:type="dxa"/>
            <w:tcBorders>
              <w:top w:val="single" w:sz="4" w:space="0" w:color="auto"/>
              <w:bottom w:val="single" w:sz="4" w:space="0" w:color="auto"/>
            </w:tcBorders>
          </w:tcPr>
          <w:p w14:paraId="1BE1EB3C" w14:textId="77777777" w:rsidR="00871153" w:rsidRPr="002C413E" w:rsidRDefault="00871153" w:rsidP="00960377">
            <w:pPr>
              <w:spacing w:line="240" w:lineRule="auto"/>
              <w:jc w:val="both"/>
              <w:rPr>
                <w:rFonts w:ascii="Times New Roman" w:hAnsi="Times New Roman" w:cs="Times New Roman"/>
                <w:sz w:val="20"/>
                <w:szCs w:val="20"/>
                <w:lang w:val="id-ID"/>
              </w:rPr>
            </w:pPr>
          </w:p>
        </w:tc>
      </w:tr>
      <w:tr w:rsidR="002C413E" w:rsidRPr="002C413E" w14:paraId="2CCB103A" w14:textId="77777777" w:rsidTr="00DC4332">
        <w:tc>
          <w:tcPr>
            <w:tcW w:w="270" w:type="dxa"/>
            <w:tcBorders>
              <w:top w:val="single" w:sz="4" w:space="0" w:color="auto"/>
              <w:bottom w:val="single" w:sz="4" w:space="0" w:color="auto"/>
            </w:tcBorders>
          </w:tcPr>
          <w:p w14:paraId="782B5702" w14:textId="77777777" w:rsidR="00871153" w:rsidRPr="002C413E" w:rsidRDefault="00871153" w:rsidP="00960377">
            <w:pPr>
              <w:spacing w:line="240" w:lineRule="auto"/>
              <w:jc w:val="both"/>
              <w:rPr>
                <w:rFonts w:ascii="Times New Roman" w:hAnsi="Times New Roman" w:cs="Times New Roman"/>
                <w:sz w:val="20"/>
                <w:szCs w:val="20"/>
                <w:lang w:val="id-ID"/>
              </w:rPr>
            </w:pPr>
          </w:p>
        </w:tc>
        <w:tc>
          <w:tcPr>
            <w:tcW w:w="805" w:type="dxa"/>
            <w:tcBorders>
              <w:top w:val="single" w:sz="4" w:space="0" w:color="auto"/>
              <w:bottom w:val="single" w:sz="4" w:space="0" w:color="auto"/>
            </w:tcBorders>
          </w:tcPr>
          <w:p w14:paraId="31B5EA2E" w14:textId="77777777" w:rsidR="00871153" w:rsidRPr="002C413E" w:rsidRDefault="00871153" w:rsidP="00960377">
            <w:pPr>
              <w:spacing w:line="240" w:lineRule="auto"/>
              <w:jc w:val="both"/>
              <w:rPr>
                <w:rFonts w:ascii="Times New Roman" w:hAnsi="Times New Roman" w:cs="Times New Roman"/>
                <w:sz w:val="20"/>
                <w:szCs w:val="20"/>
                <w:lang w:val="id-ID"/>
              </w:rPr>
            </w:pPr>
          </w:p>
        </w:tc>
        <w:tc>
          <w:tcPr>
            <w:tcW w:w="360" w:type="dxa"/>
            <w:tcBorders>
              <w:top w:val="single" w:sz="4" w:space="0" w:color="auto"/>
              <w:bottom w:val="single" w:sz="4" w:space="0" w:color="auto"/>
            </w:tcBorders>
          </w:tcPr>
          <w:p w14:paraId="2AE5A354" w14:textId="6F48F8E9" w:rsidR="00871153" w:rsidRPr="002C413E" w:rsidRDefault="007B18DF" w:rsidP="00960377">
            <w:pPr>
              <w:spacing w:line="240" w:lineRule="auto"/>
              <w:jc w:val="both"/>
              <w:rPr>
                <w:rFonts w:ascii="Times New Roman" w:hAnsi="Times New Roman" w:cs="Times New Roman"/>
                <w:sz w:val="20"/>
                <w:szCs w:val="20"/>
              </w:rPr>
            </w:pPr>
            <w:r w:rsidRPr="002C413E">
              <w:rPr>
                <w:rFonts w:ascii="Times New Roman" w:hAnsi="Times New Roman" w:cs="Times New Roman"/>
                <w:sz w:val="20"/>
                <w:szCs w:val="20"/>
              </w:rPr>
              <w:t>H1</w:t>
            </w:r>
          </w:p>
        </w:tc>
        <w:tc>
          <w:tcPr>
            <w:tcW w:w="360" w:type="dxa"/>
            <w:tcBorders>
              <w:top w:val="single" w:sz="4" w:space="0" w:color="auto"/>
              <w:bottom w:val="single" w:sz="4" w:space="0" w:color="auto"/>
            </w:tcBorders>
          </w:tcPr>
          <w:p w14:paraId="46B7A555" w14:textId="5B99CFB0" w:rsidR="00871153" w:rsidRPr="002C413E" w:rsidRDefault="007B18DF" w:rsidP="00960377">
            <w:pPr>
              <w:spacing w:line="240" w:lineRule="auto"/>
              <w:jc w:val="both"/>
              <w:rPr>
                <w:rFonts w:ascii="Times New Roman" w:hAnsi="Times New Roman" w:cs="Times New Roman"/>
                <w:sz w:val="20"/>
                <w:szCs w:val="20"/>
              </w:rPr>
            </w:pPr>
            <w:r w:rsidRPr="002C413E">
              <w:rPr>
                <w:rFonts w:ascii="Times New Roman" w:hAnsi="Times New Roman" w:cs="Times New Roman"/>
                <w:sz w:val="20"/>
                <w:szCs w:val="20"/>
              </w:rPr>
              <w:t>H2</w:t>
            </w:r>
          </w:p>
        </w:tc>
        <w:tc>
          <w:tcPr>
            <w:tcW w:w="455" w:type="dxa"/>
            <w:tcBorders>
              <w:top w:val="single" w:sz="4" w:space="0" w:color="auto"/>
              <w:bottom w:val="single" w:sz="4" w:space="0" w:color="auto"/>
              <w:right w:val="nil"/>
            </w:tcBorders>
          </w:tcPr>
          <w:p w14:paraId="0E4E833A" w14:textId="34F585C9" w:rsidR="00871153" w:rsidRPr="002C413E" w:rsidRDefault="007B18DF" w:rsidP="00960377">
            <w:pPr>
              <w:spacing w:line="240" w:lineRule="auto"/>
              <w:jc w:val="both"/>
              <w:rPr>
                <w:rFonts w:ascii="Times New Roman" w:hAnsi="Times New Roman" w:cs="Times New Roman"/>
                <w:sz w:val="20"/>
                <w:szCs w:val="20"/>
              </w:rPr>
            </w:pPr>
            <w:r w:rsidRPr="002C413E">
              <w:rPr>
                <w:rFonts w:ascii="Times New Roman" w:hAnsi="Times New Roman" w:cs="Times New Roman"/>
                <w:sz w:val="20"/>
                <w:szCs w:val="20"/>
              </w:rPr>
              <w:t>H3</w:t>
            </w:r>
          </w:p>
        </w:tc>
        <w:tc>
          <w:tcPr>
            <w:tcW w:w="355" w:type="dxa"/>
            <w:tcBorders>
              <w:top w:val="single" w:sz="4" w:space="0" w:color="auto"/>
              <w:left w:val="nil"/>
              <w:bottom w:val="single" w:sz="4" w:space="0" w:color="auto"/>
              <w:right w:val="single" w:sz="4" w:space="0" w:color="auto"/>
            </w:tcBorders>
          </w:tcPr>
          <w:p w14:paraId="750CF746" w14:textId="6C8ABA5C" w:rsidR="00871153" w:rsidRPr="002C413E" w:rsidRDefault="007B18DF" w:rsidP="00960377">
            <w:pPr>
              <w:spacing w:line="240" w:lineRule="auto"/>
              <w:jc w:val="both"/>
              <w:rPr>
                <w:rFonts w:ascii="Times New Roman" w:hAnsi="Times New Roman" w:cs="Times New Roman"/>
                <w:sz w:val="20"/>
                <w:szCs w:val="20"/>
              </w:rPr>
            </w:pPr>
            <w:r w:rsidRPr="002C413E">
              <w:rPr>
                <w:rFonts w:ascii="Times New Roman" w:hAnsi="Times New Roman" w:cs="Times New Roman"/>
                <w:sz w:val="20"/>
                <w:szCs w:val="20"/>
              </w:rPr>
              <w:t>H4</w:t>
            </w:r>
          </w:p>
        </w:tc>
        <w:tc>
          <w:tcPr>
            <w:tcW w:w="332" w:type="dxa"/>
            <w:tcBorders>
              <w:top w:val="single" w:sz="4" w:space="0" w:color="auto"/>
              <w:left w:val="single" w:sz="4" w:space="0" w:color="auto"/>
              <w:bottom w:val="single" w:sz="4" w:space="0" w:color="auto"/>
            </w:tcBorders>
          </w:tcPr>
          <w:p w14:paraId="0D7722E8" w14:textId="7B06206E" w:rsidR="00871153" w:rsidRPr="002C413E" w:rsidRDefault="007B18DF" w:rsidP="00960377">
            <w:pPr>
              <w:spacing w:line="240" w:lineRule="auto"/>
              <w:jc w:val="both"/>
              <w:rPr>
                <w:rFonts w:ascii="Times New Roman" w:hAnsi="Times New Roman" w:cs="Times New Roman"/>
                <w:sz w:val="20"/>
                <w:szCs w:val="20"/>
              </w:rPr>
            </w:pPr>
            <w:r w:rsidRPr="002C413E">
              <w:rPr>
                <w:rFonts w:ascii="Times New Roman" w:hAnsi="Times New Roman" w:cs="Times New Roman"/>
                <w:sz w:val="20"/>
                <w:szCs w:val="20"/>
              </w:rPr>
              <w:t>H1</w:t>
            </w:r>
          </w:p>
        </w:tc>
        <w:tc>
          <w:tcPr>
            <w:tcW w:w="404" w:type="dxa"/>
            <w:gridSpan w:val="3"/>
            <w:tcBorders>
              <w:top w:val="single" w:sz="4" w:space="0" w:color="auto"/>
              <w:bottom w:val="single" w:sz="4" w:space="0" w:color="auto"/>
            </w:tcBorders>
          </w:tcPr>
          <w:p w14:paraId="2E82D61B" w14:textId="51F6B08F" w:rsidR="00871153" w:rsidRPr="002C413E" w:rsidRDefault="007B18DF" w:rsidP="00960377">
            <w:pPr>
              <w:spacing w:line="240" w:lineRule="auto"/>
              <w:jc w:val="both"/>
              <w:rPr>
                <w:rFonts w:ascii="Times New Roman" w:hAnsi="Times New Roman" w:cs="Times New Roman"/>
                <w:sz w:val="20"/>
                <w:szCs w:val="20"/>
              </w:rPr>
            </w:pPr>
            <w:r w:rsidRPr="002C413E">
              <w:rPr>
                <w:rFonts w:ascii="Times New Roman" w:hAnsi="Times New Roman" w:cs="Times New Roman"/>
                <w:sz w:val="20"/>
                <w:szCs w:val="20"/>
              </w:rPr>
              <w:t>H2</w:t>
            </w:r>
          </w:p>
        </w:tc>
        <w:tc>
          <w:tcPr>
            <w:tcW w:w="404" w:type="dxa"/>
            <w:tcBorders>
              <w:top w:val="single" w:sz="4" w:space="0" w:color="auto"/>
              <w:bottom w:val="single" w:sz="4" w:space="0" w:color="auto"/>
            </w:tcBorders>
          </w:tcPr>
          <w:p w14:paraId="6C5C89A5" w14:textId="1B6D5448" w:rsidR="00871153" w:rsidRPr="002C413E" w:rsidRDefault="007B18DF" w:rsidP="00960377">
            <w:pPr>
              <w:spacing w:line="240" w:lineRule="auto"/>
              <w:jc w:val="both"/>
              <w:rPr>
                <w:rFonts w:ascii="Times New Roman" w:hAnsi="Times New Roman" w:cs="Times New Roman"/>
                <w:sz w:val="20"/>
                <w:szCs w:val="20"/>
              </w:rPr>
            </w:pPr>
            <w:r w:rsidRPr="002C413E">
              <w:rPr>
                <w:rFonts w:ascii="Times New Roman" w:hAnsi="Times New Roman" w:cs="Times New Roman"/>
                <w:sz w:val="20"/>
                <w:szCs w:val="20"/>
              </w:rPr>
              <w:t>H3</w:t>
            </w:r>
          </w:p>
        </w:tc>
        <w:tc>
          <w:tcPr>
            <w:tcW w:w="404" w:type="dxa"/>
            <w:tcBorders>
              <w:top w:val="single" w:sz="4" w:space="0" w:color="auto"/>
              <w:bottom w:val="single" w:sz="4" w:space="0" w:color="auto"/>
            </w:tcBorders>
          </w:tcPr>
          <w:p w14:paraId="351975DB" w14:textId="072C280B" w:rsidR="00871153" w:rsidRPr="002C413E" w:rsidRDefault="007B18DF" w:rsidP="00960377">
            <w:pPr>
              <w:spacing w:line="240" w:lineRule="auto"/>
              <w:jc w:val="both"/>
              <w:rPr>
                <w:rFonts w:ascii="Times New Roman" w:hAnsi="Times New Roman" w:cs="Times New Roman"/>
                <w:sz w:val="20"/>
                <w:szCs w:val="20"/>
              </w:rPr>
            </w:pPr>
            <w:r w:rsidRPr="002C413E">
              <w:rPr>
                <w:rFonts w:ascii="Times New Roman" w:hAnsi="Times New Roman" w:cs="Times New Roman"/>
                <w:sz w:val="20"/>
                <w:szCs w:val="20"/>
              </w:rPr>
              <w:t>H4</w:t>
            </w:r>
          </w:p>
        </w:tc>
      </w:tr>
      <w:tr w:rsidR="002C413E" w:rsidRPr="002C413E" w14:paraId="107FB626" w14:textId="77777777" w:rsidTr="00DC4332">
        <w:tc>
          <w:tcPr>
            <w:tcW w:w="270" w:type="dxa"/>
            <w:tcBorders>
              <w:top w:val="single" w:sz="4" w:space="0" w:color="auto"/>
              <w:bottom w:val="single" w:sz="4" w:space="0" w:color="auto"/>
            </w:tcBorders>
          </w:tcPr>
          <w:p w14:paraId="2E80DAB5" w14:textId="6CBCD1C2" w:rsidR="00871153" w:rsidRPr="002C413E" w:rsidRDefault="00871153" w:rsidP="00960377">
            <w:pPr>
              <w:spacing w:line="240" w:lineRule="auto"/>
              <w:jc w:val="both"/>
              <w:rPr>
                <w:rFonts w:ascii="Times New Roman" w:hAnsi="Times New Roman" w:cs="Times New Roman"/>
                <w:sz w:val="20"/>
                <w:szCs w:val="20"/>
              </w:rPr>
            </w:pPr>
            <w:r w:rsidRPr="002C413E">
              <w:rPr>
                <w:rFonts w:ascii="Times New Roman" w:hAnsi="Times New Roman" w:cs="Times New Roman"/>
                <w:sz w:val="20"/>
                <w:szCs w:val="20"/>
              </w:rPr>
              <w:t>1.</w:t>
            </w:r>
          </w:p>
        </w:tc>
        <w:tc>
          <w:tcPr>
            <w:tcW w:w="805" w:type="dxa"/>
            <w:tcBorders>
              <w:top w:val="single" w:sz="4" w:space="0" w:color="auto"/>
              <w:bottom w:val="single" w:sz="4" w:space="0" w:color="auto"/>
            </w:tcBorders>
          </w:tcPr>
          <w:p w14:paraId="2053121F" w14:textId="0459B94A" w:rsidR="00871153" w:rsidRPr="002C413E" w:rsidRDefault="00871153" w:rsidP="00960377">
            <w:pPr>
              <w:spacing w:line="240" w:lineRule="auto"/>
              <w:jc w:val="both"/>
              <w:rPr>
                <w:rFonts w:ascii="Times New Roman" w:hAnsi="Times New Roman" w:cs="Times New Roman"/>
                <w:sz w:val="20"/>
                <w:szCs w:val="20"/>
              </w:rPr>
            </w:pPr>
            <w:proofErr w:type="spellStart"/>
            <w:r w:rsidRPr="002C413E">
              <w:rPr>
                <w:rFonts w:ascii="Times New Roman" w:hAnsi="Times New Roman" w:cs="Times New Roman"/>
                <w:sz w:val="20"/>
                <w:szCs w:val="20"/>
              </w:rPr>
              <w:t>Perilaku</w:t>
            </w:r>
            <w:proofErr w:type="spellEnd"/>
            <w:r w:rsidRPr="002C413E">
              <w:rPr>
                <w:rFonts w:ascii="Times New Roman" w:hAnsi="Times New Roman" w:cs="Times New Roman"/>
                <w:sz w:val="20"/>
                <w:szCs w:val="20"/>
              </w:rPr>
              <w:t xml:space="preserve"> </w:t>
            </w:r>
            <w:proofErr w:type="spellStart"/>
            <w:r w:rsidRPr="002C413E">
              <w:rPr>
                <w:rFonts w:ascii="Times New Roman" w:hAnsi="Times New Roman" w:cs="Times New Roman"/>
                <w:sz w:val="20"/>
                <w:szCs w:val="20"/>
              </w:rPr>
              <w:t>gelisah</w:t>
            </w:r>
            <w:proofErr w:type="spellEnd"/>
          </w:p>
        </w:tc>
        <w:tc>
          <w:tcPr>
            <w:tcW w:w="360" w:type="dxa"/>
            <w:tcBorders>
              <w:top w:val="single" w:sz="4" w:space="0" w:color="auto"/>
              <w:bottom w:val="single" w:sz="4" w:space="0" w:color="auto"/>
            </w:tcBorders>
          </w:tcPr>
          <w:p w14:paraId="2DEAE3DD" w14:textId="561BD915" w:rsidR="00871153" w:rsidRPr="002C413E" w:rsidRDefault="007B18DF" w:rsidP="00960377">
            <w:pPr>
              <w:spacing w:line="240" w:lineRule="auto"/>
              <w:jc w:val="both"/>
              <w:rPr>
                <w:rFonts w:ascii="Times New Roman" w:hAnsi="Times New Roman" w:cs="Times New Roman"/>
                <w:sz w:val="20"/>
                <w:szCs w:val="20"/>
              </w:rPr>
            </w:pPr>
            <w:r w:rsidRPr="002C413E">
              <w:rPr>
                <w:rFonts w:ascii="Times New Roman" w:hAnsi="Times New Roman" w:cs="Times New Roman"/>
                <w:sz w:val="20"/>
                <w:szCs w:val="20"/>
              </w:rPr>
              <w:t>2</w:t>
            </w:r>
          </w:p>
        </w:tc>
        <w:tc>
          <w:tcPr>
            <w:tcW w:w="360" w:type="dxa"/>
            <w:tcBorders>
              <w:top w:val="single" w:sz="4" w:space="0" w:color="auto"/>
              <w:bottom w:val="single" w:sz="4" w:space="0" w:color="auto"/>
            </w:tcBorders>
          </w:tcPr>
          <w:p w14:paraId="27345C65" w14:textId="0563D838" w:rsidR="00871153" w:rsidRPr="002C413E" w:rsidRDefault="007B18DF" w:rsidP="00960377">
            <w:pPr>
              <w:spacing w:line="240" w:lineRule="auto"/>
              <w:jc w:val="both"/>
              <w:rPr>
                <w:rFonts w:ascii="Times New Roman" w:hAnsi="Times New Roman" w:cs="Times New Roman"/>
                <w:sz w:val="20"/>
                <w:szCs w:val="20"/>
              </w:rPr>
            </w:pPr>
            <w:r w:rsidRPr="002C413E">
              <w:rPr>
                <w:rFonts w:ascii="Times New Roman" w:hAnsi="Times New Roman" w:cs="Times New Roman"/>
                <w:sz w:val="20"/>
                <w:szCs w:val="20"/>
              </w:rPr>
              <w:t>3</w:t>
            </w:r>
          </w:p>
        </w:tc>
        <w:tc>
          <w:tcPr>
            <w:tcW w:w="455" w:type="dxa"/>
            <w:tcBorders>
              <w:top w:val="single" w:sz="4" w:space="0" w:color="auto"/>
              <w:bottom w:val="single" w:sz="4" w:space="0" w:color="auto"/>
              <w:right w:val="nil"/>
            </w:tcBorders>
          </w:tcPr>
          <w:p w14:paraId="1EC950A1" w14:textId="626A8ACC" w:rsidR="00871153" w:rsidRPr="002C413E" w:rsidRDefault="007B18DF" w:rsidP="00960377">
            <w:pPr>
              <w:spacing w:line="240" w:lineRule="auto"/>
              <w:jc w:val="both"/>
              <w:rPr>
                <w:rFonts w:ascii="Times New Roman" w:hAnsi="Times New Roman" w:cs="Times New Roman"/>
                <w:sz w:val="20"/>
                <w:szCs w:val="20"/>
              </w:rPr>
            </w:pPr>
            <w:r w:rsidRPr="002C413E">
              <w:rPr>
                <w:rFonts w:ascii="Times New Roman" w:hAnsi="Times New Roman" w:cs="Times New Roman"/>
                <w:sz w:val="20"/>
                <w:szCs w:val="20"/>
              </w:rPr>
              <w:t>4</w:t>
            </w:r>
          </w:p>
        </w:tc>
        <w:tc>
          <w:tcPr>
            <w:tcW w:w="355" w:type="dxa"/>
            <w:tcBorders>
              <w:top w:val="single" w:sz="4" w:space="0" w:color="auto"/>
              <w:left w:val="nil"/>
              <w:bottom w:val="single" w:sz="4" w:space="0" w:color="auto"/>
              <w:right w:val="single" w:sz="4" w:space="0" w:color="auto"/>
            </w:tcBorders>
          </w:tcPr>
          <w:p w14:paraId="2C270456" w14:textId="2C5BA5A1" w:rsidR="00871153" w:rsidRPr="002C413E" w:rsidRDefault="007B18DF" w:rsidP="00960377">
            <w:pPr>
              <w:spacing w:line="240" w:lineRule="auto"/>
              <w:jc w:val="both"/>
              <w:rPr>
                <w:rFonts w:ascii="Times New Roman" w:hAnsi="Times New Roman" w:cs="Times New Roman"/>
                <w:sz w:val="20"/>
                <w:szCs w:val="20"/>
              </w:rPr>
            </w:pPr>
            <w:r w:rsidRPr="002C413E">
              <w:rPr>
                <w:rFonts w:ascii="Times New Roman" w:hAnsi="Times New Roman" w:cs="Times New Roman"/>
                <w:sz w:val="20"/>
                <w:szCs w:val="20"/>
              </w:rPr>
              <w:t>5</w:t>
            </w:r>
          </w:p>
        </w:tc>
        <w:tc>
          <w:tcPr>
            <w:tcW w:w="332" w:type="dxa"/>
            <w:tcBorders>
              <w:top w:val="single" w:sz="4" w:space="0" w:color="auto"/>
              <w:left w:val="single" w:sz="4" w:space="0" w:color="auto"/>
              <w:bottom w:val="single" w:sz="4" w:space="0" w:color="auto"/>
            </w:tcBorders>
          </w:tcPr>
          <w:p w14:paraId="6FDE1488" w14:textId="228E80E6" w:rsidR="00871153" w:rsidRPr="002C413E" w:rsidRDefault="007B18DF" w:rsidP="00960377">
            <w:pPr>
              <w:spacing w:line="240" w:lineRule="auto"/>
              <w:jc w:val="both"/>
              <w:rPr>
                <w:rFonts w:ascii="Times New Roman" w:hAnsi="Times New Roman" w:cs="Times New Roman"/>
                <w:sz w:val="20"/>
                <w:szCs w:val="20"/>
              </w:rPr>
            </w:pPr>
            <w:r w:rsidRPr="002C413E">
              <w:rPr>
                <w:rFonts w:ascii="Times New Roman" w:hAnsi="Times New Roman" w:cs="Times New Roman"/>
                <w:sz w:val="20"/>
                <w:szCs w:val="20"/>
              </w:rPr>
              <w:t>2</w:t>
            </w:r>
          </w:p>
        </w:tc>
        <w:tc>
          <w:tcPr>
            <w:tcW w:w="404" w:type="dxa"/>
            <w:gridSpan w:val="3"/>
            <w:tcBorders>
              <w:top w:val="single" w:sz="4" w:space="0" w:color="auto"/>
              <w:bottom w:val="single" w:sz="4" w:space="0" w:color="auto"/>
            </w:tcBorders>
          </w:tcPr>
          <w:p w14:paraId="35C69593" w14:textId="4FF3B991" w:rsidR="00871153" w:rsidRPr="002C413E" w:rsidRDefault="007B18DF" w:rsidP="00960377">
            <w:pPr>
              <w:spacing w:line="240" w:lineRule="auto"/>
              <w:jc w:val="both"/>
              <w:rPr>
                <w:rFonts w:ascii="Times New Roman" w:hAnsi="Times New Roman" w:cs="Times New Roman"/>
                <w:sz w:val="20"/>
                <w:szCs w:val="20"/>
              </w:rPr>
            </w:pPr>
            <w:r w:rsidRPr="002C413E">
              <w:rPr>
                <w:rFonts w:ascii="Times New Roman" w:hAnsi="Times New Roman" w:cs="Times New Roman"/>
                <w:sz w:val="20"/>
                <w:szCs w:val="20"/>
              </w:rPr>
              <w:t>3</w:t>
            </w:r>
          </w:p>
        </w:tc>
        <w:tc>
          <w:tcPr>
            <w:tcW w:w="404" w:type="dxa"/>
            <w:tcBorders>
              <w:top w:val="single" w:sz="4" w:space="0" w:color="auto"/>
              <w:bottom w:val="single" w:sz="4" w:space="0" w:color="auto"/>
            </w:tcBorders>
          </w:tcPr>
          <w:p w14:paraId="1E64FF19" w14:textId="5422CA7D" w:rsidR="00871153" w:rsidRPr="002C413E" w:rsidRDefault="007B18DF" w:rsidP="00960377">
            <w:pPr>
              <w:spacing w:line="240" w:lineRule="auto"/>
              <w:jc w:val="both"/>
              <w:rPr>
                <w:rFonts w:ascii="Times New Roman" w:hAnsi="Times New Roman" w:cs="Times New Roman"/>
                <w:sz w:val="20"/>
                <w:szCs w:val="20"/>
              </w:rPr>
            </w:pPr>
            <w:r w:rsidRPr="002C413E">
              <w:rPr>
                <w:rFonts w:ascii="Times New Roman" w:hAnsi="Times New Roman" w:cs="Times New Roman"/>
                <w:sz w:val="20"/>
                <w:szCs w:val="20"/>
              </w:rPr>
              <w:t>4</w:t>
            </w:r>
          </w:p>
        </w:tc>
        <w:tc>
          <w:tcPr>
            <w:tcW w:w="404" w:type="dxa"/>
            <w:tcBorders>
              <w:top w:val="single" w:sz="4" w:space="0" w:color="auto"/>
              <w:bottom w:val="single" w:sz="4" w:space="0" w:color="auto"/>
            </w:tcBorders>
          </w:tcPr>
          <w:p w14:paraId="239B1BA1" w14:textId="55BEFCF1" w:rsidR="00871153" w:rsidRPr="002C413E" w:rsidRDefault="007B18DF" w:rsidP="00960377">
            <w:pPr>
              <w:spacing w:line="240" w:lineRule="auto"/>
              <w:jc w:val="both"/>
              <w:rPr>
                <w:rFonts w:ascii="Times New Roman" w:hAnsi="Times New Roman" w:cs="Times New Roman"/>
                <w:sz w:val="20"/>
                <w:szCs w:val="20"/>
              </w:rPr>
            </w:pPr>
            <w:r w:rsidRPr="002C413E">
              <w:rPr>
                <w:rFonts w:ascii="Times New Roman" w:hAnsi="Times New Roman" w:cs="Times New Roman"/>
                <w:sz w:val="20"/>
                <w:szCs w:val="20"/>
              </w:rPr>
              <w:t>5</w:t>
            </w:r>
          </w:p>
        </w:tc>
      </w:tr>
    </w:tbl>
    <w:p w14:paraId="2C24417D" w14:textId="77777777" w:rsidR="00960377" w:rsidRPr="00960377" w:rsidRDefault="00960377" w:rsidP="00960377">
      <w:pPr>
        <w:spacing w:line="240" w:lineRule="auto"/>
        <w:jc w:val="both"/>
        <w:rPr>
          <w:rFonts w:ascii="Times New Roman" w:hAnsi="Times New Roman" w:cs="Times New Roman"/>
          <w:sz w:val="24"/>
          <w:szCs w:val="24"/>
          <w:lang w:val="id-ID"/>
        </w:rPr>
      </w:pPr>
    </w:p>
    <w:p w14:paraId="0F8C54D7" w14:textId="2736F914" w:rsidR="002E0689" w:rsidRPr="007B18DF" w:rsidRDefault="002E0689" w:rsidP="002E0689">
      <w:pPr>
        <w:spacing w:line="480" w:lineRule="auto"/>
        <w:jc w:val="both"/>
        <w:rPr>
          <w:rFonts w:ascii="Times New Roman" w:hAnsi="Times New Roman" w:cs="Times New Roman"/>
          <w:b/>
          <w:bCs/>
          <w:sz w:val="24"/>
          <w:szCs w:val="24"/>
        </w:rPr>
      </w:pPr>
      <w:r w:rsidRPr="00383A42">
        <w:rPr>
          <w:rFonts w:ascii="Times New Roman" w:hAnsi="Times New Roman" w:cs="Times New Roman"/>
          <w:b/>
          <w:bCs/>
          <w:sz w:val="24"/>
          <w:szCs w:val="24"/>
          <w:lang w:val="id-ID"/>
        </w:rPr>
        <w:t>Pembahasa</w:t>
      </w:r>
      <w:r w:rsidR="005B54E9" w:rsidRPr="00383A42">
        <w:rPr>
          <w:rFonts w:ascii="Times New Roman" w:hAnsi="Times New Roman" w:cs="Times New Roman"/>
          <w:b/>
          <w:bCs/>
          <w:sz w:val="24"/>
          <w:szCs w:val="24"/>
          <w:lang w:val="id-ID"/>
        </w:rPr>
        <w:t>n</w:t>
      </w:r>
      <w:r w:rsidR="007B18DF">
        <w:rPr>
          <w:rFonts w:ascii="Times New Roman" w:hAnsi="Times New Roman" w:cs="Times New Roman"/>
          <w:b/>
          <w:bCs/>
          <w:sz w:val="24"/>
          <w:szCs w:val="24"/>
        </w:rPr>
        <w:t xml:space="preserve"> </w:t>
      </w:r>
    </w:p>
    <w:p w14:paraId="55AFE805" w14:textId="0DA7F86A" w:rsidR="00187802" w:rsidRPr="00383A42" w:rsidRDefault="000D0DC8" w:rsidP="000D0DC8">
      <w:pPr>
        <w:spacing w:line="480" w:lineRule="auto"/>
        <w:jc w:val="both"/>
        <w:rPr>
          <w:rFonts w:ascii="Times New Roman" w:hAnsi="Times New Roman" w:cs="Times New Roman"/>
          <w:sz w:val="24"/>
          <w:szCs w:val="24"/>
          <w:lang w:val="id-ID"/>
        </w:rPr>
      </w:pPr>
      <w:r w:rsidRPr="00383A42">
        <w:rPr>
          <w:rFonts w:ascii="Times New Roman" w:hAnsi="Times New Roman" w:cs="Times New Roman"/>
          <w:sz w:val="24"/>
          <w:szCs w:val="24"/>
          <w:lang w:val="id-ID"/>
        </w:rPr>
        <w:t xml:space="preserve">Ansietas merupakan respons emosional yang sering dialami anak selama menjalani hospitalisasi, terutama ketika menghadapi prosedur invasif seperti injeksi intravena. Anak usia prasekolah (5–6 tahun) belum mampu memahami tujuan tindakan medis secara utuh sehingga prosedur tersebut sering dipersepsikan sebagai ancaman yang menimbulkan rasa takut, cemas, dan tidak aman. Kondisi ini dapat ditunjukkan melalui perilaku menangis, gelisah, menolak tindakan, memegang erat orang tua, serta sulit bekerja sama dengan tenaga </w:t>
      </w:r>
      <w:r w:rsidRPr="00383A42">
        <w:rPr>
          <w:rFonts w:ascii="Times New Roman" w:hAnsi="Times New Roman" w:cs="Times New Roman"/>
          <w:sz w:val="24"/>
          <w:szCs w:val="24"/>
          <w:lang w:val="id-ID"/>
        </w:rPr>
        <w:t xml:space="preserve">kesehatan. Selain dipengaruhi oleh tahap perkembangan, ansietas pada anak juga dipengaruhi oleh pengalaman hospitalisasi sebelumnya, lingkungan rumah sakit yang asing, serta ketakutan terhadap nyeri akibat tindakan invasif </w:t>
      </w:r>
      <w:r w:rsidR="00187802" w:rsidRPr="00383A42">
        <w:rPr>
          <w:rFonts w:ascii="Times New Roman" w:hAnsi="Times New Roman" w:cs="Times New Roman"/>
          <w:sz w:val="24"/>
          <w:szCs w:val="24"/>
          <w:lang w:val="id-ID"/>
        </w:rPr>
        <w:fldChar w:fldCharType="begin" w:fldLock="1"/>
      </w:r>
      <w:r w:rsidR="00187802" w:rsidRPr="00383A42">
        <w:rPr>
          <w:rFonts w:ascii="Times New Roman" w:hAnsi="Times New Roman" w:cs="Times New Roman"/>
          <w:sz w:val="24"/>
          <w:szCs w:val="24"/>
          <w:lang w:val="id-ID"/>
        </w:rPr>
        <w:instrText>ADDIN CSL_CITATION {"citationItems":[{"id":"ITEM-1","itemData":{"author":[{"dropping-particle":"","family":"Hockenberry","given":"Marilyn J.","non-dropping-particle":"","parse-names":false,"suffix":""},{"dropping-particle":"","family":"Wilson","given":"David","non-dropping-particle":"","parse-names":false,"suffix":""}],"id":"ITEM-1","issued":{"date-parts":[["2018"]]},"publisher":"Elsevier Health Sciences","title":"Wong's Nursing Care of Infants and Children","type":"book"},"uris":["http://www.mendeley.com/documents/?uuid=57c03713-331f-4383-a1a6-10c51e06b372"]}],"mendeley":{"formattedCitation":"(Hockenberry &amp; Wilson, 2018)","manualFormatting":"(Hockenberry &amp; Wilson, 2022)","plainTextFormattedCitation":"(Hockenberry &amp; Wilson, 2018)","previouslyFormattedCitation":"(Hockenberry &amp; Wilson, 2018)"},"properties":{"noteIndex":0},"schema":"https://github.com/citation-style-language/schema/raw/master/csl-citation.json"}</w:instrText>
      </w:r>
      <w:r w:rsidR="00187802" w:rsidRPr="00383A42">
        <w:rPr>
          <w:rFonts w:ascii="Times New Roman" w:hAnsi="Times New Roman" w:cs="Times New Roman"/>
          <w:sz w:val="24"/>
          <w:szCs w:val="24"/>
          <w:lang w:val="id-ID"/>
        </w:rPr>
        <w:fldChar w:fldCharType="separate"/>
      </w:r>
      <w:r w:rsidR="00187802" w:rsidRPr="00383A42">
        <w:rPr>
          <w:rFonts w:ascii="Times New Roman" w:hAnsi="Times New Roman" w:cs="Times New Roman"/>
          <w:noProof/>
          <w:sz w:val="24"/>
          <w:szCs w:val="24"/>
          <w:lang w:val="id-ID"/>
        </w:rPr>
        <w:t>(Hockenberry &amp; Wilson, 2022)</w:t>
      </w:r>
      <w:r w:rsidR="00187802" w:rsidRPr="00383A42">
        <w:rPr>
          <w:rFonts w:ascii="Times New Roman" w:hAnsi="Times New Roman" w:cs="Times New Roman"/>
          <w:sz w:val="24"/>
          <w:szCs w:val="24"/>
          <w:lang w:val="id-ID"/>
        </w:rPr>
        <w:fldChar w:fldCharType="end"/>
      </w:r>
      <w:r w:rsidR="00187802" w:rsidRPr="00383A42">
        <w:rPr>
          <w:rFonts w:ascii="Times New Roman" w:hAnsi="Times New Roman" w:cs="Times New Roman"/>
          <w:sz w:val="24"/>
          <w:szCs w:val="24"/>
          <w:lang w:val="id-ID"/>
        </w:rPr>
        <w:t>.</w:t>
      </w:r>
    </w:p>
    <w:p w14:paraId="5510F1D4" w14:textId="47D416B4" w:rsidR="000D0DC8" w:rsidRPr="00383A42" w:rsidRDefault="000D0DC8" w:rsidP="006B5AAE">
      <w:pPr>
        <w:spacing w:line="480" w:lineRule="auto"/>
        <w:jc w:val="both"/>
        <w:rPr>
          <w:rFonts w:ascii="Times New Roman" w:hAnsi="Times New Roman" w:cs="Times New Roman"/>
          <w:sz w:val="24"/>
          <w:szCs w:val="24"/>
          <w:lang w:val="id-ID"/>
        </w:rPr>
      </w:pPr>
      <w:r w:rsidRPr="00383A42">
        <w:rPr>
          <w:rFonts w:ascii="Times New Roman" w:hAnsi="Times New Roman" w:cs="Times New Roman"/>
          <w:sz w:val="24"/>
          <w:szCs w:val="24"/>
          <w:lang w:val="id-ID"/>
        </w:rPr>
        <w:t xml:space="preserve">Berdasarkan hasil pengkajian pada kedua responden, diagnosis keperawatan yang ditegakkan adalah Ansietas (D.0080) yang berhubungan dengan krisis situasional akibat prosedur injeksi intravena. Kondisi tersebut ditandai dengan anak tampak menangis, gelisah, tegang, takut terhadap jarum suntik, sulit dipisahkan dari orang tua, serta kurang kooperatif ketika tindakan akan dilakukan. Diagnosis ini sesuai dengan Standar Diagnosis Keperawatan Indonesia (SDKI) yang menjelaskan bahwa ansietas merupakan kondisi emosional berupa perasaan tidak nyaman dan khawatir akibat adanya ancaman yang dirasakan individu </w:t>
      </w:r>
      <w:r w:rsidR="00187802" w:rsidRPr="00383A42">
        <w:rPr>
          <w:rFonts w:ascii="Times New Roman" w:hAnsi="Times New Roman" w:cs="Times New Roman"/>
          <w:sz w:val="24"/>
          <w:szCs w:val="24"/>
          <w:lang w:val="id-ID"/>
        </w:rPr>
        <w:fldChar w:fldCharType="begin" w:fldLock="1"/>
      </w:r>
      <w:r w:rsidR="006B5AAE" w:rsidRPr="00383A42">
        <w:rPr>
          <w:rFonts w:ascii="Times New Roman" w:hAnsi="Times New Roman" w:cs="Times New Roman"/>
          <w:sz w:val="24"/>
          <w:szCs w:val="24"/>
          <w:lang w:val="id-ID"/>
        </w:rPr>
        <w:instrText>ADDIN CSL_CITATION {"citationItems":[{"id":"ITEM-1","itemData":{"author":[{"dropping-particle":"","family":"PPNI","given":"Tim Pokja SDKI D P P","non-dropping-particle":"","parse-names":false,"suffix":""}],"editor":[{"dropping-particle":"","family":"1","given":"","non-dropping-particle":"","parse-names":false,"suffix":""}],"id":"ITEM-1","issued":{"date-parts":[["2017"]]},"publisher":"Dewan Pengurus Pusat Persatuan Perawat Nasional Indonesia (PPNI)","publisher-place":"Jakarta","title":"Standar Diagnosa Keperawatan Indonesia: Definisi dan Indikator Diagnostik","type":"book"},"uris":["http://www.mendeley.com/documents/?uuid=74c522ad-c16e-49be-bc24-3f94b38bd7c6"]}],"mendeley":{"formattedCitation":"(PPNI, 2017)","plainTextFormattedCitation":"(PPNI, 2017)","previouslyFormattedCitation":"(PPNI, 2017)"},"properties":{"noteIndex":0},"schema":"https://github.com/citation-style-language/schema/raw/master/csl-citation.json"}</w:instrText>
      </w:r>
      <w:r w:rsidR="00187802" w:rsidRPr="00383A42">
        <w:rPr>
          <w:rFonts w:ascii="Times New Roman" w:hAnsi="Times New Roman" w:cs="Times New Roman"/>
          <w:sz w:val="24"/>
          <w:szCs w:val="24"/>
          <w:lang w:val="id-ID"/>
        </w:rPr>
        <w:fldChar w:fldCharType="separate"/>
      </w:r>
      <w:r w:rsidR="00187802" w:rsidRPr="00383A42">
        <w:rPr>
          <w:rFonts w:ascii="Times New Roman" w:hAnsi="Times New Roman" w:cs="Times New Roman"/>
          <w:noProof/>
          <w:sz w:val="24"/>
          <w:szCs w:val="24"/>
          <w:lang w:val="id-ID"/>
        </w:rPr>
        <w:t>(PPNI, 2017)</w:t>
      </w:r>
      <w:r w:rsidR="00187802" w:rsidRPr="00383A42">
        <w:rPr>
          <w:rFonts w:ascii="Times New Roman" w:hAnsi="Times New Roman" w:cs="Times New Roman"/>
          <w:sz w:val="24"/>
          <w:szCs w:val="24"/>
          <w:lang w:val="id-ID"/>
        </w:rPr>
        <w:fldChar w:fldCharType="end"/>
      </w:r>
      <w:r w:rsidR="00187802" w:rsidRPr="00383A42">
        <w:rPr>
          <w:rFonts w:ascii="Times New Roman" w:hAnsi="Times New Roman" w:cs="Times New Roman"/>
          <w:sz w:val="24"/>
          <w:szCs w:val="24"/>
          <w:lang w:val="id-ID"/>
        </w:rPr>
        <w:t>.</w:t>
      </w:r>
      <w:r w:rsidR="00383A42" w:rsidRPr="00383A42">
        <w:rPr>
          <w:rFonts w:ascii="Times New Roman" w:hAnsi="Times New Roman" w:cs="Times New Roman"/>
          <w:sz w:val="24"/>
          <w:szCs w:val="24"/>
          <w:lang w:val="id-ID"/>
        </w:rPr>
        <w:t xml:space="preserve"> </w:t>
      </w:r>
      <w:r w:rsidRPr="00383A42">
        <w:rPr>
          <w:rFonts w:ascii="Times New Roman" w:hAnsi="Times New Roman" w:cs="Times New Roman"/>
          <w:sz w:val="24"/>
          <w:szCs w:val="24"/>
          <w:lang w:val="id-ID"/>
        </w:rPr>
        <w:t xml:space="preserve">Salah satu intervensi keperawatan nonfarmakologis yang dapat diberikan untuk membantu </w:t>
      </w:r>
      <w:r w:rsidRPr="00383A42">
        <w:rPr>
          <w:rFonts w:ascii="Times New Roman" w:hAnsi="Times New Roman" w:cs="Times New Roman"/>
          <w:sz w:val="24"/>
          <w:szCs w:val="24"/>
          <w:lang w:val="id-ID"/>
        </w:rPr>
        <w:lastRenderedPageBreak/>
        <w:t xml:space="preserve">mengurangi ansietas pada anak adalah terapi </w:t>
      </w:r>
      <w:r w:rsidR="00187802" w:rsidRPr="00383A42">
        <w:rPr>
          <w:rFonts w:ascii="Times New Roman" w:hAnsi="Times New Roman" w:cs="Times New Roman"/>
          <w:i/>
          <w:iCs/>
          <w:sz w:val="24"/>
          <w:szCs w:val="24"/>
          <w:lang w:val="id-ID"/>
        </w:rPr>
        <w:t>diversional</w:t>
      </w:r>
      <w:r w:rsidR="00187802" w:rsidRPr="00383A42">
        <w:rPr>
          <w:rFonts w:ascii="Times New Roman" w:hAnsi="Times New Roman" w:cs="Times New Roman"/>
          <w:sz w:val="24"/>
          <w:szCs w:val="24"/>
          <w:lang w:val="id-ID"/>
        </w:rPr>
        <w:t xml:space="preserve"> melalui permainan </w:t>
      </w:r>
      <w:r w:rsidRPr="00383A42">
        <w:rPr>
          <w:rFonts w:ascii="Times New Roman" w:hAnsi="Times New Roman" w:cs="Times New Roman"/>
          <w:i/>
          <w:iCs/>
          <w:sz w:val="24"/>
          <w:szCs w:val="24"/>
          <w:lang w:val="id-ID"/>
        </w:rPr>
        <w:t>puzzle</w:t>
      </w:r>
      <w:r w:rsidR="00960377">
        <w:rPr>
          <w:rFonts w:ascii="Times New Roman" w:hAnsi="Times New Roman" w:cs="Times New Roman"/>
          <w:sz w:val="24"/>
          <w:szCs w:val="24"/>
        </w:rPr>
        <w:t>.</w:t>
      </w:r>
      <w:r w:rsidRPr="00383A42">
        <w:rPr>
          <w:rFonts w:ascii="Times New Roman" w:hAnsi="Times New Roman" w:cs="Times New Roman"/>
          <w:sz w:val="24"/>
          <w:szCs w:val="24"/>
          <w:lang w:val="id-ID"/>
        </w:rPr>
        <w:t xml:space="preserve"> </w:t>
      </w:r>
      <w:r w:rsidRPr="00383A42">
        <w:rPr>
          <w:rFonts w:ascii="Times New Roman" w:hAnsi="Times New Roman" w:cs="Times New Roman"/>
          <w:i/>
          <w:iCs/>
          <w:sz w:val="24"/>
          <w:szCs w:val="24"/>
          <w:lang w:val="id-ID"/>
        </w:rPr>
        <w:t>Puzzle</w:t>
      </w:r>
      <w:r w:rsidRPr="00383A42">
        <w:rPr>
          <w:rFonts w:ascii="Times New Roman" w:hAnsi="Times New Roman" w:cs="Times New Roman"/>
          <w:sz w:val="24"/>
          <w:szCs w:val="24"/>
          <w:lang w:val="id-ID"/>
        </w:rPr>
        <w:t xml:space="preserve"> merupakan permainan edukatif yang sesuai dengan tahap perkembangan anak prasekolah karena mampu merangsang konsentrasi, koordinasi mata dan tangan, kemampuan berpikir, serta memusatkan perhatian anak pada aktivitas yang menyenangkan. Ketika anak berkonsentrasi menyusun kepingan </w:t>
      </w:r>
      <w:r w:rsidRPr="00383A42">
        <w:rPr>
          <w:rFonts w:ascii="Times New Roman" w:hAnsi="Times New Roman" w:cs="Times New Roman"/>
          <w:i/>
          <w:iCs/>
          <w:sz w:val="24"/>
          <w:szCs w:val="24"/>
          <w:lang w:val="id-ID"/>
        </w:rPr>
        <w:t>puzzle</w:t>
      </w:r>
      <w:r w:rsidRPr="00383A42">
        <w:rPr>
          <w:rFonts w:ascii="Times New Roman" w:hAnsi="Times New Roman" w:cs="Times New Roman"/>
          <w:sz w:val="24"/>
          <w:szCs w:val="24"/>
          <w:lang w:val="id-ID"/>
        </w:rPr>
        <w:t xml:space="preserve">, perhatian terhadap rasa takut dan prosedur injeksi berkurang sehingga respons ansietas dapat menurun melalui mekanisme distraksi. Selain memberikan efek relaksasi, aktivitas bermain juga membantu anak mengekspresikan emosi dan meningkatkan rasa percaya diri selama menjalani perawatan di rumah sakit </w:t>
      </w:r>
      <w:r w:rsidR="006B5AAE" w:rsidRPr="00383A42">
        <w:rPr>
          <w:rFonts w:ascii="Times New Roman" w:hAnsi="Times New Roman" w:cs="Times New Roman"/>
          <w:sz w:val="24"/>
          <w:szCs w:val="24"/>
          <w:lang w:val="id-ID"/>
        </w:rPr>
        <w:fldChar w:fldCharType="begin" w:fldLock="1"/>
      </w:r>
      <w:r w:rsidR="0023342A" w:rsidRPr="00383A42">
        <w:rPr>
          <w:rFonts w:ascii="Times New Roman" w:hAnsi="Times New Roman" w:cs="Times New Roman"/>
          <w:sz w:val="24"/>
          <w:szCs w:val="24"/>
          <w:lang w:val="id-ID"/>
        </w:rPr>
        <w:instrText>ADDIN CSL_CITATION {"citationItems":[{"id":"ITEM-1","itemData":{"author":[{"dropping-particle":"","family":"Hockenberry","given":"Marilyn J.","non-dropping-particle":"","parse-names":false,"suffix":""},{"dropping-particle":"","family":"Wilson","given":"David","non-dropping-particle":"","parse-names":false,"suffix":""}],"id":"ITEM-1","issued":{"date-parts":[["2018"]]},"publisher":"Elsevier Health Sciences","title":"Wong's Nursing Care of Infants and Children","type":"book"},"uris":["http://www.mendeley.com/documents/?uuid=57c03713-331f-4383-a1a6-10c51e06b372"]}],"mendeley":{"formattedCitation":"(Hockenberry &amp; Wilson, 2018)","manualFormatting":"(Wong, 2021)","plainTextFormattedCitation":"(Hockenberry &amp; Wilson, 2018)","previouslyFormattedCitation":"(Hockenberry &amp; Wilson, 2018)"},"properties":{"noteIndex":0},"schema":"https://github.com/citation-style-language/schema/raw/master/csl-citation.json"}</w:instrText>
      </w:r>
      <w:r w:rsidR="006B5AAE" w:rsidRPr="00383A42">
        <w:rPr>
          <w:rFonts w:ascii="Times New Roman" w:hAnsi="Times New Roman" w:cs="Times New Roman"/>
          <w:sz w:val="24"/>
          <w:szCs w:val="24"/>
          <w:lang w:val="id-ID"/>
        </w:rPr>
        <w:fldChar w:fldCharType="separate"/>
      </w:r>
      <w:r w:rsidR="006B5AAE" w:rsidRPr="00383A42">
        <w:rPr>
          <w:rFonts w:ascii="Times New Roman" w:hAnsi="Times New Roman" w:cs="Times New Roman"/>
          <w:noProof/>
          <w:sz w:val="24"/>
          <w:szCs w:val="24"/>
          <w:lang w:val="id-ID"/>
        </w:rPr>
        <w:t>(Wong, 2021)</w:t>
      </w:r>
      <w:r w:rsidR="006B5AAE" w:rsidRPr="00383A42">
        <w:rPr>
          <w:rFonts w:ascii="Times New Roman" w:hAnsi="Times New Roman" w:cs="Times New Roman"/>
          <w:sz w:val="24"/>
          <w:szCs w:val="24"/>
          <w:lang w:val="id-ID"/>
        </w:rPr>
        <w:fldChar w:fldCharType="end"/>
      </w:r>
      <w:r w:rsidR="006B5AAE" w:rsidRPr="00383A42">
        <w:rPr>
          <w:rFonts w:ascii="Times New Roman" w:hAnsi="Times New Roman" w:cs="Times New Roman"/>
          <w:sz w:val="24"/>
          <w:szCs w:val="24"/>
          <w:lang w:val="id-ID"/>
        </w:rPr>
        <w:t>.</w:t>
      </w:r>
    </w:p>
    <w:p w14:paraId="35E5F8A9" w14:textId="608E7E0B" w:rsidR="000D0DC8" w:rsidRPr="00383A42" w:rsidRDefault="000D0DC8" w:rsidP="006B5AAE">
      <w:pPr>
        <w:spacing w:line="480" w:lineRule="auto"/>
        <w:jc w:val="both"/>
        <w:rPr>
          <w:rFonts w:ascii="Times New Roman" w:hAnsi="Times New Roman" w:cs="Times New Roman"/>
          <w:sz w:val="24"/>
          <w:szCs w:val="24"/>
          <w:lang w:val="id-ID"/>
        </w:rPr>
      </w:pPr>
      <w:r w:rsidRPr="00383A42">
        <w:rPr>
          <w:rFonts w:ascii="Times New Roman" w:hAnsi="Times New Roman" w:cs="Times New Roman"/>
          <w:sz w:val="24"/>
          <w:szCs w:val="24"/>
          <w:lang w:val="id-ID"/>
        </w:rPr>
        <w:t xml:space="preserve">Pada penelitian ini, terapi bermain </w:t>
      </w:r>
      <w:r w:rsidRPr="00383A42">
        <w:rPr>
          <w:rFonts w:ascii="Times New Roman" w:hAnsi="Times New Roman" w:cs="Times New Roman"/>
          <w:i/>
          <w:iCs/>
          <w:sz w:val="24"/>
          <w:szCs w:val="24"/>
          <w:lang w:val="id-ID"/>
        </w:rPr>
        <w:t>puzzle</w:t>
      </w:r>
      <w:r w:rsidRPr="00383A42">
        <w:rPr>
          <w:rFonts w:ascii="Times New Roman" w:hAnsi="Times New Roman" w:cs="Times New Roman"/>
          <w:sz w:val="24"/>
          <w:szCs w:val="24"/>
          <w:lang w:val="id-ID"/>
        </w:rPr>
        <w:t xml:space="preserve"> diberikan selama kurang lebih 15–20 menit sebelum</w:t>
      </w:r>
      <w:r w:rsidR="006B5AAE" w:rsidRPr="00383A42">
        <w:rPr>
          <w:rFonts w:ascii="Times New Roman" w:hAnsi="Times New Roman" w:cs="Times New Roman"/>
          <w:sz w:val="24"/>
          <w:szCs w:val="24"/>
          <w:lang w:val="id-ID"/>
        </w:rPr>
        <w:t xml:space="preserve"> dan sesudah</w:t>
      </w:r>
      <w:r w:rsidRPr="00383A42">
        <w:rPr>
          <w:rFonts w:ascii="Times New Roman" w:hAnsi="Times New Roman" w:cs="Times New Roman"/>
          <w:sz w:val="24"/>
          <w:szCs w:val="24"/>
          <w:lang w:val="id-ID"/>
        </w:rPr>
        <w:t xml:space="preserve"> tindakan injeksi intravena sesuai dengan Standar Operasional Prosedur (SOP) yang telah disusun. Sebelum intervensi dilakukan, </w:t>
      </w:r>
      <w:r w:rsidRPr="00383A42">
        <w:rPr>
          <w:rFonts w:ascii="Times New Roman" w:hAnsi="Times New Roman" w:cs="Times New Roman"/>
          <w:sz w:val="24"/>
          <w:szCs w:val="24"/>
          <w:lang w:val="id-ID"/>
        </w:rPr>
        <w:t>peneliti terlebih dahulu mengkaji tingkat ansietas menggunakan</w:t>
      </w:r>
      <w:r w:rsidR="006B5AAE" w:rsidRPr="00383A42">
        <w:rPr>
          <w:rFonts w:ascii="Times New Roman" w:hAnsi="Times New Roman" w:cs="Times New Roman"/>
          <w:sz w:val="24"/>
          <w:szCs w:val="24"/>
          <w:lang w:val="id-ID"/>
        </w:rPr>
        <w:t xml:space="preserve"> kuesioner </w:t>
      </w:r>
      <w:r w:rsidRPr="00383A42">
        <w:rPr>
          <w:rFonts w:ascii="Times New Roman" w:hAnsi="Times New Roman" w:cs="Times New Roman"/>
          <w:sz w:val="24"/>
          <w:szCs w:val="24"/>
          <w:lang w:val="id-ID"/>
        </w:rPr>
        <w:t xml:space="preserve"> </w:t>
      </w:r>
      <w:r w:rsidRPr="00383A42">
        <w:rPr>
          <w:rFonts w:ascii="Times New Roman" w:hAnsi="Times New Roman" w:cs="Times New Roman"/>
          <w:i/>
          <w:iCs/>
          <w:sz w:val="24"/>
          <w:szCs w:val="24"/>
          <w:lang w:val="id-ID"/>
        </w:rPr>
        <w:t>Preschool Anxiety Scale</w:t>
      </w:r>
      <w:r w:rsidRPr="00383A42">
        <w:rPr>
          <w:rFonts w:ascii="Times New Roman" w:hAnsi="Times New Roman" w:cs="Times New Roman"/>
          <w:sz w:val="24"/>
          <w:szCs w:val="24"/>
          <w:lang w:val="id-ID"/>
        </w:rPr>
        <w:t xml:space="preserve"> (PAS),</w:t>
      </w:r>
      <w:r w:rsidR="006B5AAE" w:rsidRPr="00383A42">
        <w:rPr>
          <w:rFonts w:ascii="Times New Roman" w:hAnsi="Times New Roman" w:cs="Times New Roman"/>
          <w:sz w:val="24"/>
          <w:szCs w:val="24"/>
          <w:lang w:val="id-ID"/>
        </w:rPr>
        <w:t xml:space="preserve"> </w:t>
      </w:r>
      <w:r w:rsidRPr="00383A42">
        <w:rPr>
          <w:rFonts w:ascii="Times New Roman" w:hAnsi="Times New Roman" w:cs="Times New Roman"/>
          <w:sz w:val="24"/>
          <w:szCs w:val="24"/>
          <w:lang w:val="id-ID"/>
        </w:rPr>
        <w:t xml:space="preserve">kemudian menjelaskan tujuan permainan kepada anak dan orang tua. Selama proses terapi, anak diberikan kesempatan menyusun </w:t>
      </w:r>
      <w:r w:rsidRPr="00383A42">
        <w:rPr>
          <w:rFonts w:ascii="Times New Roman" w:hAnsi="Times New Roman" w:cs="Times New Roman"/>
          <w:i/>
          <w:iCs/>
          <w:sz w:val="24"/>
          <w:szCs w:val="24"/>
          <w:lang w:val="id-ID"/>
        </w:rPr>
        <w:t>puzzle</w:t>
      </w:r>
      <w:r w:rsidRPr="00383A42">
        <w:rPr>
          <w:rFonts w:ascii="Times New Roman" w:hAnsi="Times New Roman" w:cs="Times New Roman"/>
          <w:sz w:val="24"/>
          <w:szCs w:val="24"/>
          <w:lang w:val="id-ID"/>
        </w:rPr>
        <w:t xml:space="preserve"> sesuai dengan tingkat perkembangan usianya hingga selesai. Setelah terapi bermain selesai, tindakan injeksi intravena dilakukan oleh perawat sesuai prosedur rumah sakit, kemudian dilakukan evaluasi kembali terhadap tingkat ansietas menggunakan instrumen yang sama.</w:t>
      </w:r>
    </w:p>
    <w:p w14:paraId="44835DE2" w14:textId="20A657AF" w:rsidR="000D0DC8" w:rsidRPr="00383A42" w:rsidRDefault="000D0DC8" w:rsidP="000D0DC8">
      <w:pPr>
        <w:spacing w:line="480" w:lineRule="auto"/>
        <w:jc w:val="both"/>
        <w:rPr>
          <w:rFonts w:ascii="Times New Roman" w:hAnsi="Times New Roman" w:cs="Times New Roman"/>
          <w:sz w:val="24"/>
          <w:szCs w:val="24"/>
          <w:lang w:val="id-ID"/>
        </w:rPr>
      </w:pPr>
      <w:r w:rsidRPr="00383A42">
        <w:rPr>
          <w:rFonts w:ascii="Times New Roman" w:hAnsi="Times New Roman" w:cs="Times New Roman"/>
          <w:sz w:val="24"/>
          <w:szCs w:val="24"/>
          <w:lang w:val="id-ID"/>
        </w:rPr>
        <w:t xml:space="preserve">Keberhasilan terapi bermain </w:t>
      </w:r>
      <w:r w:rsidRPr="00383A42">
        <w:rPr>
          <w:rFonts w:ascii="Times New Roman" w:hAnsi="Times New Roman" w:cs="Times New Roman"/>
          <w:i/>
          <w:iCs/>
          <w:sz w:val="24"/>
          <w:szCs w:val="24"/>
          <w:lang w:val="id-ID"/>
        </w:rPr>
        <w:t>puzzle</w:t>
      </w:r>
      <w:r w:rsidRPr="00383A42">
        <w:rPr>
          <w:rFonts w:ascii="Times New Roman" w:hAnsi="Times New Roman" w:cs="Times New Roman"/>
          <w:sz w:val="24"/>
          <w:szCs w:val="24"/>
          <w:lang w:val="id-ID"/>
        </w:rPr>
        <w:t xml:space="preserve"> pada penelitian ini juga dipengaruhi oleh keterlibatan orang tua melalui pendekatan </w:t>
      </w:r>
      <w:r w:rsidRPr="00383A42">
        <w:rPr>
          <w:rFonts w:ascii="Times New Roman" w:hAnsi="Times New Roman" w:cs="Times New Roman"/>
          <w:i/>
          <w:iCs/>
          <w:sz w:val="24"/>
          <w:szCs w:val="24"/>
          <w:lang w:val="id-ID"/>
        </w:rPr>
        <w:t>Family-Centered Care</w:t>
      </w:r>
      <w:r w:rsidRPr="00383A42">
        <w:rPr>
          <w:rFonts w:ascii="Times New Roman" w:hAnsi="Times New Roman" w:cs="Times New Roman"/>
          <w:sz w:val="24"/>
          <w:szCs w:val="24"/>
          <w:lang w:val="id-ID"/>
        </w:rPr>
        <w:t xml:space="preserve"> (FCC). Pendekatan ini menempatkan keluarga sebagai mitra dalam pemberian asuhan keperawatan sehingga orang tua tidak hanya berperan sebagai pendamping, tetapi juga memberikan dukungan emosional, motivasi, rasa aman, serta membantu mengalihkan perhatian anak selama terapi berlangsung. Kehadiran orang tua membuat </w:t>
      </w:r>
      <w:r w:rsidRPr="00383A42">
        <w:rPr>
          <w:rFonts w:ascii="Times New Roman" w:hAnsi="Times New Roman" w:cs="Times New Roman"/>
          <w:sz w:val="24"/>
          <w:szCs w:val="24"/>
          <w:lang w:val="id-ID"/>
        </w:rPr>
        <w:lastRenderedPageBreak/>
        <w:t xml:space="preserve">anak merasa lebih nyaman dan percaya diri ketika menghadapi prosedur injeksi intravena. Dengan demikian, penerapan </w:t>
      </w:r>
      <w:r w:rsidRPr="00F957BC">
        <w:rPr>
          <w:rFonts w:ascii="Times New Roman" w:hAnsi="Times New Roman" w:cs="Times New Roman"/>
          <w:i/>
          <w:iCs/>
          <w:sz w:val="24"/>
          <w:szCs w:val="24"/>
          <w:lang w:val="id-ID"/>
        </w:rPr>
        <w:t>Family-Centered Care</w:t>
      </w:r>
      <w:r w:rsidRPr="00383A42">
        <w:rPr>
          <w:rFonts w:ascii="Times New Roman" w:hAnsi="Times New Roman" w:cs="Times New Roman"/>
          <w:sz w:val="24"/>
          <w:szCs w:val="24"/>
          <w:lang w:val="id-ID"/>
        </w:rPr>
        <w:t xml:space="preserve"> (FCC) mendukung prinsip </w:t>
      </w:r>
      <w:r w:rsidRPr="00383A42">
        <w:rPr>
          <w:rFonts w:ascii="Times New Roman" w:hAnsi="Times New Roman" w:cs="Times New Roman"/>
          <w:i/>
          <w:iCs/>
          <w:sz w:val="24"/>
          <w:szCs w:val="24"/>
          <w:lang w:val="id-ID"/>
        </w:rPr>
        <w:t>atraumatic care</w:t>
      </w:r>
      <w:r w:rsidRPr="00383A42">
        <w:rPr>
          <w:rFonts w:ascii="Times New Roman" w:hAnsi="Times New Roman" w:cs="Times New Roman"/>
          <w:sz w:val="24"/>
          <w:szCs w:val="24"/>
          <w:lang w:val="id-ID"/>
        </w:rPr>
        <w:t>, yaitu meminimalkan dampak psikologis akibat hospitalisasi dan tindakan invasif pada anak.</w:t>
      </w:r>
    </w:p>
    <w:p w14:paraId="1334B9D5" w14:textId="3B54A0D7" w:rsidR="000D0DC8" w:rsidRPr="00383A42" w:rsidRDefault="00D07381" w:rsidP="000D0DC8">
      <w:pPr>
        <w:spacing w:line="480" w:lineRule="auto"/>
        <w:jc w:val="both"/>
        <w:rPr>
          <w:rFonts w:ascii="Times New Roman" w:hAnsi="Times New Roman" w:cs="Times New Roman"/>
          <w:sz w:val="24"/>
          <w:szCs w:val="24"/>
          <w:lang w:val="id-ID"/>
        </w:rPr>
      </w:pPr>
      <w:r w:rsidRPr="00D07381">
        <w:rPr>
          <w:rFonts w:ascii="Times New Roman" w:hAnsi="Times New Roman" w:cs="Times New Roman"/>
          <w:sz w:val="24"/>
          <w:szCs w:val="24"/>
          <w:lang w:val="id-ID"/>
        </w:rPr>
        <w:t>Hasil</w:t>
      </w:r>
      <w:r>
        <w:rPr>
          <w:rFonts w:ascii="Times New Roman" w:hAnsi="Times New Roman" w:cs="Times New Roman"/>
          <w:sz w:val="24"/>
          <w:szCs w:val="24"/>
        </w:rPr>
        <w:t xml:space="preserve"> </w:t>
      </w:r>
      <w:proofErr w:type="spellStart"/>
      <w:r>
        <w:rPr>
          <w:rFonts w:ascii="Times New Roman" w:hAnsi="Times New Roman" w:cs="Times New Roman"/>
          <w:sz w:val="24"/>
          <w:szCs w:val="24"/>
        </w:rPr>
        <w:t>evaluasi</w:t>
      </w:r>
      <w:proofErr w:type="spellEnd"/>
      <w:r w:rsidRPr="00D07381">
        <w:rPr>
          <w:rFonts w:ascii="Times New Roman" w:hAnsi="Times New Roman" w:cs="Times New Roman"/>
          <w:sz w:val="24"/>
          <w:szCs w:val="24"/>
          <w:lang w:val="id-ID"/>
        </w:rPr>
        <w:t xml:space="preserve"> menunjukkan bahwa tingkat kecemasan kedua </w:t>
      </w:r>
      <w:proofErr w:type="spellStart"/>
      <w:r>
        <w:rPr>
          <w:rFonts w:ascii="Times New Roman" w:hAnsi="Times New Roman" w:cs="Times New Roman"/>
          <w:sz w:val="24"/>
          <w:szCs w:val="24"/>
        </w:rPr>
        <w:t>responden</w:t>
      </w:r>
      <w:proofErr w:type="spellEnd"/>
      <w:r w:rsidRPr="00D07381">
        <w:rPr>
          <w:rFonts w:ascii="Times New Roman" w:hAnsi="Times New Roman" w:cs="Times New Roman"/>
          <w:sz w:val="24"/>
          <w:szCs w:val="24"/>
          <w:lang w:val="id-ID"/>
        </w:rPr>
        <w:t xml:space="preserve"> berkurang setelah menerima terapi bermain </w:t>
      </w:r>
      <w:r w:rsidRPr="00D07381">
        <w:rPr>
          <w:rFonts w:ascii="Times New Roman" w:hAnsi="Times New Roman" w:cs="Times New Roman"/>
          <w:i/>
          <w:iCs/>
          <w:sz w:val="24"/>
          <w:szCs w:val="24"/>
        </w:rPr>
        <w:t>puzzle</w:t>
      </w:r>
      <w:r w:rsidRPr="00D07381">
        <w:rPr>
          <w:rFonts w:ascii="Times New Roman" w:hAnsi="Times New Roman" w:cs="Times New Roman"/>
          <w:sz w:val="24"/>
          <w:szCs w:val="24"/>
          <w:lang w:val="id-ID"/>
        </w:rPr>
        <w:t>.</w:t>
      </w:r>
      <w:r>
        <w:rPr>
          <w:rFonts w:ascii="Times New Roman" w:hAnsi="Times New Roman" w:cs="Times New Roman"/>
          <w:sz w:val="24"/>
          <w:szCs w:val="24"/>
        </w:rPr>
        <w:t xml:space="preserve"> </w:t>
      </w:r>
      <w:r w:rsidR="000D0DC8" w:rsidRPr="00383A42">
        <w:rPr>
          <w:rFonts w:ascii="Times New Roman" w:hAnsi="Times New Roman" w:cs="Times New Roman"/>
          <w:sz w:val="24"/>
          <w:szCs w:val="24"/>
          <w:lang w:val="id-ID"/>
        </w:rPr>
        <w:t>Berdasarkan penilaian</w:t>
      </w:r>
      <w:r w:rsidR="006B5AAE" w:rsidRPr="00383A42">
        <w:rPr>
          <w:rFonts w:ascii="Times New Roman" w:hAnsi="Times New Roman" w:cs="Times New Roman"/>
          <w:sz w:val="24"/>
          <w:szCs w:val="24"/>
          <w:lang w:val="id-ID"/>
        </w:rPr>
        <w:t xml:space="preserve"> </w:t>
      </w:r>
      <w:r w:rsidR="000D0DC8" w:rsidRPr="00383A42">
        <w:rPr>
          <w:rFonts w:ascii="Times New Roman" w:hAnsi="Times New Roman" w:cs="Times New Roman"/>
          <w:sz w:val="24"/>
          <w:szCs w:val="24"/>
          <w:lang w:val="id-ID"/>
        </w:rPr>
        <w:t xml:space="preserve">menggunakan </w:t>
      </w:r>
      <w:r w:rsidR="000D0DC8" w:rsidRPr="00383A42">
        <w:rPr>
          <w:rFonts w:ascii="Times New Roman" w:hAnsi="Times New Roman" w:cs="Times New Roman"/>
          <w:i/>
          <w:iCs/>
          <w:sz w:val="24"/>
          <w:szCs w:val="24"/>
          <w:lang w:val="id-ID"/>
        </w:rPr>
        <w:t>Preschool Anxiety Scale</w:t>
      </w:r>
      <w:r w:rsidR="000D0DC8" w:rsidRPr="00383A42">
        <w:rPr>
          <w:rFonts w:ascii="Times New Roman" w:hAnsi="Times New Roman" w:cs="Times New Roman"/>
          <w:sz w:val="24"/>
          <w:szCs w:val="24"/>
          <w:lang w:val="id-ID"/>
        </w:rPr>
        <w:t xml:space="preserve"> (PAS) dan indikator Standar Luaran Keperawatan Indonesia (SLKI), terjadi perbaikan pada beberapa indikator, seperti berkurangnya perilaku gelisah, menurunnya ketegangan, berkurangnya ungkapan rasa takut, serta meningkatnya kemampuan anak bekerja sama selama prosedur injeksi intravena. Perubahan tersebut terjadi secara bertahap pada setiap sesi intervensi hingga anak tampak lebih tenang, mampu mengikuti instruksi perawat, dan tidak lagi </w:t>
      </w:r>
      <w:r w:rsidR="000D0DC8" w:rsidRPr="00383A42">
        <w:rPr>
          <w:rFonts w:ascii="Times New Roman" w:hAnsi="Times New Roman" w:cs="Times New Roman"/>
          <w:sz w:val="24"/>
          <w:szCs w:val="24"/>
          <w:lang w:val="id-ID"/>
        </w:rPr>
        <w:t>menunjukkan penolakan yang berlebihan terhadap tindakan.</w:t>
      </w:r>
    </w:p>
    <w:p w14:paraId="549BF163" w14:textId="54775922" w:rsidR="000D0DC8" w:rsidRPr="00383A42" w:rsidRDefault="000D0DC8" w:rsidP="000D0DC8">
      <w:pPr>
        <w:spacing w:line="480" w:lineRule="auto"/>
        <w:jc w:val="both"/>
        <w:rPr>
          <w:rFonts w:ascii="Times New Roman" w:hAnsi="Times New Roman" w:cs="Times New Roman"/>
          <w:sz w:val="24"/>
          <w:szCs w:val="24"/>
          <w:lang w:val="id-ID"/>
        </w:rPr>
      </w:pPr>
      <w:r w:rsidRPr="00383A42">
        <w:rPr>
          <w:rFonts w:ascii="Times New Roman" w:hAnsi="Times New Roman" w:cs="Times New Roman"/>
          <w:sz w:val="24"/>
          <w:szCs w:val="24"/>
          <w:lang w:val="id-ID"/>
        </w:rPr>
        <w:t xml:space="preserve">Hasil penelitian ini sejalan dengan beberapa penelitian terdahulu yang melaporkan bahwa terapi bermain efektif digunakan sebagai intervensi nonfarmakologis untuk menurunkan ansietas pada anak yang menjalani tindakan invasif di rumah sakit. Terapi bermain </w:t>
      </w:r>
      <w:r w:rsidRPr="00383A42">
        <w:rPr>
          <w:rFonts w:ascii="Times New Roman" w:hAnsi="Times New Roman" w:cs="Times New Roman"/>
          <w:i/>
          <w:iCs/>
          <w:sz w:val="24"/>
          <w:szCs w:val="24"/>
          <w:lang w:val="id-ID"/>
        </w:rPr>
        <w:t>puzzle</w:t>
      </w:r>
      <w:r w:rsidRPr="00383A42">
        <w:rPr>
          <w:rFonts w:ascii="Times New Roman" w:hAnsi="Times New Roman" w:cs="Times New Roman"/>
          <w:sz w:val="24"/>
          <w:szCs w:val="24"/>
          <w:lang w:val="id-ID"/>
        </w:rPr>
        <w:t xml:space="preserve"> mampu mengalihkan perhatian anak dari rasa takut dan nyeri sehingga membantu meningkatkan kenyamanan serta kerja sama selama prosedur medis. Selain itu, keterlibatan orang tua melalui pendekatan </w:t>
      </w:r>
      <w:r w:rsidRPr="00383A42">
        <w:rPr>
          <w:rFonts w:ascii="Times New Roman" w:hAnsi="Times New Roman" w:cs="Times New Roman"/>
          <w:i/>
          <w:iCs/>
          <w:sz w:val="24"/>
          <w:szCs w:val="24"/>
          <w:lang w:val="id-ID"/>
        </w:rPr>
        <w:t>Family-Centered Care</w:t>
      </w:r>
      <w:r w:rsidRPr="00383A42">
        <w:rPr>
          <w:rFonts w:ascii="Times New Roman" w:hAnsi="Times New Roman" w:cs="Times New Roman"/>
          <w:sz w:val="24"/>
          <w:szCs w:val="24"/>
          <w:lang w:val="id-ID"/>
        </w:rPr>
        <w:t xml:space="preserve"> terbukti memberikan dukungan emosional yang berperan penting dalam menurunkan tingkat ansietas anak selama</w:t>
      </w:r>
      <w:r w:rsidR="00D07381">
        <w:rPr>
          <w:rFonts w:ascii="Times New Roman" w:hAnsi="Times New Roman" w:cs="Times New Roman"/>
          <w:sz w:val="24"/>
          <w:szCs w:val="24"/>
        </w:rPr>
        <w:t xml:space="preserve"> </w:t>
      </w:r>
      <w:proofErr w:type="spellStart"/>
      <w:r w:rsidR="00D07381">
        <w:rPr>
          <w:rFonts w:ascii="Times New Roman" w:hAnsi="Times New Roman" w:cs="Times New Roman"/>
          <w:sz w:val="24"/>
          <w:szCs w:val="24"/>
        </w:rPr>
        <w:t>dirawat</w:t>
      </w:r>
      <w:proofErr w:type="spellEnd"/>
      <w:r w:rsidR="00D07381">
        <w:rPr>
          <w:rFonts w:ascii="Times New Roman" w:hAnsi="Times New Roman" w:cs="Times New Roman"/>
          <w:sz w:val="24"/>
          <w:szCs w:val="24"/>
        </w:rPr>
        <w:t xml:space="preserve"> di </w:t>
      </w:r>
      <w:proofErr w:type="spellStart"/>
      <w:r w:rsidR="00D07381">
        <w:rPr>
          <w:rFonts w:ascii="Times New Roman" w:hAnsi="Times New Roman" w:cs="Times New Roman"/>
          <w:sz w:val="24"/>
          <w:szCs w:val="24"/>
        </w:rPr>
        <w:t>Rumah</w:t>
      </w:r>
      <w:proofErr w:type="spellEnd"/>
      <w:r w:rsidR="00D07381">
        <w:rPr>
          <w:rFonts w:ascii="Times New Roman" w:hAnsi="Times New Roman" w:cs="Times New Roman"/>
          <w:sz w:val="24"/>
          <w:szCs w:val="24"/>
        </w:rPr>
        <w:t xml:space="preserve"> </w:t>
      </w:r>
      <w:proofErr w:type="spellStart"/>
      <w:r w:rsidR="00D07381">
        <w:rPr>
          <w:rFonts w:ascii="Times New Roman" w:hAnsi="Times New Roman" w:cs="Times New Roman"/>
          <w:sz w:val="24"/>
          <w:szCs w:val="24"/>
        </w:rPr>
        <w:t>Sakit</w:t>
      </w:r>
      <w:proofErr w:type="spellEnd"/>
      <w:r w:rsidRPr="00383A42">
        <w:rPr>
          <w:rFonts w:ascii="Times New Roman" w:hAnsi="Times New Roman" w:cs="Times New Roman"/>
          <w:sz w:val="24"/>
          <w:szCs w:val="24"/>
          <w:lang w:val="id-ID"/>
        </w:rPr>
        <w:t xml:space="preserve">. Oleh karena itu, terapi bermain </w:t>
      </w:r>
      <w:r w:rsidRPr="00383A42">
        <w:rPr>
          <w:rFonts w:ascii="Times New Roman" w:hAnsi="Times New Roman" w:cs="Times New Roman"/>
          <w:i/>
          <w:iCs/>
          <w:sz w:val="24"/>
          <w:szCs w:val="24"/>
          <w:lang w:val="id-ID"/>
        </w:rPr>
        <w:t>puzzle</w:t>
      </w:r>
      <w:r w:rsidRPr="00383A42">
        <w:rPr>
          <w:rFonts w:ascii="Times New Roman" w:hAnsi="Times New Roman" w:cs="Times New Roman"/>
          <w:sz w:val="24"/>
          <w:szCs w:val="24"/>
          <w:lang w:val="id-ID"/>
        </w:rPr>
        <w:t xml:space="preserve"> dapat direkomendasikan sebagai salah satu intervensi </w:t>
      </w:r>
      <w:r w:rsidR="00D07381">
        <w:rPr>
          <w:rFonts w:ascii="Times New Roman" w:hAnsi="Times New Roman" w:cs="Times New Roman"/>
          <w:sz w:val="24"/>
          <w:szCs w:val="24"/>
        </w:rPr>
        <w:t xml:space="preserve">pada </w:t>
      </w:r>
      <w:r w:rsidRPr="00383A42">
        <w:rPr>
          <w:rFonts w:ascii="Times New Roman" w:hAnsi="Times New Roman" w:cs="Times New Roman"/>
          <w:sz w:val="24"/>
          <w:szCs w:val="24"/>
          <w:lang w:val="id-ID"/>
        </w:rPr>
        <w:t xml:space="preserve">keperawatan yang mudah diterapkan, aman, dan efektif dalam mendukung keberhasilan pelaksanaan </w:t>
      </w:r>
      <w:r w:rsidRPr="00383A42">
        <w:rPr>
          <w:rFonts w:ascii="Times New Roman" w:hAnsi="Times New Roman" w:cs="Times New Roman"/>
          <w:i/>
          <w:iCs/>
          <w:sz w:val="24"/>
          <w:szCs w:val="24"/>
          <w:lang w:val="id-ID"/>
        </w:rPr>
        <w:t>atraumatic care</w:t>
      </w:r>
      <w:r w:rsidRPr="00383A42">
        <w:rPr>
          <w:rFonts w:ascii="Times New Roman" w:hAnsi="Times New Roman" w:cs="Times New Roman"/>
          <w:sz w:val="24"/>
          <w:szCs w:val="24"/>
          <w:lang w:val="id-ID"/>
        </w:rPr>
        <w:t xml:space="preserve"> pada pelayanan keperawatan anak.</w:t>
      </w:r>
    </w:p>
    <w:p w14:paraId="23FDD0F8" w14:textId="3E872726" w:rsidR="002E0689" w:rsidRPr="00383A42" w:rsidRDefault="002E0689" w:rsidP="002E0689">
      <w:pPr>
        <w:spacing w:line="480" w:lineRule="auto"/>
        <w:jc w:val="both"/>
        <w:rPr>
          <w:rFonts w:ascii="Times New Roman" w:hAnsi="Times New Roman" w:cs="Times New Roman"/>
          <w:b/>
          <w:bCs/>
          <w:sz w:val="24"/>
          <w:szCs w:val="24"/>
          <w:lang w:val="id-ID"/>
        </w:rPr>
      </w:pPr>
      <w:r w:rsidRPr="00383A42">
        <w:rPr>
          <w:rFonts w:ascii="Times New Roman" w:hAnsi="Times New Roman" w:cs="Times New Roman"/>
          <w:b/>
          <w:bCs/>
          <w:sz w:val="24"/>
          <w:szCs w:val="24"/>
          <w:lang w:val="id-ID"/>
        </w:rPr>
        <w:lastRenderedPageBreak/>
        <w:t>Kesimpulan dan Saran</w:t>
      </w:r>
    </w:p>
    <w:p w14:paraId="5B9EACEB" w14:textId="77777777" w:rsidR="00B52DF8" w:rsidRPr="00383A42" w:rsidRDefault="006B5AAE" w:rsidP="006B5AAE">
      <w:pPr>
        <w:spacing w:line="480" w:lineRule="auto"/>
        <w:jc w:val="both"/>
        <w:rPr>
          <w:rFonts w:ascii="Times New Roman" w:hAnsi="Times New Roman" w:cs="Times New Roman"/>
          <w:sz w:val="24"/>
          <w:szCs w:val="24"/>
          <w:lang w:val="id-ID"/>
        </w:rPr>
      </w:pPr>
      <w:r w:rsidRPr="00383A42">
        <w:rPr>
          <w:rFonts w:ascii="Times New Roman" w:hAnsi="Times New Roman" w:cs="Times New Roman"/>
          <w:sz w:val="24"/>
          <w:szCs w:val="24"/>
          <w:lang w:val="id-ID"/>
        </w:rPr>
        <w:t xml:space="preserve">Hasil penelitian menunjukkan bahwa terapi diversional melalui permainan  </w:t>
      </w:r>
      <w:r w:rsidRPr="00383A42">
        <w:rPr>
          <w:rFonts w:ascii="Times New Roman" w:hAnsi="Times New Roman" w:cs="Times New Roman"/>
          <w:i/>
          <w:iCs/>
          <w:sz w:val="24"/>
          <w:szCs w:val="24"/>
          <w:lang w:val="id-ID"/>
        </w:rPr>
        <w:t>puzzle</w:t>
      </w:r>
      <w:r w:rsidRPr="00383A42">
        <w:rPr>
          <w:rFonts w:ascii="Times New Roman" w:hAnsi="Times New Roman" w:cs="Times New Roman"/>
          <w:sz w:val="24"/>
          <w:szCs w:val="24"/>
          <w:lang w:val="id-ID"/>
        </w:rPr>
        <w:t xml:space="preserve"> dapat digunakan sebagai intervensi keperawatan nonfarmakologis yang efektif untuk membantu menurunkan ansietas pada anak prasekolah usia 5–6 tahun yang menjalani prosedur injeksi intravena. Setelah pelaksanaan intervensi, kedua responden mengalami penurunan tingkat ansietas yang ditandai dengan berkurangnya rasa takut, perilaku gelisah, dan ketegangan, serta meningkatnya kemampuan anak untuk bekerja sama selama prosedur berlangsung. Penilaian menggunakan </w:t>
      </w:r>
      <w:r w:rsidR="00B52DF8" w:rsidRPr="00383A42">
        <w:rPr>
          <w:rFonts w:ascii="Times New Roman" w:hAnsi="Times New Roman" w:cs="Times New Roman"/>
          <w:sz w:val="24"/>
          <w:szCs w:val="24"/>
          <w:lang w:val="id-ID"/>
        </w:rPr>
        <w:t xml:space="preserve">kuesioner </w:t>
      </w:r>
      <w:r w:rsidRPr="00383A42">
        <w:rPr>
          <w:rFonts w:ascii="Times New Roman" w:hAnsi="Times New Roman" w:cs="Times New Roman"/>
          <w:i/>
          <w:iCs/>
          <w:sz w:val="24"/>
          <w:szCs w:val="24"/>
          <w:lang w:val="id-ID"/>
        </w:rPr>
        <w:t>Preschool Anxiety Scale</w:t>
      </w:r>
      <w:r w:rsidRPr="00383A42">
        <w:rPr>
          <w:rFonts w:ascii="Times New Roman" w:hAnsi="Times New Roman" w:cs="Times New Roman"/>
          <w:sz w:val="24"/>
          <w:szCs w:val="24"/>
          <w:lang w:val="id-ID"/>
        </w:rPr>
        <w:t xml:space="preserve"> (PAS) dan indikator Standar Luaran Keperawatan Indonesia (SLKI) juga menunjukkan adanya perbaikan pada kondisi emosional kedua responden setelah terapi diberikan.</w:t>
      </w:r>
    </w:p>
    <w:p w14:paraId="61F5C21B" w14:textId="7E469793" w:rsidR="006B5AAE" w:rsidRPr="00383A42" w:rsidRDefault="006B5AAE" w:rsidP="006B5AAE">
      <w:pPr>
        <w:spacing w:line="480" w:lineRule="auto"/>
        <w:jc w:val="both"/>
        <w:rPr>
          <w:rFonts w:ascii="Times New Roman" w:hAnsi="Times New Roman" w:cs="Times New Roman"/>
          <w:sz w:val="24"/>
          <w:szCs w:val="24"/>
          <w:lang w:val="id-ID"/>
        </w:rPr>
      </w:pPr>
      <w:r w:rsidRPr="00383A42">
        <w:rPr>
          <w:rFonts w:ascii="Times New Roman" w:hAnsi="Times New Roman" w:cs="Times New Roman"/>
          <w:sz w:val="24"/>
          <w:szCs w:val="24"/>
          <w:lang w:val="id-ID"/>
        </w:rPr>
        <w:t xml:space="preserve">Selain berperan dalam menurunkan ansietas, permainan </w:t>
      </w:r>
      <w:r w:rsidRPr="00383A42">
        <w:rPr>
          <w:rFonts w:ascii="Times New Roman" w:hAnsi="Times New Roman" w:cs="Times New Roman"/>
          <w:i/>
          <w:iCs/>
          <w:sz w:val="24"/>
          <w:szCs w:val="24"/>
          <w:lang w:val="id-ID"/>
        </w:rPr>
        <w:t>puzzle</w:t>
      </w:r>
      <w:r w:rsidRPr="00383A42">
        <w:rPr>
          <w:rFonts w:ascii="Times New Roman" w:hAnsi="Times New Roman" w:cs="Times New Roman"/>
          <w:sz w:val="24"/>
          <w:szCs w:val="24"/>
          <w:lang w:val="id-ID"/>
        </w:rPr>
        <w:t xml:space="preserve"> mampu mengalihkan perhatian anak dari prosedur injeksi sehingga anak merasa lebih nyaman, lebih fokus pada aktivitas bermain, dan </w:t>
      </w:r>
      <w:r w:rsidRPr="00383A42">
        <w:rPr>
          <w:rFonts w:ascii="Times New Roman" w:hAnsi="Times New Roman" w:cs="Times New Roman"/>
          <w:sz w:val="24"/>
          <w:szCs w:val="24"/>
          <w:lang w:val="id-ID"/>
        </w:rPr>
        <w:t xml:space="preserve">memiliki pengalaman yang lebih positif selama menjalani perawatan di rumah sakit. Keterlibatan orang tua melalui pendekatan </w:t>
      </w:r>
      <w:r w:rsidRPr="00383A42">
        <w:rPr>
          <w:rFonts w:ascii="Times New Roman" w:hAnsi="Times New Roman" w:cs="Times New Roman"/>
          <w:i/>
          <w:iCs/>
          <w:sz w:val="24"/>
          <w:szCs w:val="24"/>
          <w:lang w:val="id-ID"/>
        </w:rPr>
        <w:t>Family-Centered Care</w:t>
      </w:r>
      <w:r w:rsidRPr="00383A42">
        <w:rPr>
          <w:rFonts w:ascii="Times New Roman" w:hAnsi="Times New Roman" w:cs="Times New Roman"/>
          <w:sz w:val="24"/>
          <w:szCs w:val="24"/>
          <w:lang w:val="id-ID"/>
        </w:rPr>
        <w:t xml:space="preserve"> (FCC) turut memberikan kontribusi terhadap keberhasilan intervensi dengan menghadirkan dukungan emosional, rasa aman, dan motivasi yang membantu anak lebih mudah beradaptasi dengan tindakan keperawatan. Oleh karena itu, terapi </w:t>
      </w:r>
      <w:r w:rsidR="00B52DF8" w:rsidRPr="00383A42">
        <w:rPr>
          <w:rFonts w:ascii="Times New Roman" w:hAnsi="Times New Roman" w:cs="Times New Roman"/>
          <w:sz w:val="24"/>
          <w:szCs w:val="24"/>
          <w:lang w:val="id-ID"/>
        </w:rPr>
        <w:t>pe</w:t>
      </w:r>
      <w:r w:rsidRPr="00383A42">
        <w:rPr>
          <w:rFonts w:ascii="Times New Roman" w:hAnsi="Times New Roman" w:cs="Times New Roman"/>
          <w:sz w:val="24"/>
          <w:szCs w:val="24"/>
          <w:lang w:val="id-ID"/>
        </w:rPr>
        <w:t>rmain</w:t>
      </w:r>
      <w:r w:rsidR="00B52DF8" w:rsidRPr="00383A42">
        <w:rPr>
          <w:rFonts w:ascii="Times New Roman" w:hAnsi="Times New Roman" w:cs="Times New Roman"/>
          <w:sz w:val="24"/>
          <w:szCs w:val="24"/>
          <w:lang w:val="id-ID"/>
        </w:rPr>
        <w:t>an</w:t>
      </w:r>
      <w:r w:rsidRPr="00383A42">
        <w:rPr>
          <w:rFonts w:ascii="Times New Roman" w:hAnsi="Times New Roman" w:cs="Times New Roman"/>
          <w:sz w:val="24"/>
          <w:szCs w:val="24"/>
          <w:lang w:val="id-ID"/>
        </w:rPr>
        <w:t xml:space="preserve"> </w:t>
      </w:r>
      <w:r w:rsidRPr="00383A42">
        <w:rPr>
          <w:rFonts w:ascii="Times New Roman" w:hAnsi="Times New Roman" w:cs="Times New Roman"/>
          <w:i/>
          <w:iCs/>
          <w:sz w:val="24"/>
          <w:szCs w:val="24"/>
          <w:lang w:val="id-ID"/>
        </w:rPr>
        <w:t>puzzle</w:t>
      </w:r>
      <w:r w:rsidRPr="00383A42">
        <w:rPr>
          <w:rFonts w:ascii="Times New Roman" w:hAnsi="Times New Roman" w:cs="Times New Roman"/>
          <w:sz w:val="24"/>
          <w:szCs w:val="24"/>
          <w:lang w:val="id-ID"/>
        </w:rPr>
        <w:t xml:space="preserve"> dapat dipertimbangkan sebagai salah satu intervensi pendukung dalam penerapan </w:t>
      </w:r>
      <w:r w:rsidRPr="00383A42">
        <w:rPr>
          <w:rFonts w:ascii="Times New Roman" w:hAnsi="Times New Roman" w:cs="Times New Roman"/>
          <w:i/>
          <w:iCs/>
          <w:sz w:val="24"/>
          <w:szCs w:val="24"/>
          <w:lang w:val="id-ID"/>
        </w:rPr>
        <w:t>atraumatic care</w:t>
      </w:r>
      <w:r w:rsidRPr="00383A42">
        <w:rPr>
          <w:rFonts w:ascii="Times New Roman" w:hAnsi="Times New Roman" w:cs="Times New Roman"/>
          <w:sz w:val="24"/>
          <w:szCs w:val="24"/>
          <w:lang w:val="id-ID"/>
        </w:rPr>
        <w:t xml:space="preserve"> untuk mengurangi ansietas anak yang menjalani prosedur invasif di rumah sakit maupun fasilitas pelayanan kesehatan lainnya.</w:t>
      </w:r>
    </w:p>
    <w:p w14:paraId="4C6F5E20" w14:textId="34B60C0D" w:rsidR="00CD1EDA" w:rsidRPr="00383A42" w:rsidRDefault="00CD1EDA" w:rsidP="002E0689">
      <w:pPr>
        <w:spacing w:line="480" w:lineRule="auto"/>
        <w:jc w:val="both"/>
        <w:rPr>
          <w:rFonts w:ascii="Times New Roman" w:hAnsi="Times New Roman" w:cs="Times New Roman"/>
          <w:b/>
          <w:bCs/>
          <w:sz w:val="24"/>
          <w:szCs w:val="24"/>
          <w:lang w:val="id-ID"/>
        </w:rPr>
      </w:pPr>
      <w:r w:rsidRPr="00383A42">
        <w:rPr>
          <w:rFonts w:ascii="Times New Roman" w:hAnsi="Times New Roman" w:cs="Times New Roman"/>
          <w:b/>
          <w:bCs/>
          <w:sz w:val="24"/>
          <w:szCs w:val="24"/>
          <w:lang w:val="id-ID"/>
        </w:rPr>
        <w:t>Pengakuan</w:t>
      </w:r>
    </w:p>
    <w:p w14:paraId="46F90D96" w14:textId="42E94F4B" w:rsidR="00B52DF8" w:rsidRPr="00383A42" w:rsidRDefault="00B52DF8" w:rsidP="002E0689">
      <w:pPr>
        <w:spacing w:line="480" w:lineRule="auto"/>
        <w:jc w:val="both"/>
        <w:rPr>
          <w:rFonts w:ascii="Times New Roman" w:hAnsi="Times New Roman" w:cs="Times New Roman"/>
          <w:sz w:val="24"/>
          <w:szCs w:val="24"/>
          <w:lang w:val="id-ID"/>
        </w:rPr>
      </w:pPr>
      <w:r w:rsidRPr="00383A42">
        <w:rPr>
          <w:rFonts w:ascii="Times New Roman" w:hAnsi="Times New Roman" w:cs="Times New Roman"/>
          <w:sz w:val="24"/>
          <w:szCs w:val="24"/>
          <w:lang w:val="id-ID"/>
        </w:rPr>
        <w:t xml:space="preserve">Penulis mengucapkan puji syukur ke hadirat Allah Subhanahu Wa Ta'ala atas segala rahmat, karunia, dan ridha-Nya sehingga penelitian serta penyusunan artikel ilmiah ini dapat diselesaikan dengan baik. Ucapan terima kasih penulis sampaikan kepada Akademi Keperawatan Alkautsar Temanggung atas dukungan </w:t>
      </w:r>
      <w:r w:rsidRPr="00383A42">
        <w:rPr>
          <w:rFonts w:ascii="Times New Roman" w:hAnsi="Times New Roman" w:cs="Times New Roman"/>
          <w:sz w:val="24"/>
          <w:szCs w:val="24"/>
          <w:lang w:val="id-ID"/>
        </w:rPr>
        <w:lastRenderedPageBreak/>
        <w:t>selama proses pendidikan dan penelitian karya tulis ilmiah ini. Penulis juga mengucapkan terima kasih kepada RS PKU Muhammadiyah Temanggung yang telah memberikan izin dan memfasilitasi pelaksanaan penelitian karya tulis ilmiah ini. Apresiasi yang sebesar-besarnya diberikan kepada kedua responden beserta orang tua yang telah bersedia berpartisipasi dan bekerja sama selama proses penelitian berlangsung. Penulis juga menyampaikan terima kasih kepada dosen pembimbing serta seluruh pihak yang telah memberikan bimbingan, dukungan, motivasi, memberikan semangat dan bantuan hingga penelitian</w:t>
      </w:r>
      <w:r w:rsidR="001A474B" w:rsidRPr="00383A42">
        <w:rPr>
          <w:rFonts w:ascii="Times New Roman" w:hAnsi="Times New Roman" w:cs="Times New Roman"/>
          <w:sz w:val="24"/>
          <w:szCs w:val="24"/>
          <w:lang w:val="id-ID"/>
        </w:rPr>
        <w:t xml:space="preserve"> </w:t>
      </w:r>
      <w:r w:rsidRPr="00383A42">
        <w:rPr>
          <w:rFonts w:ascii="Times New Roman" w:hAnsi="Times New Roman" w:cs="Times New Roman"/>
          <w:sz w:val="24"/>
          <w:szCs w:val="24"/>
          <w:lang w:val="id-ID"/>
        </w:rPr>
        <w:t>ini dapat terselesaikan. Semoga hasil penelitian ini dapat memberikan manfaat sebagai referensi dalam pengembangan ilmu keperawatan, khususnya keperawatan anak, serta menjadi salah satu alternatif intervensi nonfarmakologis dalam menurunkan ansietas pada anak yang menjalani prosedur injeksi intravena.</w:t>
      </w:r>
    </w:p>
    <w:p w14:paraId="1C0677FF" w14:textId="77777777" w:rsidR="002E0689" w:rsidRPr="00383A42" w:rsidRDefault="002E0689" w:rsidP="002E0689">
      <w:pPr>
        <w:spacing w:line="480" w:lineRule="auto"/>
        <w:jc w:val="both"/>
        <w:rPr>
          <w:rFonts w:ascii="Times New Roman" w:hAnsi="Times New Roman" w:cs="Times New Roman"/>
          <w:b/>
          <w:bCs/>
          <w:sz w:val="24"/>
          <w:szCs w:val="24"/>
          <w:lang w:val="id-ID"/>
        </w:rPr>
      </w:pPr>
      <w:r w:rsidRPr="00383A42">
        <w:rPr>
          <w:rFonts w:ascii="Times New Roman" w:hAnsi="Times New Roman" w:cs="Times New Roman"/>
          <w:b/>
          <w:bCs/>
          <w:sz w:val="24"/>
          <w:szCs w:val="24"/>
          <w:lang w:val="id-ID"/>
        </w:rPr>
        <w:t>Daftar Pustaka</w:t>
      </w:r>
    </w:p>
    <w:p w14:paraId="1790BF20" w14:textId="75857346" w:rsidR="0023342A" w:rsidRPr="00383A42" w:rsidRDefault="0023342A" w:rsidP="00121B9E">
      <w:pPr>
        <w:widowControl w:val="0"/>
        <w:autoSpaceDE w:val="0"/>
        <w:autoSpaceDN w:val="0"/>
        <w:adjustRightInd w:val="0"/>
        <w:spacing w:line="240" w:lineRule="auto"/>
        <w:ind w:left="480" w:hanging="480"/>
        <w:jc w:val="both"/>
        <w:rPr>
          <w:rFonts w:ascii="Times New Roman" w:hAnsi="Times New Roman" w:cs="Times New Roman"/>
          <w:noProof/>
          <w:sz w:val="24"/>
          <w:szCs w:val="24"/>
          <w:lang w:val="id-ID"/>
        </w:rPr>
      </w:pPr>
      <w:r w:rsidRPr="00383A42">
        <w:rPr>
          <w:rFonts w:ascii="Times New Roman" w:hAnsi="Times New Roman" w:cs="Times New Roman"/>
          <w:noProof/>
          <w:sz w:val="24"/>
          <w:lang w:val="id-ID"/>
        </w:rPr>
        <w:fldChar w:fldCharType="begin" w:fldLock="1"/>
      </w:r>
      <w:r w:rsidRPr="00383A42">
        <w:rPr>
          <w:rFonts w:ascii="Times New Roman" w:hAnsi="Times New Roman" w:cs="Times New Roman"/>
          <w:noProof/>
          <w:sz w:val="24"/>
          <w:lang w:val="id-ID"/>
        </w:rPr>
        <w:instrText xml:space="preserve">ADDIN Mendeley Bibliography CSL_BIBLIOGRAPHY </w:instrText>
      </w:r>
      <w:r w:rsidRPr="00383A42">
        <w:rPr>
          <w:rFonts w:ascii="Times New Roman" w:hAnsi="Times New Roman" w:cs="Times New Roman"/>
          <w:noProof/>
          <w:sz w:val="24"/>
          <w:lang w:val="id-ID"/>
        </w:rPr>
        <w:fldChar w:fldCharType="separate"/>
      </w:r>
      <w:r w:rsidRPr="00383A42">
        <w:rPr>
          <w:rFonts w:ascii="Times New Roman" w:hAnsi="Times New Roman" w:cs="Times New Roman"/>
          <w:noProof/>
          <w:sz w:val="24"/>
          <w:szCs w:val="24"/>
          <w:lang w:val="id-ID"/>
        </w:rPr>
        <w:t xml:space="preserve">Casman, C., &amp; al.,  et. (2022). Effect of BUZZY application on pain and anxiety during intravenous insertion in children. </w:t>
      </w:r>
      <w:r w:rsidRPr="00383A42">
        <w:rPr>
          <w:rFonts w:ascii="Times New Roman" w:hAnsi="Times New Roman" w:cs="Times New Roman"/>
          <w:i/>
          <w:iCs/>
          <w:noProof/>
          <w:sz w:val="24"/>
          <w:szCs w:val="24"/>
          <w:lang w:val="id-ID"/>
        </w:rPr>
        <w:t>Procedia Health Sciences</w:t>
      </w:r>
      <w:r w:rsidRPr="00383A42">
        <w:rPr>
          <w:rFonts w:ascii="Times New Roman" w:hAnsi="Times New Roman" w:cs="Times New Roman"/>
          <w:noProof/>
          <w:sz w:val="24"/>
          <w:szCs w:val="24"/>
          <w:lang w:val="id-ID"/>
        </w:rPr>
        <w:t xml:space="preserve">. </w:t>
      </w:r>
    </w:p>
    <w:p w14:paraId="2700F0A4" w14:textId="0587386D" w:rsidR="0023342A" w:rsidRPr="00383A42" w:rsidRDefault="0023342A" w:rsidP="00121B9E">
      <w:pPr>
        <w:widowControl w:val="0"/>
        <w:autoSpaceDE w:val="0"/>
        <w:autoSpaceDN w:val="0"/>
        <w:adjustRightInd w:val="0"/>
        <w:spacing w:line="240" w:lineRule="auto"/>
        <w:ind w:left="480" w:hanging="480"/>
        <w:jc w:val="both"/>
        <w:rPr>
          <w:rFonts w:ascii="Times New Roman" w:hAnsi="Times New Roman" w:cs="Times New Roman"/>
          <w:noProof/>
          <w:sz w:val="24"/>
          <w:szCs w:val="24"/>
          <w:lang w:val="id-ID"/>
        </w:rPr>
      </w:pPr>
      <w:r w:rsidRPr="00383A42">
        <w:rPr>
          <w:rFonts w:ascii="Times New Roman" w:hAnsi="Times New Roman" w:cs="Times New Roman"/>
          <w:noProof/>
          <w:sz w:val="24"/>
          <w:szCs w:val="24"/>
          <w:lang w:val="id-ID"/>
        </w:rPr>
        <w:t xml:space="preserve">Faizah, N. N., &amp; al.,  et. (2023). Pengaruh terapi bermain terhadap tingkat kecemasan anak prasekolah yang menjalani tindakan invasif di RSUD Dr. Moewardi Surakarta. </w:t>
      </w:r>
      <w:r w:rsidRPr="00383A42">
        <w:rPr>
          <w:rFonts w:ascii="Times New Roman" w:hAnsi="Times New Roman" w:cs="Times New Roman"/>
          <w:i/>
          <w:iCs/>
          <w:noProof/>
          <w:sz w:val="24"/>
          <w:szCs w:val="24"/>
          <w:lang w:val="id-ID"/>
        </w:rPr>
        <w:t>Jurnal Keperawatan Indonesia</w:t>
      </w:r>
      <w:r w:rsidRPr="00383A42">
        <w:rPr>
          <w:rFonts w:ascii="Times New Roman" w:hAnsi="Times New Roman" w:cs="Times New Roman"/>
          <w:noProof/>
          <w:sz w:val="24"/>
          <w:szCs w:val="24"/>
          <w:lang w:val="id-ID"/>
        </w:rPr>
        <w:t xml:space="preserve">. </w:t>
      </w:r>
    </w:p>
    <w:p w14:paraId="6A1C7807" w14:textId="2C97A07F" w:rsidR="0023342A" w:rsidRPr="00383A42" w:rsidRDefault="0023342A" w:rsidP="00121B9E">
      <w:pPr>
        <w:widowControl w:val="0"/>
        <w:autoSpaceDE w:val="0"/>
        <w:autoSpaceDN w:val="0"/>
        <w:adjustRightInd w:val="0"/>
        <w:spacing w:line="240" w:lineRule="auto"/>
        <w:ind w:left="480" w:hanging="480"/>
        <w:jc w:val="both"/>
        <w:rPr>
          <w:rFonts w:ascii="Times New Roman" w:hAnsi="Times New Roman" w:cs="Times New Roman"/>
          <w:noProof/>
          <w:sz w:val="24"/>
          <w:szCs w:val="24"/>
          <w:lang w:val="id-ID"/>
        </w:rPr>
      </w:pPr>
      <w:r w:rsidRPr="00383A42">
        <w:rPr>
          <w:rFonts w:ascii="Times New Roman" w:hAnsi="Times New Roman" w:cs="Times New Roman"/>
          <w:noProof/>
          <w:sz w:val="24"/>
          <w:szCs w:val="24"/>
          <w:lang w:val="id-ID"/>
        </w:rPr>
        <w:t xml:space="preserve">Hockenberry, M. J., &amp; Wilson, D. (2022). </w:t>
      </w:r>
      <w:r w:rsidRPr="00383A42">
        <w:rPr>
          <w:rFonts w:ascii="Times New Roman" w:hAnsi="Times New Roman" w:cs="Times New Roman"/>
          <w:i/>
          <w:iCs/>
          <w:noProof/>
          <w:sz w:val="24"/>
          <w:szCs w:val="24"/>
          <w:lang w:val="id-ID"/>
        </w:rPr>
        <w:t>Wong’s Nursing Care of Infants and Children</w:t>
      </w:r>
      <w:r w:rsidRPr="00383A42">
        <w:rPr>
          <w:rFonts w:ascii="Times New Roman" w:hAnsi="Times New Roman" w:cs="Times New Roman"/>
          <w:noProof/>
          <w:sz w:val="24"/>
          <w:szCs w:val="24"/>
          <w:lang w:val="id-ID"/>
        </w:rPr>
        <w:t>. Elsevier Health Sciences.</w:t>
      </w:r>
    </w:p>
    <w:p w14:paraId="2C13ED59" w14:textId="63B148AF" w:rsidR="0023342A" w:rsidRPr="00383A42" w:rsidRDefault="0023342A" w:rsidP="00121B9E">
      <w:pPr>
        <w:widowControl w:val="0"/>
        <w:autoSpaceDE w:val="0"/>
        <w:autoSpaceDN w:val="0"/>
        <w:adjustRightInd w:val="0"/>
        <w:spacing w:line="240" w:lineRule="auto"/>
        <w:ind w:left="480" w:hanging="480"/>
        <w:jc w:val="both"/>
        <w:rPr>
          <w:rFonts w:ascii="Times New Roman" w:hAnsi="Times New Roman" w:cs="Times New Roman"/>
          <w:noProof/>
          <w:sz w:val="24"/>
          <w:szCs w:val="24"/>
          <w:lang w:val="id-ID"/>
        </w:rPr>
      </w:pPr>
      <w:r w:rsidRPr="00383A42">
        <w:rPr>
          <w:rFonts w:ascii="Times New Roman" w:hAnsi="Times New Roman" w:cs="Times New Roman"/>
          <w:noProof/>
          <w:sz w:val="24"/>
          <w:szCs w:val="24"/>
          <w:lang w:val="id-ID"/>
        </w:rPr>
        <w:t xml:space="preserve">Wong, (2021). </w:t>
      </w:r>
      <w:r w:rsidR="00121B9E" w:rsidRPr="00383A42">
        <w:rPr>
          <w:rFonts w:ascii="Times New Roman" w:hAnsi="Times New Roman" w:cs="Times New Roman"/>
          <w:noProof/>
          <w:sz w:val="24"/>
          <w:szCs w:val="24"/>
          <w:lang w:val="id-ID"/>
        </w:rPr>
        <w:t>application on pain and anxiety during intravenous insertion in children. Procedia Health Sciences.</w:t>
      </w:r>
    </w:p>
    <w:p w14:paraId="61358413" w14:textId="0468305C" w:rsidR="0023342A" w:rsidRPr="00383A42" w:rsidRDefault="0023342A" w:rsidP="00121B9E">
      <w:pPr>
        <w:widowControl w:val="0"/>
        <w:autoSpaceDE w:val="0"/>
        <w:autoSpaceDN w:val="0"/>
        <w:adjustRightInd w:val="0"/>
        <w:spacing w:line="240" w:lineRule="auto"/>
        <w:ind w:left="480" w:hanging="480"/>
        <w:jc w:val="both"/>
        <w:rPr>
          <w:rFonts w:ascii="Times New Roman" w:hAnsi="Times New Roman" w:cs="Times New Roman"/>
          <w:noProof/>
          <w:sz w:val="24"/>
          <w:szCs w:val="24"/>
          <w:lang w:val="id-ID"/>
        </w:rPr>
      </w:pPr>
      <w:r w:rsidRPr="00383A42">
        <w:rPr>
          <w:rFonts w:ascii="Times New Roman" w:hAnsi="Times New Roman" w:cs="Times New Roman"/>
          <w:noProof/>
          <w:sz w:val="24"/>
          <w:szCs w:val="24"/>
          <w:lang w:val="id-ID"/>
        </w:rPr>
        <w:t xml:space="preserve">Kencana, S. R. (2025). Medical Play on Children’s Anxiety and Pain during Intravenous Cannulation. </w:t>
      </w:r>
      <w:r w:rsidRPr="00383A42">
        <w:rPr>
          <w:rFonts w:ascii="Times New Roman" w:hAnsi="Times New Roman" w:cs="Times New Roman"/>
          <w:i/>
          <w:iCs/>
          <w:noProof/>
          <w:sz w:val="24"/>
          <w:szCs w:val="24"/>
          <w:lang w:val="id-ID"/>
        </w:rPr>
        <w:t>International Journal of Nursing Practice</w:t>
      </w:r>
      <w:r w:rsidRPr="00383A42">
        <w:rPr>
          <w:rFonts w:ascii="Times New Roman" w:hAnsi="Times New Roman" w:cs="Times New Roman"/>
          <w:noProof/>
          <w:sz w:val="24"/>
          <w:szCs w:val="24"/>
          <w:lang w:val="id-ID"/>
        </w:rPr>
        <w:t xml:space="preserve">. </w:t>
      </w:r>
    </w:p>
    <w:p w14:paraId="5D18BD71" w14:textId="77777777" w:rsidR="0023342A" w:rsidRPr="00383A42" w:rsidRDefault="0023342A" w:rsidP="00121B9E">
      <w:pPr>
        <w:widowControl w:val="0"/>
        <w:autoSpaceDE w:val="0"/>
        <w:autoSpaceDN w:val="0"/>
        <w:adjustRightInd w:val="0"/>
        <w:spacing w:line="240" w:lineRule="auto"/>
        <w:ind w:left="480" w:hanging="480"/>
        <w:jc w:val="both"/>
        <w:rPr>
          <w:rFonts w:ascii="Times New Roman" w:hAnsi="Times New Roman" w:cs="Times New Roman"/>
          <w:noProof/>
          <w:sz w:val="24"/>
          <w:szCs w:val="24"/>
          <w:lang w:val="id-ID"/>
        </w:rPr>
      </w:pPr>
      <w:r w:rsidRPr="00383A42">
        <w:rPr>
          <w:rFonts w:ascii="Times New Roman" w:hAnsi="Times New Roman" w:cs="Times New Roman"/>
          <w:noProof/>
          <w:sz w:val="24"/>
          <w:szCs w:val="24"/>
          <w:lang w:val="id-ID"/>
        </w:rPr>
        <w:t xml:space="preserve">PPNI, T. P. S. D. P. P. (2017). </w:t>
      </w:r>
      <w:r w:rsidRPr="00383A42">
        <w:rPr>
          <w:rFonts w:ascii="Times New Roman" w:hAnsi="Times New Roman" w:cs="Times New Roman"/>
          <w:i/>
          <w:iCs/>
          <w:noProof/>
          <w:sz w:val="24"/>
          <w:szCs w:val="24"/>
          <w:lang w:val="id-ID"/>
        </w:rPr>
        <w:t>Standar Diagnosa Keperawatan Indonesia: Definisi dan Indikator Diagnostik</w:t>
      </w:r>
      <w:r w:rsidRPr="00383A42">
        <w:rPr>
          <w:rFonts w:ascii="Times New Roman" w:hAnsi="Times New Roman" w:cs="Times New Roman"/>
          <w:noProof/>
          <w:sz w:val="24"/>
          <w:szCs w:val="24"/>
          <w:lang w:val="id-ID"/>
        </w:rPr>
        <w:t xml:space="preserve"> (1 (ed.)). Dewan Pengurus Pusat Persatuan Perawat Nasional Indonesia (PPNI).</w:t>
      </w:r>
    </w:p>
    <w:p w14:paraId="19289183" w14:textId="3641556A" w:rsidR="0023342A" w:rsidRPr="00383A42" w:rsidRDefault="0023342A" w:rsidP="00121B9E">
      <w:pPr>
        <w:widowControl w:val="0"/>
        <w:autoSpaceDE w:val="0"/>
        <w:autoSpaceDN w:val="0"/>
        <w:adjustRightInd w:val="0"/>
        <w:spacing w:line="240" w:lineRule="auto"/>
        <w:ind w:left="480" w:hanging="480"/>
        <w:jc w:val="both"/>
        <w:rPr>
          <w:rFonts w:ascii="Times New Roman" w:hAnsi="Times New Roman" w:cs="Times New Roman"/>
          <w:noProof/>
          <w:sz w:val="24"/>
          <w:szCs w:val="24"/>
          <w:lang w:val="id-ID"/>
        </w:rPr>
      </w:pPr>
      <w:r w:rsidRPr="00383A42">
        <w:rPr>
          <w:rFonts w:ascii="Times New Roman" w:hAnsi="Times New Roman" w:cs="Times New Roman"/>
          <w:noProof/>
          <w:sz w:val="24"/>
          <w:szCs w:val="24"/>
          <w:lang w:val="id-ID"/>
        </w:rPr>
        <w:t xml:space="preserve">Suparda, D. D. F., &amp; al.,  et. (2023). Virtual reality games as a pain and anxiety reduction in pediatric intravenous procedures. </w:t>
      </w:r>
      <w:r w:rsidRPr="00383A42">
        <w:rPr>
          <w:rFonts w:ascii="Times New Roman" w:hAnsi="Times New Roman" w:cs="Times New Roman"/>
          <w:i/>
          <w:iCs/>
          <w:noProof/>
          <w:sz w:val="24"/>
          <w:szCs w:val="24"/>
          <w:lang w:val="id-ID"/>
        </w:rPr>
        <w:t>Nursing Open</w:t>
      </w:r>
      <w:r w:rsidRPr="00383A42">
        <w:rPr>
          <w:rFonts w:ascii="Times New Roman" w:hAnsi="Times New Roman" w:cs="Times New Roman"/>
          <w:noProof/>
          <w:sz w:val="24"/>
          <w:szCs w:val="24"/>
          <w:lang w:val="id-ID"/>
        </w:rPr>
        <w:t xml:space="preserve">. </w:t>
      </w:r>
    </w:p>
    <w:p w14:paraId="446312ED" w14:textId="0376897F" w:rsidR="0023342A" w:rsidRPr="00383A42" w:rsidRDefault="0023342A" w:rsidP="00121B9E">
      <w:pPr>
        <w:widowControl w:val="0"/>
        <w:autoSpaceDE w:val="0"/>
        <w:autoSpaceDN w:val="0"/>
        <w:adjustRightInd w:val="0"/>
        <w:spacing w:line="240" w:lineRule="auto"/>
        <w:ind w:left="480" w:hanging="480"/>
        <w:jc w:val="both"/>
        <w:rPr>
          <w:rFonts w:ascii="Times New Roman" w:hAnsi="Times New Roman" w:cs="Times New Roman"/>
          <w:noProof/>
          <w:sz w:val="24"/>
          <w:lang w:val="id-ID"/>
        </w:rPr>
      </w:pPr>
      <w:r w:rsidRPr="00383A42">
        <w:rPr>
          <w:rFonts w:ascii="Times New Roman" w:hAnsi="Times New Roman" w:cs="Times New Roman"/>
          <w:noProof/>
          <w:sz w:val="24"/>
          <w:szCs w:val="24"/>
          <w:lang w:val="id-ID"/>
        </w:rPr>
        <w:t xml:space="preserve">Tumakaka, G. Y. S., &amp; al.,  et. (2020). Squeezing a squishy object effectively controls pain in children during intravenous cannulation. </w:t>
      </w:r>
      <w:r w:rsidRPr="00383A42">
        <w:rPr>
          <w:rFonts w:ascii="Times New Roman" w:hAnsi="Times New Roman" w:cs="Times New Roman"/>
          <w:i/>
          <w:iCs/>
          <w:noProof/>
          <w:sz w:val="24"/>
          <w:szCs w:val="24"/>
          <w:lang w:val="id-ID"/>
        </w:rPr>
        <w:t>Journal of Pediatric Nursing</w:t>
      </w:r>
      <w:r w:rsidRPr="00383A42">
        <w:rPr>
          <w:rFonts w:ascii="Times New Roman" w:hAnsi="Times New Roman" w:cs="Times New Roman"/>
          <w:noProof/>
          <w:sz w:val="24"/>
          <w:szCs w:val="24"/>
          <w:lang w:val="id-ID"/>
        </w:rPr>
        <w:t xml:space="preserve">. </w:t>
      </w:r>
    </w:p>
    <w:p w14:paraId="3D6E4464" w14:textId="6BCF0B8D" w:rsidR="00DE69D0" w:rsidRDefault="0023342A" w:rsidP="00121B9E">
      <w:pPr>
        <w:widowControl w:val="0"/>
        <w:autoSpaceDE w:val="0"/>
        <w:autoSpaceDN w:val="0"/>
        <w:adjustRightInd w:val="0"/>
        <w:spacing w:line="240" w:lineRule="auto"/>
        <w:ind w:left="720" w:hanging="720"/>
        <w:jc w:val="both"/>
        <w:rPr>
          <w:rFonts w:ascii="Times New Roman" w:hAnsi="Times New Roman" w:cs="Times New Roman"/>
          <w:noProof/>
          <w:sz w:val="24"/>
        </w:rPr>
      </w:pPr>
      <w:r w:rsidRPr="00383A42">
        <w:rPr>
          <w:rFonts w:ascii="Times New Roman" w:hAnsi="Times New Roman" w:cs="Times New Roman"/>
          <w:noProof/>
          <w:sz w:val="24"/>
          <w:lang w:val="id-ID"/>
        </w:rPr>
        <w:fldChar w:fldCharType="end"/>
      </w:r>
    </w:p>
    <w:p w14:paraId="02854B3C" w14:textId="77777777" w:rsidR="00716934" w:rsidRPr="00716934" w:rsidRDefault="00716934" w:rsidP="00237317">
      <w:pPr>
        <w:widowControl w:val="0"/>
        <w:autoSpaceDE w:val="0"/>
        <w:autoSpaceDN w:val="0"/>
        <w:adjustRightInd w:val="0"/>
        <w:spacing w:line="240" w:lineRule="auto"/>
        <w:ind w:left="720" w:hanging="720"/>
        <w:jc w:val="both"/>
        <w:rPr>
          <w:rFonts w:ascii="Times New Roman" w:hAnsi="Times New Roman" w:cs="Times New Roman"/>
          <w:noProof/>
          <w:sz w:val="24"/>
        </w:rPr>
      </w:pPr>
    </w:p>
    <w:p w14:paraId="72851F43" w14:textId="77777777" w:rsidR="00D25AA4" w:rsidRPr="002E0689" w:rsidRDefault="00D25AA4" w:rsidP="00237317">
      <w:pPr>
        <w:spacing w:line="240" w:lineRule="auto"/>
        <w:ind w:left="720" w:hanging="720"/>
        <w:jc w:val="both"/>
        <w:rPr>
          <w:rFonts w:ascii="Times New Roman" w:hAnsi="Times New Roman" w:cs="Times New Roman"/>
          <w:bCs/>
          <w:sz w:val="24"/>
          <w:szCs w:val="24"/>
          <w:lang w:val="en-ID"/>
        </w:rPr>
      </w:pPr>
    </w:p>
    <w:p w14:paraId="1015DAAF" w14:textId="77777777" w:rsidR="00073F49" w:rsidRPr="002E0689" w:rsidRDefault="00073F49" w:rsidP="00237317">
      <w:pPr>
        <w:spacing w:line="240" w:lineRule="auto"/>
        <w:jc w:val="center"/>
        <w:rPr>
          <w:rFonts w:ascii="Times New Roman" w:hAnsi="Times New Roman" w:cs="Times New Roman"/>
          <w:b/>
          <w:bCs/>
          <w:sz w:val="24"/>
          <w:szCs w:val="24"/>
        </w:rPr>
      </w:pPr>
    </w:p>
    <w:p w14:paraId="51AAAF26" w14:textId="77777777" w:rsidR="002E0689" w:rsidRDefault="002E0689" w:rsidP="00237317">
      <w:pPr>
        <w:spacing w:after="0" w:line="240" w:lineRule="auto"/>
        <w:jc w:val="center"/>
        <w:rPr>
          <w:rFonts w:ascii="Times New Roman" w:hAnsi="Times New Roman" w:cs="Times New Roman"/>
          <w:sz w:val="20"/>
          <w:szCs w:val="20"/>
        </w:rPr>
        <w:sectPr w:rsidR="002E0689" w:rsidSect="002E0689">
          <w:type w:val="continuous"/>
          <w:pgSz w:w="11906" w:h="16838" w:code="9"/>
          <w:pgMar w:top="1440" w:right="1440" w:bottom="1440" w:left="1440" w:header="708" w:footer="708" w:gutter="0"/>
          <w:cols w:num="2" w:space="708"/>
          <w:docGrid w:linePitch="360"/>
        </w:sectPr>
      </w:pPr>
    </w:p>
    <w:p w14:paraId="13B88AE0" w14:textId="77777777" w:rsidR="006812F3" w:rsidRPr="00073F49" w:rsidRDefault="006812F3" w:rsidP="00073F49">
      <w:pPr>
        <w:spacing w:after="0"/>
        <w:jc w:val="center"/>
        <w:rPr>
          <w:rFonts w:ascii="Times New Roman" w:hAnsi="Times New Roman" w:cs="Times New Roman"/>
          <w:sz w:val="20"/>
          <w:szCs w:val="20"/>
        </w:rPr>
      </w:pPr>
    </w:p>
    <w:sectPr w:rsidR="006812F3" w:rsidRPr="00073F49" w:rsidSect="002E0689">
      <w:type w:val="continuous"/>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rial MT">
    <w:altName w:val="Arial"/>
    <w:charset w:val="01"/>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A61AF"/>
    <w:multiLevelType w:val="hybridMultilevel"/>
    <w:tmpl w:val="4AC0024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F49"/>
    <w:rsid w:val="00014E87"/>
    <w:rsid w:val="00017918"/>
    <w:rsid w:val="00055544"/>
    <w:rsid w:val="00073F49"/>
    <w:rsid w:val="00083B30"/>
    <w:rsid w:val="000B6A63"/>
    <w:rsid w:val="000D0DC8"/>
    <w:rsid w:val="000D23C7"/>
    <w:rsid w:val="000F4AA3"/>
    <w:rsid w:val="00113CA7"/>
    <w:rsid w:val="00121B9E"/>
    <w:rsid w:val="001544F4"/>
    <w:rsid w:val="0016465D"/>
    <w:rsid w:val="00187802"/>
    <w:rsid w:val="001A474B"/>
    <w:rsid w:val="001D1535"/>
    <w:rsid w:val="001F2A99"/>
    <w:rsid w:val="001F600A"/>
    <w:rsid w:val="0021111F"/>
    <w:rsid w:val="00226C2E"/>
    <w:rsid w:val="0023342A"/>
    <w:rsid w:val="00237317"/>
    <w:rsid w:val="0024210F"/>
    <w:rsid w:val="002737CD"/>
    <w:rsid w:val="00287EBE"/>
    <w:rsid w:val="00291FEF"/>
    <w:rsid w:val="002B2107"/>
    <w:rsid w:val="002C413E"/>
    <w:rsid w:val="002D47CE"/>
    <w:rsid w:val="002E0689"/>
    <w:rsid w:val="002E40D2"/>
    <w:rsid w:val="002E7965"/>
    <w:rsid w:val="002F227F"/>
    <w:rsid w:val="00315F5C"/>
    <w:rsid w:val="00372184"/>
    <w:rsid w:val="00383A42"/>
    <w:rsid w:val="003A5315"/>
    <w:rsid w:val="003B725F"/>
    <w:rsid w:val="003E3BA7"/>
    <w:rsid w:val="00402901"/>
    <w:rsid w:val="00404F62"/>
    <w:rsid w:val="00444332"/>
    <w:rsid w:val="0045139D"/>
    <w:rsid w:val="00463249"/>
    <w:rsid w:val="004656B0"/>
    <w:rsid w:val="004705F5"/>
    <w:rsid w:val="0047096B"/>
    <w:rsid w:val="004D0DE6"/>
    <w:rsid w:val="005019D5"/>
    <w:rsid w:val="005277C4"/>
    <w:rsid w:val="00533E23"/>
    <w:rsid w:val="0056325E"/>
    <w:rsid w:val="005728BC"/>
    <w:rsid w:val="0057566D"/>
    <w:rsid w:val="005A212C"/>
    <w:rsid w:val="005B1F08"/>
    <w:rsid w:val="005B54E9"/>
    <w:rsid w:val="00642AFA"/>
    <w:rsid w:val="00663B7F"/>
    <w:rsid w:val="006812F3"/>
    <w:rsid w:val="00685DEE"/>
    <w:rsid w:val="006B0A56"/>
    <w:rsid w:val="006B5AAE"/>
    <w:rsid w:val="006F03CA"/>
    <w:rsid w:val="00716934"/>
    <w:rsid w:val="00730E74"/>
    <w:rsid w:val="0073357B"/>
    <w:rsid w:val="00752484"/>
    <w:rsid w:val="007546B9"/>
    <w:rsid w:val="007619C9"/>
    <w:rsid w:val="00797694"/>
    <w:rsid w:val="007B18DF"/>
    <w:rsid w:val="007C3A2A"/>
    <w:rsid w:val="007F3182"/>
    <w:rsid w:val="0081001D"/>
    <w:rsid w:val="0084041C"/>
    <w:rsid w:val="00871153"/>
    <w:rsid w:val="00894BE8"/>
    <w:rsid w:val="008976DC"/>
    <w:rsid w:val="008C102A"/>
    <w:rsid w:val="00911BF5"/>
    <w:rsid w:val="00953216"/>
    <w:rsid w:val="00953A5F"/>
    <w:rsid w:val="00960377"/>
    <w:rsid w:val="009700D9"/>
    <w:rsid w:val="00985171"/>
    <w:rsid w:val="00990869"/>
    <w:rsid w:val="009B3B39"/>
    <w:rsid w:val="009B7C4C"/>
    <w:rsid w:val="009D6570"/>
    <w:rsid w:val="00A24B66"/>
    <w:rsid w:val="00A678B4"/>
    <w:rsid w:val="00A82770"/>
    <w:rsid w:val="00AB3ADE"/>
    <w:rsid w:val="00AC4319"/>
    <w:rsid w:val="00AE2F2E"/>
    <w:rsid w:val="00B52DF8"/>
    <w:rsid w:val="00B8375A"/>
    <w:rsid w:val="00B86AB7"/>
    <w:rsid w:val="00BB5344"/>
    <w:rsid w:val="00C0728D"/>
    <w:rsid w:val="00C2726D"/>
    <w:rsid w:val="00C34339"/>
    <w:rsid w:val="00C37F6E"/>
    <w:rsid w:val="00C52308"/>
    <w:rsid w:val="00CA2065"/>
    <w:rsid w:val="00CB7BFB"/>
    <w:rsid w:val="00CC36B2"/>
    <w:rsid w:val="00CD1EDA"/>
    <w:rsid w:val="00D07381"/>
    <w:rsid w:val="00D25AA4"/>
    <w:rsid w:val="00D4000F"/>
    <w:rsid w:val="00D45C6F"/>
    <w:rsid w:val="00D63741"/>
    <w:rsid w:val="00D8557B"/>
    <w:rsid w:val="00DA69E3"/>
    <w:rsid w:val="00DB12EA"/>
    <w:rsid w:val="00DB1ABA"/>
    <w:rsid w:val="00DC21A5"/>
    <w:rsid w:val="00DC4332"/>
    <w:rsid w:val="00DD3669"/>
    <w:rsid w:val="00DE69D0"/>
    <w:rsid w:val="00E16C54"/>
    <w:rsid w:val="00E2229E"/>
    <w:rsid w:val="00E339AD"/>
    <w:rsid w:val="00E64FAF"/>
    <w:rsid w:val="00E96689"/>
    <w:rsid w:val="00EA2546"/>
    <w:rsid w:val="00EA4444"/>
    <w:rsid w:val="00F04B7E"/>
    <w:rsid w:val="00F04E66"/>
    <w:rsid w:val="00F06CD0"/>
    <w:rsid w:val="00F15721"/>
    <w:rsid w:val="00F373DE"/>
    <w:rsid w:val="00F3747D"/>
    <w:rsid w:val="00F63BA6"/>
    <w:rsid w:val="00F957BC"/>
    <w:rsid w:val="00F95E0B"/>
    <w:rsid w:val="00FB2F33"/>
    <w:rsid w:val="00FE77C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F2705"/>
  <w15:chartTrackingRefBased/>
  <w15:docId w15:val="{1C73270E-3D26-425D-9407-F59FF6052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F49"/>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073F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3F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3F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3F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3F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3F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3F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3F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3F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3F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3F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3F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3F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3F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3F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3F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3F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3F49"/>
    <w:rPr>
      <w:rFonts w:eastAsiaTheme="majorEastAsia" w:cstheme="majorBidi"/>
      <w:color w:val="272727" w:themeColor="text1" w:themeTint="D8"/>
    </w:rPr>
  </w:style>
  <w:style w:type="paragraph" w:styleId="Title">
    <w:name w:val="Title"/>
    <w:basedOn w:val="Normal"/>
    <w:next w:val="Normal"/>
    <w:link w:val="TitleChar"/>
    <w:uiPriority w:val="10"/>
    <w:qFormat/>
    <w:rsid w:val="00073F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3F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3F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3F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3F49"/>
    <w:pPr>
      <w:spacing w:before="160"/>
      <w:jc w:val="center"/>
    </w:pPr>
    <w:rPr>
      <w:i/>
      <w:iCs/>
      <w:color w:val="404040" w:themeColor="text1" w:themeTint="BF"/>
    </w:rPr>
  </w:style>
  <w:style w:type="character" w:customStyle="1" w:styleId="QuoteChar">
    <w:name w:val="Quote Char"/>
    <w:basedOn w:val="DefaultParagraphFont"/>
    <w:link w:val="Quote"/>
    <w:uiPriority w:val="29"/>
    <w:rsid w:val="00073F49"/>
    <w:rPr>
      <w:i/>
      <w:iCs/>
      <w:color w:val="404040" w:themeColor="text1" w:themeTint="BF"/>
    </w:rPr>
  </w:style>
  <w:style w:type="paragraph" w:styleId="ListParagraph">
    <w:name w:val="List Paragraph"/>
    <w:basedOn w:val="Normal"/>
    <w:link w:val="ListParagraphChar"/>
    <w:uiPriority w:val="34"/>
    <w:qFormat/>
    <w:rsid w:val="00073F49"/>
    <w:pPr>
      <w:ind w:left="720"/>
      <w:contextualSpacing/>
    </w:pPr>
  </w:style>
  <w:style w:type="character" w:styleId="IntenseEmphasis">
    <w:name w:val="Intense Emphasis"/>
    <w:basedOn w:val="DefaultParagraphFont"/>
    <w:uiPriority w:val="21"/>
    <w:qFormat/>
    <w:rsid w:val="00073F49"/>
    <w:rPr>
      <w:i/>
      <w:iCs/>
      <w:color w:val="0F4761" w:themeColor="accent1" w:themeShade="BF"/>
    </w:rPr>
  </w:style>
  <w:style w:type="paragraph" w:styleId="IntenseQuote">
    <w:name w:val="Intense Quote"/>
    <w:basedOn w:val="Normal"/>
    <w:next w:val="Normal"/>
    <w:link w:val="IntenseQuoteChar"/>
    <w:uiPriority w:val="30"/>
    <w:qFormat/>
    <w:rsid w:val="00073F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3F49"/>
    <w:rPr>
      <w:i/>
      <w:iCs/>
      <w:color w:val="0F4761" w:themeColor="accent1" w:themeShade="BF"/>
    </w:rPr>
  </w:style>
  <w:style w:type="character" w:styleId="IntenseReference">
    <w:name w:val="Intense Reference"/>
    <w:basedOn w:val="DefaultParagraphFont"/>
    <w:uiPriority w:val="32"/>
    <w:qFormat/>
    <w:rsid w:val="00073F49"/>
    <w:rPr>
      <w:b/>
      <w:bCs/>
      <w:smallCaps/>
      <w:color w:val="0F4761" w:themeColor="accent1" w:themeShade="BF"/>
      <w:spacing w:val="5"/>
    </w:rPr>
  </w:style>
  <w:style w:type="character" w:styleId="Hyperlink">
    <w:name w:val="Hyperlink"/>
    <w:basedOn w:val="DefaultParagraphFont"/>
    <w:uiPriority w:val="99"/>
    <w:unhideWhenUsed/>
    <w:rsid w:val="00073F49"/>
    <w:rPr>
      <w:color w:val="467886" w:themeColor="hyperlink"/>
      <w:u w:val="single"/>
    </w:rPr>
  </w:style>
  <w:style w:type="character" w:customStyle="1" w:styleId="ListParagraphChar">
    <w:name w:val="List Paragraph Char"/>
    <w:link w:val="ListParagraph"/>
    <w:uiPriority w:val="34"/>
    <w:qFormat/>
    <w:locked/>
    <w:rsid w:val="002E0689"/>
  </w:style>
  <w:style w:type="table" w:styleId="TableGrid">
    <w:name w:val="Table Grid"/>
    <w:basedOn w:val="TableNormal"/>
    <w:uiPriority w:val="59"/>
    <w:rsid w:val="002E0689"/>
    <w:pPr>
      <w:spacing w:after="0" w:line="240" w:lineRule="auto"/>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705F5"/>
    <w:rPr>
      <w:color w:val="605E5C"/>
      <w:shd w:val="clear" w:color="auto" w:fill="E1DFDD"/>
    </w:rPr>
  </w:style>
  <w:style w:type="paragraph" w:styleId="NormalWeb">
    <w:name w:val="Normal (Web)"/>
    <w:basedOn w:val="Normal"/>
    <w:uiPriority w:val="99"/>
    <w:unhideWhenUsed/>
    <w:rsid w:val="00D63741"/>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paragraph" w:customStyle="1" w:styleId="TableParagraph">
    <w:name w:val="Table Paragraph"/>
    <w:basedOn w:val="Normal"/>
    <w:uiPriority w:val="1"/>
    <w:qFormat/>
    <w:rsid w:val="00C34339"/>
    <w:pPr>
      <w:widowControl w:val="0"/>
      <w:autoSpaceDE w:val="0"/>
      <w:autoSpaceDN w:val="0"/>
      <w:spacing w:before="63" w:after="0" w:line="240" w:lineRule="auto"/>
      <w:ind w:left="50"/>
    </w:pPr>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deaziaulhikmah@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0DA6B-DB6B-4A76-A2C1-DCDA91BEE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5252</Words>
  <Characters>29937</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elfinabrithney@gmail.com</dc:creator>
  <cp:keywords/>
  <dc:description/>
  <cp:lastModifiedBy>THINKPAD</cp:lastModifiedBy>
  <cp:revision>2</cp:revision>
  <dcterms:created xsi:type="dcterms:W3CDTF">2026-07-29T19:14:00Z</dcterms:created>
  <dcterms:modified xsi:type="dcterms:W3CDTF">2026-07-29T19:14:00Z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4b07669c-aa5e-3fc2-a3f8-8b172d5027cf</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AMA Manual of Style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APSA Style Manual revised 2018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ASA Style Guide 6th/7th edition</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(author-date/Harvard)</vt:lpwstr>
  </property>
  <property fmtid="{D5CDD505-2E9C-101B-9397-08002B2CF9AE}" pid="17" name="Mendeley Recent Style Id 6_1">
    <vt:lpwstr>http://www.zotero.org/styles/ieee</vt:lpwstr>
  </property>
  <property fmtid="{D5CDD505-2E9C-101B-9397-08002B2CF9AE}" pid="18" name="Mendeley Recent Style Name 6_1">
    <vt:lpwstr>IEEE Reference Guide version 11.29.2023</vt:lpwstr>
  </property>
  <property fmtid="{D5CDD505-2E9C-101B-9397-08002B2CF9AE}" pid="19" name="Mendeley Recent Style Id 7_1">
    <vt:lpwstr>http://www.zotero.org/styles/modern-language-association</vt:lpwstr>
  </property>
  <property fmtid="{D5CDD505-2E9C-101B-9397-08002B2CF9AE}" pid="20" name="Mendeley Recent Style Name 7_1">
    <vt:lpwstr>MLA Handbook 9th edition (in-text citations)</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