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98" w:rsidRPr="00777B44" w:rsidRDefault="00051120" w:rsidP="00777B44">
      <w:pPr>
        <w:jc w:val="center"/>
        <w:rPr>
          <w:rFonts w:ascii="Times New Roman" w:hAnsi="Times New Roman"/>
          <w:b/>
          <w:szCs w:val="24"/>
        </w:rPr>
      </w:pPr>
      <w:r w:rsidRPr="00051120">
        <w:rPr>
          <w:rFonts w:ascii="Times New Roman" w:hAnsi="Times New Roman"/>
          <w:b/>
          <w:sz w:val="28"/>
          <w:szCs w:val="28"/>
        </w:rPr>
        <w:t>UPAYA PENYELESAIAN MASALAH KEPERAWATAN GANGGUAN MOBILITAS FISIK PADA PASIEN STROKE DENGAN TEKNIK  LATIHAN PENGUATAN OTOT MENGGENGGAM BOLA KARET</w:t>
      </w:r>
    </w:p>
    <w:p w:rsidR="00376098" w:rsidRPr="008008C8" w:rsidRDefault="00376098" w:rsidP="008008C8">
      <w:pPr>
        <w:autoSpaceDE w:val="0"/>
        <w:autoSpaceDN w:val="0"/>
        <w:adjustRightInd w:val="0"/>
        <w:spacing w:line="276" w:lineRule="auto"/>
        <w:jc w:val="center"/>
        <w:rPr>
          <w:rFonts w:ascii="Times New Roman" w:hAnsi="Times New Roman"/>
          <w:i/>
          <w:iCs/>
          <w:sz w:val="24"/>
          <w:szCs w:val="24"/>
          <w:lang w:eastAsia="id-ID"/>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4A0" w:firstRow="1" w:lastRow="0" w:firstColumn="1" w:lastColumn="0" w:noHBand="0" w:noVBand="1"/>
      </w:tblPr>
      <w:tblGrid>
        <w:gridCol w:w="2864"/>
        <w:gridCol w:w="2835"/>
        <w:gridCol w:w="2541"/>
      </w:tblGrid>
      <w:tr w:rsidR="00777B44" w:rsidRPr="00812D96" w:rsidTr="00777B44">
        <w:tc>
          <w:tcPr>
            <w:tcW w:w="2864" w:type="dxa"/>
            <w:shd w:val="clear" w:color="auto" w:fill="FFFF99"/>
          </w:tcPr>
          <w:p w:rsidR="00777B44" w:rsidRPr="00812D96" w:rsidRDefault="00777B44"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eastAsia="id-ID"/>
              </w:rPr>
              <w:t>Ainur Lina Kusumaningrum</w:t>
            </w:r>
            <w:r w:rsidRPr="00812D96">
              <w:rPr>
                <w:rFonts w:ascii="Times New Roman" w:hAnsi="Times New Roman"/>
                <w:sz w:val="24"/>
                <w:szCs w:val="24"/>
                <w:vertAlign w:val="superscript"/>
                <w:lang w:eastAsia="id-ID"/>
              </w:rPr>
              <w:t>1</w:t>
            </w:r>
          </w:p>
        </w:tc>
        <w:tc>
          <w:tcPr>
            <w:tcW w:w="2835" w:type="dxa"/>
            <w:shd w:val="clear" w:color="auto" w:fill="FFFF99"/>
          </w:tcPr>
          <w:p w:rsidR="00777B44" w:rsidRPr="00812D96" w:rsidRDefault="00777B44" w:rsidP="00812D96">
            <w:pPr>
              <w:autoSpaceDE w:val="0"/>
              <w:autoSpaceDN w:val="0"/>
              <w:adjustRightInd w:val="0"/>
              <w:spacing w:line="276" w:lineRule="auto"/>
              <w:jc w:val="center"/>
              <w:rPr>
                <w:rFonts w:ascii="Times New Roman" w:hAnsi="Times New Roman"/>
                <w:sz w:val="24"/>
                <w:szCs w:val="24"/>
                <w:lang w:eastAsia="id-ID"/>
              </w:rPr>
            </w:pPr>
            <w:r w:rsidRPr="00E453BF">
              <w:rPr>
                <w:rFonts w:ascii="Times New Roman" w:hAnsi="Times New Roman"/>
              </w:rPr>
              <w:t>Tri Suraning Wulandari</w:t>
            </w:r>
            <w:r w:rsidRPr="00E453BF">
              <w:rPr>
                <w:rFonts w:ascii="Times New Roman" w:hAnsi="Times New Roman"/>
                <w:sz w:val="24"/>
                <w:szCs w:val="24"/>
                <w:vertAlign w:val="superscript"/>
                <w:lang w:eastAsia="id-ID"/>
              </w:rPr>
              <w:t>2</w:t>
            </w:r>
          </w:p>
        </w:tc>
        <w:tc>
          <w:tcPr>
            <w:tcW w:w="2541" w:type="dxa"/>
            <w:shd w:val="clear" w:color="auto" w:fill="FFFF99"/>
          </w:tcPr>
          <w:p w:rsidR="00777B44" w:rsidRPr="00777B44" w:rsidRDefault="00777B44" w:rsidP="00777B44">
            <w:pPr>
              <w:autoSpaceDE w:val="0"/>
              <w:autoSpaceDN w:val="0"/>
              <w:adjustRightInd w:val="0"/>
              <w:spacing w:line="276" w:lineRule="auto"/>
              <w:jc w:val="center"/>
              <w:rPr>
                <w:rFonts w:ascii="Times New Roman" w:hAnsi="Times New Roman"/>
                <w:sz w:val="24"/>
                <w:szCs w:val="24"/>
                <w:lang w:val="en-US" w:eastAsia="id-ID"/>
              </w:rPr>
            </w:pPr>
            <w:r>
              <w:rPr>
                <w:rFonts w:ascii="Times New Roman" w:hAnsi="Times New Roman"/>
              </w:rPr>
              <w:t>Parmilah</w:t>
            </w:r>
            <w:r>
              <w:rPr>
                <w:rFonts w:ascii="Times New Roman" w:hAnsi="Times New Roman"/>
                <w:sz w:val="24"/>
                <w:szCs w:val="24"/>
                <w:vertAlign w:val="superscript"/>
                <w:lang w:eastAsia="id-ID"/>
              </w:rPr>
              <w:t>3</w:t>
            </w:r>
          </w:p>
        </w:tc>
      </w:tr>
      <w:tr w:rsidR="00200EB9" w:rsidRPr="00812D96" w:rsidTr="005C6B97">
        <w:tc>
          <w:tcPr>
            <w:tcW w:w="8240" w:type="dxa"/>
            <w:gridSpan w:val="3"/>
            <w:shd w:val="clear" w:color="auto" w:fill="FFFF99"/>
          </w:tcPr>
          <w:p w:rsidR="00200EB9" w:rsidRPr="00812D96" w:rsidRDefault="00200EB9" w:rsidP="00200EB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Pr>
                <w:rFonts w:ascii="Times New Roman" w:hAnsi="Times New Roman"/>
                <w:sz w:val="24"/>
                <w:szCs w:val="24"/>
                <w:vertAlign w:val="superscript"/>
                <w:lang w:val="en-US" w:eastAsia="id-ID"/>
              </w:rPr>
              <w:t xml:space="preserve">,2 </w:t>
            </w:r>
            <w:r w:rsidRPr="00812D96">
              <w:rPr>
                <w:rFonts w:ascii="Times New Roman" w:hAnsi="Times New Roman"/>
                <w:sz w:val="24"/>
                <w:szCs w:val="24"/>
                <w:lang w:eastAsia="id-ID"/>
              </w:rPr>
              <w:t xml:space="preserve"> </w:t>
            </w:r>
            <w:r w:rsidRPr="00812D96">
              <w:rPr>
                <w:rFonts w:ascii="Times New Roman" w:hAnsi="Times New Roman"/>
                <w:sz w:val="24"/>
                <w:szCs w:val="24"/>
              </w:rPr>
              <w:t>A</w:t>
            </w:r>
            <w:r>
              <w:rPr>
                <w:rFonts w:ascii="Times New Roman" w:hAnsi="Times New Roman"/>
                <w:sz w:val="24"/>
                <w:szCs w:val="24"/>
                <w:lang w:val="en-US"/>
              </w:rPr>
              <w:t>kademi Keperawatan Alkautsar Temanggung</w:t>
            </w:r>
          </w:p>
        </w:tc>
      </w:tr>
      <w:tr w:rsidR="00200EB9" w:rsidRPr="00812D96" w:rsidTr="005C6B97">
        <w:tc>
          <w:tcPr>
            <w:tcW w:w="8240" w:type="dxa"/>
            <w:gridSpan w:val="3"/>
            <w:shd w:val="clear" w:color="auto" w:fill="FFFF99"/>
          </w:tcPr>
          <w:p w:rsidR="00200EB9" w:rsidRPr="00E453BF" w:rsidRDefault="00200EB9" w:rsidP="00200EB9">
            <w:pPr>
              <w:autoSpaceDE w:val="0"/>
              <w:autoSpaceDN w:val="0"/>
              <w:adjustRightInd w:val="0"/>
              <w:spacing w:after="0" w:line="240" w:lineRule="auto"/>
              <w:jc w:val="center"/>
              <w:rPr>
                <w:rFonts w:ascii="Times New Roman" w:hAnsi="Times New Roman"/>
                <w:sz w:val="24"/>
                <w:szCs w:val="24"/>
                <w:lang w:val="en-US"/>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Pr>
                <w:rFonts w:ascii="Times New Roman" w:hAnsi="Times New Roman"/>
                <w:sz w:val="24"/>
                <w:szCs w:val="24"/>
              </w:rPr>
              <w:t xml:space="preserve">Email pertama : </w:t>
            </w:r>
            <w:hyperlink r:id="rId8" w:history="1">
              <w:r w:rsidRPr="00861F3B">
                <w:rPr>
                  <w:rStyle w:val="Hyperlink"/>
                  <w:rFonts w:ascii="Times New Roman" w:hAnsi="Times New Roman"/>
                  <w:sz w:val="24"/>
                  <w:szCs w:val="24"/>
                </w:rPr>
                <w:t>linaainurk@gmail.com</w:t>
              </w:r>
            </w:hyperlink>
            <w:r>
              <w:rPr>
                <w:rFonts w:ascii="Times New Roman" w:hAnsi="Times New Roman"/>
                <w:sz w:val="24"/>
                <w:szCs w:val="24"/>
                <w:lang w:val="en-US"/>
              </w:rPr>
              <w:t xml:space="preserve"> </w:t>
            </w:r>
          </w:p>
        </w:tc>
      </w:tr>
      <w:tr w:rsidR="00200EB9" w:rsidRPr="00812D96" w:rsidTr="005C6B97">
        <w:tc>
          <w:tcPr>
            <w:tcW w:w="8240" w:type="dxa"/>
            <w:gridSpan w:val="3"/>
            <w:shd w:val="clear" w:color="auto" w:fill="FFFF99"/>
          </w:tcPr>
          <w:p w:rsidR="00200EB9" w:rsidRPr="00E453BF" w:rsidRDefault="00200EB9" w:rsidP="00200EB9">
            <w:pPr>
              <w:autoSpaceDE w:val="0"/>
              <w:autoSpaceDN w:val="0"/>
              <w:adjustRightInd w:val="0"/>
              <w:spacing w:after="0" w:line="240" w:lineRule="auto"/>
              <w:jc w:val="center"/>
              <w:rPr>
                <w:rFonts w:ascii="Times New Roman" w:hAnsi="Times New Roman"/>
                <w:sz w:val="24"/>
                <w:szCs w:val="24"/>
                <w:lang w:val="en-US"/>
              </w:rPr>
            </w:pPr>
            <w:r w:rsidRPr="00812D96">
              <w:rPr>
                <w:rFonts w:ascii="Times New Roman" w:hAnsi="Times New Roman"/>
                <w:sz w:val="24"/>
                <w:szCs w:val="24"/>
                <w:vertAlign w:val="superscript"/>
                <w:lang w:eastAsia="id-ID"/>
              </w:rPr>
              <w:t>2</w:t>
            </w:r>
            <w:r>
              <w:rPr>
                <w:rFonts w:ascii="Times New Roman" w:hAnsi="Times New Roman"/>
                <w:sz w:val="24"/>
                <w:szCs w:val="24"/>
              </w:rPr>
              <w:t xml:space="preserve"> Email kedua : </w:t>
            </w:r>
            <w:hyperlink r:id="rId9" w:history="1">
              <w:r w:rsidRPr="00861F3B">
                <w:rPr>
                  <w:rStyle w:val="Hyperlink"/>
                  <w:rFonts w:ascii="Times New Roman" w:hAnsi="Times New Roman"/>
                  <w:sz w:val="24"/>
                  <w:szCs w:val="24"/>
                </w:rPr>
                <w:t>woelancahya@yahoo.com</w:t>
              </w:r>
            </w:hyperlink>
            <w:r>
              <w:rPr>
                <w:rFonts w:ascii="Times New Roman" w:hAnsi="Times New Roman"/>
                <w:sz w:val="24"/>
                <w:szCs w:val="24"/>
                <w:lang w:val="en-US"/>
              </w:rPr>
              <w:t xml:space="preserve"> </w:t>
            </w:r>
          </w:p>
        </w:tc>
      </w:tr>
      <w:tr w:rsidR="00777B44" w:rsidRPr="00812D96" w:rsidTr="005C6B97">
        <w:tc>
          <w:tcPr>
            <w:tcW w:w="8240" w:type="dxa"/>
            <w:gridSpan w:val="3"/>
            <w:shd w:val="clear" w:color="auto" w:fill="FFFF99"/>
          </w:tcPr>
          <w:p w:rsidR="00777B44" w:rsidRPr="00777B44" w:rsidRDefault="00777B44" w:rsidP="00200EB9">
            <w:pPr>
              <w:autoSpaceDE w:val="0"/>
              <w:autoSpaceDN w:val="0"/>
              <w:adjustRightInd w:val="0"/>
              <w:spacing w:after="0" w:line="240" w:lineRule="auto"/>
              <w:jc w:val="center"/>
              <w:rPr>
                <w:rFonts w:ascii="Times New Roman" w:hAnsi="Times New Roman"/>
                <w:sz w:val="24"/>
                <w:szCs w:val="24"/>
                <w:vertAlign w:val="superscript"/>
                <w:lang w:val="en-US" w:eastAsia="id-ID"/>
              </w:rPr>
            </w:pPr>
            <w:r>
              <w:rPr>
                <w:rFonts w:ascii="Times New Roman" w:hAnsi="Times New Roman"/>
                <w:sz w:val="24"/>
                <w:szCs w:val="24"/>
                <w:vertAlign w:val="superscript"/>
                <w:lang w:eastAsia="id-ID"/>
              </w:rPr>
              <w:t>3</w:t>
            </w:r>
            <w:r>
              <w:rPr>
                <w:rFonts w:ascii="Times New Roman" w:hAnsi="Times New Roman"/>
                <w:sz w:val="24"/>
                <w:szCs w:val="24"/>
              </w:rPr>
              <w:t xml:space="preserve"> Email ketiga : </w:t>
            </w:r>
            <w:hyperlink r:id="rId10" w:history="1">
              <w:r w:rsidRPr="00490E61">
                <w:rPr>
                  <w:rStyle w:val="Hyperlink"/>
                  <w:rFonts w:ascii="Times New Roman" w:hAnsi="Times New Roman"/>
                  <w:sz w:val="24"/>
                  <w:szCs w:val="24"/>
                </w:rPr>
                <w:t>mila25774@gmail.com</w:t>
              </w:r>
            </w:hyperlink>
            <w:r>
              <w:rPr>
                <w:rFonts w:ascii="Times New Roman" w:hAnsi="Times New Roman"/>
                <w:sz w:val="24"/>
                <w:szCs w:val="24"/>
              </w:rPr>
              <w:t xml:space="preserve"> </w:t>
            </w:r>
          </w:p>
        </w:tc>
      </w:tr>
      <w:tr w:rsidR="00200EB9" w:rsidRPr="00812D96" w:rsidTr="005C6B97">
        <w:tc>
          <w:tcPr>
            <w:tcW w:w="8240" w:type="dxa"/>
            <w:gridSpan w:val="3"/>
            <w:shd w:val="clear" w:color="auto" w:fill="FFFF99"/>
          </w:tcPr>
          <w:p w:rsidR="00200EB9" w:rsidRPr="00812D96" w:rsidRDefault="00200EB9" w:rsidP="00200EB9">
            <w:pPr>
              <w:autoSpaceDE w:val="0"/>
              <w:autoSpaceDN w:val="0"/>
              <w:adjustRightInd w:val="0"/>
              <w:spacing w:after="0" w:line="276" w:lineRule="auto"/>
              <w:jc w:val="center"/>
              <w:rPr>
                <w:rFonts w:ascii="Times New Roman" w:hAnsi="Times New Roman"/>
                <w:sz w:val="24"/>
                <w:szCs w:val="24"/>
                <w:u w:val="single"/>
                <w:lang w:eastAsia="id-ID"/>
              </w:rPr>
            </w:pPr>
            <w:r w:rsidRPr="00812D96">
              <w:rPr>
                <w:rFonts w:ascii="Times New Roman" w:hAnsi="Times New Roman"/>
                <w:sz w:val="24"/>
                <w:szCs w:val="24"/>
                <w:lang w:eastAsia="id-ID"/>
              </w:rPr>
              <w:t xml:space="preserve">Email Korespondensi : </w:t>
            </w:r>
            <w:hyperlink r:id="rId11" w:history="1">
              <w:r w:rsidRPr="00861F3B">
                <w:rPr>
                  <w:rStyle w:val="Hyperlink"/>
                  <w:rFonts w:ascii="Times New Roman" w:hAnsi="Times New Roman"/>
                  <w:sz w:val="24"/>
                  <w:szCs w:val="24"/>
                  <w:lang w:eastAsia="id-ID"/>
                </w:rPr>
                <w:t>linaainurk@gmail.com</w:t>
              </w:r>
            </w:hyperlink>
          </w:p>
        </w:tc>
      </w:tr>
      <w:tr w:rsidR="00200EB9" w:rsidRPr="00812D96" w:rsidTr="005C6B97">
        <w:tc>
          <w:tcPr>
            <w:tcW w:w="8240" w:type="dxa"/>
            <w:gridSpan w:val="3"/>
            <w:shd w:val="clear" w:color="auto" w:fill="FFFF99"/>
          </w:tcPr>
          <w:p w:rsidR="00200EB9" w:rsidRPr="00812D96" w:rsidRDefault="00200EB9" w:rsidP="00200EB9">
            <w:pPr>
              <w:autoSpaceDE w:val="0"/>
              <w:autoSpaceDN w:val="0"/>
              <w:adjustRightInd w:val="0"/>
              <w:spacing w:after="0" w:line="276" w:lineRule="auto"/>
              <w:jc w:val="center"/>
              <w:rPr>
                <w:rFonts w:ascii="Times New Roman" w:hAnsi="Times New Roman"/>
                <w:sz w:val="24"/>
                <w:szCs w:val="24"/>
                <w:lang w:eastAsia="id-ID"/>
              </w:rPr>
            </w:pPr>
            <w:r w:rsidRPr="00812D96">
              <w:rPr>
                <w:rFonts w:ascii="Times New Roman" w:hAnsi="Times New Roman"/>
                <w:sz w:val="24"/>
                <w:szCs w:val="24"/>
                <w:lang w:eastAsia="id-ID"/>
              </w:rPr>
              <w:t>Telepon Koresponde</w:t>
            </w:r>
            <w:r>
              <w:rPr>
                <w:rFonts w:ascii="Times New Roman" w:hAnsi="Times New Roman"/>
                <w:sz w:val="24"/>
                <w:szCs w:val="24"/>
                <w:lang w:eastAsia="id-ID"/>
              </w:rPr>
              <w:t>nsi : 089621537424</w:t>
            </w:r>
          </w:p>
        </w:tc>
      </w:tr>
    </w:tbl>
    <w:p w:rsidR="00376098" w:rsidRDefault="00376098" w:rsidP="00777B44">
      <w:pPr>
        <w:autoSpaceDE w:val="0"/>
        <w:autoSpaceDN w:val="0"/>
        <w:adjustRightInd w:val="0"/>
        <w:spacing w:after="0" w:line="276" w:lineRule="auto"/>
        <w:rPr>
          <w:rFonts w:ascii="Times New Roman" w:hAnsi="Times New Roman"/>
          <w:sz w:val="24"/>
          <w:szCs w:val="24"/>
          <w:lang w:eastAsia="id-ID"/>
        </w:rPr>
      </w:pPr>
    </w:p>
    <w:p w:rsidR="00777B44" w:rsidRDefault="00777B44" w:rsidP="00777B44">
      <w:pPr>
        <w:autoSpaceDE w:val="0"/>
        <w:autoSpaceDN w:val="0"/>
        <w:adjustRightInd w:val="0"/>
        <w:spacing w:after="0" w:line="276" w:lineRule="auto"/>
        <w:rPr>
          <w:rFonts w:ascii="Times New Roman" w:hAnsi="Times New Roman"/>
          <w:sz w:val="24"/>
          <w:szCs w:val="24"/>
          <w:lang w:eastAsia="id-ID"/>
        </w:rPr>
      </w:pPr>
    </w:p>
    <w:p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rsidR="00DF0FE0" w:rsidRDefault="00C032D8" w:rsidP="0051429D">
      <w:pPr>
        <w:autoSpaceDE w:val="0"/>
        <w:autoSpaceDN w:val="0"/>
        <w:adjustRightInd w:val="0"/>
        <w:spacing w:line="276" w:lineRule="auto"/>
        <w:ind w:firstLine="720"/>
        <w:jc w:val="both"/>
        <w:rPr>
          <w:rFonts w:ascii="Times New Roman" w:hAnsi="Times New Roman"/>
          <w:sz w:val="24"/>
          <w:szCs w:val="24"/>
          <w:lang w:eastAsia="id-ID"/>
        </w:rPr>
      </w:pPr>
      <w:r w:rsidRPr="00C032D8">
        <w:rPr>
          <w:rFonts w:ascii="Times New Roman" w:hAnsi="Times New Roman"/>
          <w:sz w:val="24"/>
          <w:szCs w:val="24"/>
          <w:lang w:eastAsia="id-ID"/>
        </w:rPr>
        <w:t>Stroke adalah suatu keadaan dimana terjadi gangguan fungsi otak yang disebabkan oleh penyumbatan pembuluh darah atau pecahnya pembuluh darah, Sehingga mengakibatkan kurangnya atau tidak adanya suplai oksigen ke jaringan otak dan dapat menyebabkan kerusakan neurologi. Salah satu dampak dari penyumbatan pembuluh darah adalah penurunan kemampuan fungsi motorik atau mengalami gangguan mobilitas fisik. Salah satu tanda gejala gangguan mobilitas fisik adalah penurunan kekuatan ot</w:t>
      </w:r>
      <w:r w:rsidR="00950BFD">
        <w:rPr>
          <w:rFonts w:ascii="Times New Roman" w:hAnsi="Times New Roman"/>
          <w:sz w:val="24"/>
          <w:szCs w:val="24"/>
          <w:lang w:eastAsia="id-ID"/>
        </w:rPr>
        <w:t xml:space="preserve">ot pada ekstremitas atas. Fungsi utama ekstremitas atas sebagai </w:t>
      </w:r>
      <w:r w:rsidRPr="00C032D8">
        <w:rPr>
          <w:rFonts w:ascii="Times New Roman" w:hAnsi="Times New Roman"/>
          <w:sz w:val="24"/>
          <w:szCs w:val="24"/>
          <w:lang w:eastAsia="id-ID"/>
        </w:rPr>
        <w:t>alat bantu gerak.</w:t>
      </w:r>
      <w:r w:rsidR="002B4967">
        <w:rPr>
          <w:rFonts w:ascii="Times New Roman" w:hAnsi="Times New Roman"/>
          <w:sz w:val="24"/>
          <w:szCs w:val="24"/>
          <w:lang w:val="en-US" w:eastAsia="id-ID"/>
        </w:rPr>
        <w:t xml:space="preserve"> Apabila kekuatan otot menurun tidak ditangani maka mengakibatkan fungsi utama ekstremitas atas menjadi tidak bekerja dengan baik dan mobilitas melakukan aktivitas sehari-hari terbatas.</w:t>
      </w:r>
      <w:r w:rsidRPr="00C032D8">
        <w:rPr>
          <w:rFonts w:ascii="Times New Roman" w:hAnsi="Times New Roman"/>
          <w:sz w:val="24"/>
          <w:szCs w:val="24"/>
          <w:lang w:eastAsia="id-ID"/>
        </w:rPr>
        <w:t xml:space="preserve"> Tindakan keperawatan untuk mengatasi gangguan mobilitas fisik adalah dengan latihan penguatan otot terutama pada ekstremitas atas dengan memggenggam bola karet. Tujuan dari penelitian ini adalah menguraikan bagaimana tindakan latihan penguatan otot menggenggam bola karet dapat membantu menyelesaikan masalah gangguan mobilitas fisik pada pasien stroke. Pengumpulan data didapat dari wawancara dan observasi kepada kedua subjek studi kasus yang mengalami stroke dengan </w:t>
      </w:r>
      <w:r w:rsidR="00950BFD">
        <w:rPr>
          <w:rFonts w:ascii="Times New Roman" w:hAnsi="Times New Roman"/>
          <w:sz w:val="24"/>
          <w:szCs w:val="24"/>
          <w:lang w:val="en-US" w:eastAsia="id-ID"/>
        </w:rPr>
        <w:t>gangguan mobilitas fisik dengan nilai kekuatan otot kurang dari sama dengan 3</w:t>
      </w:r>
      <w:r w:rsidR="00950BFD">
        <w:rPr>
          <w:rFonts w:ascii="Times New Roman" w:hAnsi="Times New Roman"/>
          <w:sz w:val="24"/>
          <w:szCs w:val="24"/>
          <w:lang w:eastAsia="id-ID"/>
        </w:rPr>
        <w:t xml:space="preserve">. Hasil </w:t>
      </w:r>
      <w:r w:rsidR="00950BFD">
        <w:rPr>
          <w:rFonts w:ascii="Times New Roman" w:hAnsi="Times New Roman"/>
          <w:sz w:val="24"/>
          <w:szCs w:val="24"/>
          <w:lang w:val="en-US" w:eastAsia="id-ID"/>
        </w:rPr>
        <w:t>penelitian setelah dilakukan</w:t>
      </w:r>
      <w:r w:rsidRPr="00C032D8">
        <w:rPr>
          <w:rFonts w:ascii="Times New Roman" w:hAnsi="Times New Roman"/>
          <w:sz w:val="24"/>
          <w:szCs w:val="24"/>
          <w:lang w:eastAsia="id-ID"/>
        </w:rPr>
        <w:t xml:space="preserve"> tindakan</w:t>
      </w:r>
      <w:r w:rsidR="00950BFD">
        <w:rPr>
          <w:rFonts w:ascii="Times New Roman" w:hAnsi="Times New Roman"/>
          <w:sz w:val="24"/>
          <w:szCs w:val="24"/>
          <w:lang w:val="en-US" w:eastAsia="id-ID"/>
        </w:rPr>
        <w:t xml:space="preserve"> latihan penguatan otot menggenggam bola karet</w:t>
      </w:r>
      <w:r w:rsidRPr="00C032D8">
        <w:rPr>
          <w:rFonts w:ascii="Times New Roman" w:hAnsi="Times New Roman"/>
          <w:sz w:val="24"/>
          <w:szCs w:val="24"/>
          <w:lang w:eastAsia="id-ID"/>
        </w:rPr>
        <w:t xml:space="preserve"> sel</w:t>
      </w:r>
      <w:r w:rsidR="00950BFD">
        <w:rPr>
          <w:rFonts w:ascii="Times New Roman" w:hAnsi="Times New Roman"/>
          <w:sz w:val="24"/>
          <w:szCs w:val="24"/>
          <w:lang w:eastAsia="id-ID"/>
        </w:rPr>
        <w:t xml:space="preserve">ama 2 kali dalam 7 hari terdapat </w:t>
      </w:r>
      <w:r w:rsidRPr="00C032D8">
        <w:rPr>
          <w:rFonts w:ascii="Times New Roman" w:hAnsi="Times New Roman"/>
          <w:sz w:val="24"/>
          <w:szCs w:val="24"/>
          <w:lang w:eastAsia="id-ID"/>
        </w:rPr>
        <w:t>peningkatan kekuatan otot</w:t>
      </w:r>
      <w:r w:rsidR="00950BFD">
        <w:rPr>
          <w:rFonts w:ascii="Times New Roman" w:hAnsi="Times New Roman"/>
          <w:sz w:val="24"/>
          <w:szCs w:val="24"/>
          <w:lang w:val="en-US" w:eastAsia="id-ID"/>
        </w:rPr>
        <w:t xml:space="preserve"> untuk subjek studi kasus 1</w:t>
      </w:r>
      <w:r w:rsidRPr="00C032D8">
        <w:rPr>
          <w:rFonts w:ascii="Times New Roman" w:hAnsi="Times New Roman"/>
          <w:sz w:val="24"/>
          <w:szCs w:val="24"/>
          <w:lang w:eastAsia="id-ID"/>
        </w:rPr>
        <w:t xml:space="preserve"> dari nilai kekuatan otot 2 menjadi 4 dan</w:t>
      </w:r>
      <w:r w:rsidR="00950BFD">
        <w:rPr>
          <w:rFonts w:ascii="Times New Roman" w:hAnsi="Times New Roman"/>
          <w:sz w:val="24"/>
          <w:szCs w:val="24"/>
          <w:lang w:val="en-US" w:eastAsia="id-ID"/>
        </w:rPr>
        <w:t xml:space="preserve"> subjek studi kasus 2 dari</w:t>
      </w:r>
      <w:r w:rsidRPr="00C032D8">
        <w:rPr>
          <w:rFonts w:ascii="Times New Roman" w:hAnsi="Times New Roman"/>
          <w:sz w:val="24"/>
          <w:szCs w:val="24"/>
          <w:lang w:eastAsia="id-ID"/>
        </w:rPr>
        <w:t xml:space="preserve"> nilai kekuatan otot 1 menjadi 4. </w:t>
      </w:r>
      <w:r w:rsidR="00950BFD">
        <w:rPr>
          <w:rFonts w:ascii="Times New Roman" w:hAnsi="Times New Roman"/>
          <w:sz w:val="24"/>
          <w:szCs w:val="24"/>
          <w:lang w:val="en-US" w:eastAsia="id-ID"/>
        </w:rPr>
        <w:t xml:space="preserve">Kesimpulan: </w:t>
      </w:r>
      <w:r w:rsidR="002B4967">
        <w:rPr>
          <w:rFonts w:ascii="Times New Roman" w:hAnsi="Times New Roman"/>
          <w:sz w:val="24"/>
          <w:szCs w:val="24"/>
          <w:lang w:val="en-US" w:eastAsia="id-ID"/>
        </w:rPr>
        <w:t xml:space="preserve">Tindakan </w:t>
      </w:r>
      <w:r w:rsidR="002B4967">
        <w:rPr>
          <w:rFonts w:ascii="Times New Roman" w:hAnsi="Times New Roman"/>
          <w:sz w:val="24"/>
          <w:szCs w:val="24"/>
          <w:lang w:eastAsia="id-ID"/>
        </w:rPr>
        <w:t>l</w:t>
      </w:r>
      <w:r w:rsidRPr="00C032D8">
        <w:rPr>
          <w:rFonts w:ascii="Times New Roman" w:hAnsi="Times New Roman"/>
          <w:sz w:val="24"/>
          <w:szCs w:val="24"/>
          <w:lang w:eastAsia="id-ID"/>
        </w:rPr>
        <w:t>atihan menggenggam bola karet dapat dijadikan sebagai salah satu tindakan mengatasi gangguan mobilitas fisik pada stroke.</w:t>
      </w:r>
    </w:p>
    <w:p w:rsidR="00C032D8" w:rsidRPr="00B32C47" w:rsidRDefault="00C032D8" w:rsidP="00C032D8">
      <w:pPr>
        <w:autoSpaceDE w:val="0"/>
        <w:autoSpaceDN w:val="0"/>
        <w:adjustRightInd w:val="0"/>
        <w:spacing w:after="0" w:line="240" w:lineRule="auto"/>
        <w:rPr>
          <w:rFonts w:ascii="Times New Roman" w:hAnsi="Times New Roman"/>
          <w:bCs/>
          <w:sz w:val="24"/>
          <w:szCs w:val="24"/>
          <w:lang w:eastAsia="id-ID"/>
        </w:rPr>
      </w:pPr>
      <w:r w:rsidRPr="00B32C47">
        <w:rPr>
          <w:rFonts w:ascii="Times New Roman" w:hAnsi="Times New Roman"/>
          <w:b/>
          <w:sz w:val="24"/>
          <w:szCs w:val="24"/>
          <w:lang w:eastAsia="id-ID"/>
        </w:rPr>
        <w:t>Kata kunci:</w:t>
      </w:r>
      <w:r w:rsidRPr="00B32C47">
        <w:rPr>
          <w:rFonts w:ascii="Times New Roman" w:hAnsi="Times New Roman"/>
          <w:sz w:val="24"/>
          <w:szCs w:val="24"/>
          <w:lang w:eastAsia="id-ID"/>
        </w:rPr>
        <w:t xml:space="preserve"> </w:t>
      </w:r>
      <w:r w:rsidRPr="00B32C47">
        <w:rPr>
          <w:rFonts w:ascii="Times New Roman" w:hAnsi="Times New Roman"/>
          <w:bCs/>
          <w:sz w:val="24"/>
          <w:szCs w:val="24"/>
          <w:lang w:eastAsia="id-ID"/>
        </w:rPr>
        <w:t>Gangguan Mobilitas Fisik, Menggenggam Bola Karet, Stroke</w:t>
      </w:r>
    </w:p>
    <w:p w:rsidR="00C032D8" w:rsidRPr="00B32C47" w:rsidRDefault="00C032D8" w:rsidP="00C032D8">
      <w:pPr>
        <w:autoSpaceDE w:val="0"/>
        <w:autoSpaceDN w:val="0"/>
        <w:adjustRightInd w:val="0"/>
        <w:spacing w:after="0" w:line="240" w:lineRule="auto"/>
        <w:rPr>
          <w:rFonts w:ascii="Times New Roman" w:hAnsi="Times New Roman"/>
          <w:bCs/>
          <w:sz w:val="24"/>
          <w:szCs w:val="24"/>
          <w:lang w:eastAsia="id-ID"/>
        </w:rPr>
      </w:pPr>
      <w:r w:rsidRPr="00B32C47">
        <w:rPr>
          <w:rFonts w:ascii="Times New Roman" w:hAnsi="Times New Roman"/>
          <w:bCs/>
          <w:sz w:val="24"/>
          <w:szCs w:val="24"/>
          <w:lang w:eastAsia="id-ID"/>
        </w:rPr>
        <w:br w:type="page"/>
      </w:r>
    </w:p>
    <w:p w:rsidR="00DF0FE0" w:rsidRDefault="00DF0FE0" w:rsidP="00DF0FE0">
      <w:pPr>
        <w:autoSpaceDE w:val="0"/>
        <w:autoSpaceDN w:val="0"/>
        <w:adjustRightInd w:val="0"/>
        <w:spacing w:after="200" w:line="276" w:lineRule="auto"/>
        <w:rPr>
          <w:rFonts w:cs="Calibri"/>
          <w:lang w:val="id" w:eastAsia="id-ID"/>
        </w:rPr>
      </w:pPr>
    </w:p>
    <w:p w:rsidR="00B32C47" w:rsidRPr="00B32C47" w:rsidRDefault="00B32C47" w:rsidP="00B32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sidRPr="00B32C47">
        <w:rPr>
          <w:rFonts w:ascii="Times New Roman" w:eastAsia="Times New Roman" w:hAnsi="Times New Roman"/>
          <w:b/>
          <w:color w:val="212121"/>
          <w:sz w:val="28"/>
          <w:szCs w:val="28"/>
          <w:lang w:eastAsia="id-ID"/>
        </w:rPr>
        <w:t>EFFORTS TO SOLVE THE PROBLEM OF INTERFERENCE NURSING</w:t>
      </w:r>
      <w:r w:rsidRPr="00B32C47">
        <w:rPr>
          <w:rFonts w:ascii="Times New Roman" w:eastAsia="Times New Roman" w:hAnsi="Times New Roman"/>
          <w:b/>
          <w:color w:val="212121"/>
          <w:sz w:val="28"/>
          <w:szCs w:val="28"/>
          <w:lang w:val="en-US" w:eastAsia="id-ID"/>
        </w:rPr>
        <w:t xml:space="preserve"> </w:t>
      </w:r>
      <w:r w:rsidRPr="00B32C47">
        <w:rPr>
          <w:rFonts w:ascii="Times New Roman" w:eastAsia="Times New Roman" w:hAnsi="Times New Roman"/>
          <w:b/>
          <w:color w:val="212121"/>
          <w:sz w:val="28"/>
          <w:szCs w:val="28"/>
          <w:lang w:eastAsia="id-ID"/>
        </w:rPr>
        <w:t>PHYSICAL MOBILITY IN STROKE PATIENTS WITH MUSCLE STRENGTHENING TRAINING TECHNIQUES</w:t>
      </w:r>
    </w:p>
    <w:p w:rsidR="0025770A" w:rsidRPr="00B32C47" w:rsidRDefault="00B32C47" w:rsidP="00B32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sidRPr="00B32C47">
        <w:rPr>
          <w:rFonts w:ascii="Times New Roman" w:eastAsia="Times New Roman" w:hAnsi="Times New Roman"/>
          <w:b/>
          <w:color w:val="212121"/>
          <w:sz w:val="28"/>
          <w:szCs w:val="28"/>
          <w:lang w:eastAsia="id-ID"/>
        </w:rPr>
        <w:t>HOLD THE RUBBER BALL</w:t>
      </w:r>
      <w:r w:rsidRPr="00B32C47">
        <w:rPr>
          <w:rFonts w:ascii="Times New Roman" w:eastAsia="Times New Roman" w:hAnsi="Times New Roman"/>
          <w:b/>
          <w:color w:val="212121"/>
          <w:sz w:val="28"/>
          <w:szCs w:val="28"/>
          <w:lang w:val="en-US" w:eastAsia="id-ID"/>
        </w:rPr>
        <w:t xml:space="preserve"> </w:t>
      </w:r>
    </w:p>
    <w:p w:rsidR="00DF0FE0" w:rsidRPr="008008C8" w:rsidRDefault="00DF0FE0" w:rsidP="00DF0FE0">
      <w:pPr>
        <w:autoSpaceDE w:val="0"/>
        <w:autoSpaceDN w:val="0"/>
        <w:adjustRightInd w:val="0"/>
        <w:spacing w:after="0" w:line="276" w:lineRule="auto"/>
        <w:rPr>
          <w:rFonts w:ascii="Times New Roman" w:hAnsi="Times New Roman"/>
          <w:sz w:val="24"/>
          <w:szCs w:val="24"/>
          <w:lang w:eastAsia="id-ID"/>
        </w:rPr>
      </w:pPr>
    </w:p>
    <w:p w:rsidR="00376098" w:rsidRPr="00EE3E06" w:rsidRDefault="00EE3E06" w:rsidP="008008C8">
      <w:pPr>
        <w:autoSpaceDE w:val="0"/>
        <w:autoSpaceDN w:val="0"/>
        <w:adjustRightInd w:val="0"/>
        <w:spacing w:line="276" w:lineRule="auto"/>
        <w:jc w:val="center"/>
        <w:rPr>
          <w:rFonts w:ascii="Times New Roman" w:hAnsi="Times New Roman"/>
          <w:b/>
          <w:i/>
          <w:iCs/>
          <w:sz w:val="24"/>
          <w:szCs w:val="24"/>
          <w:lang w:eastAsia="id-ID"/>
        </w:rPr>
      </w:pPr>
      <w:r w:rsidRPr="00EE3E06">
        <w:rPr>
          <w:rFonts w:ascii="Times New Roman" w:hAnsi="Times New Roman"/>
          <w:b/>
          <w:i/>
          <w:iCs/>
          <w:sz w:val="24"/>
          <w:szCs w:val="24"/>
          <w:lang w:eastAsia="id-ID"/>
        </w:rPr>
        <w:t>ABSTRACT</w:t>
      </w:r>
    </w:p>
    <w:p w:rsidR="00BE0060" w:rsidRPr="00D57B24" w:rsidRDefault="00BE0060" w:rsidP="00D57B24">
      <w:pPr>
        <w:shd w:val="clear" w:color="auto" w:fill="FFFFFF"/>
        <w:spacing w:line="276" w:lineRule="auto"/>
        <w:jc w:val="both"/>
        <w:rPr>
          <w:rFonts w:ascii="Times New Roman" w:hAnsi="Times New Roman"/>
          <w:i/>
          <w:color w:val="212121"/>
          <w:sz w:val="24"/>
          <w:szCs w:val="24"/>
          <w:lang w:val="en-US"/>
        </w:rPr>
      </w:pPr>
      <w:r>
        <w:rPr>
          <w:rFonts w:ascii="Times New Roman" w:eastAsia="Times New Roman" w:hAnsi="Times New Roman"/>
          <w:i/>
          <w:color w:val="212121"/>
          <w:sz w:val="24"/>
          <w:szCs w:val="24"/>
          <w:lang w:eastAsia="id-ID"/>
        </w:rPr>
        <w:t xml:space="preserve">            </w:t>
      </w:r>
      <w:r w:rsidR="00B32C47" w:rsidRPr="00B32C47">
        <w:rPr>
          <w:rFonts w:ascii="Times New Roman" w:eastAsia="Times New Roman" w:hAnsi="Times New Roman"/>
          <w:i/>
          <w:color w:val="212121"/>
          <w:sz w:val="24"/>
          <w:szCs w:val="24"/>
          <w:lang w:eastAsia="id-ID"/>
        </w:rPr>
        <w:t>Stroke is a condition where there is a disturbance of brain function caused by blockage of blood vessels or rupture of blood vessels, resulting in a lack or absence of oxygen supply to brain tissue and causing neurological damage. One of the effects of blood vessel blockage is a decrease in the ability to function motorically or experience impaired physical mobility. One of the signs of impaired physical mobility is a decrease in muscle strength in the upper extremities.</w:t>
      </w:r>
      <w:r w:rsidR="00D57B24" w:rsidRPr="00D57B24">
        <w:t xml:space="preserve"> </w:t>
      </w:r>
      <w:r w:rsidR="00D57B24">
        <w:rPr>
          <w:rFonts w:ascii="Times New Roman" w:eastAsia="Times New Roman" w:hAnsi="Times New Roman"/>
          <w:i/>
          <w:color w:val="212121"/>
          <w:sz w:val="24"/>
          <w:szCs w:val="24"/>
          <w:lang w:eastAsia="id-ID"/>
        </w:rPr>
        <w:t>The function main of the upper extremity as a tool of movement</w:t>
      </w:r>
      <w:r w:rsidR="00B32C47" w:rsidRPr="00B32C47">
        <w:rPr>
          <w:rFonts w:ascii="Times New Roman" w:eastAsia="Times New Roman" w:hAnsi="Times New Roman"/>
          <w:i/>
          <w:color w:val="212121"/>
          <w:sz w:val="24"/>
          <w:szCs w:val="24"/>
          <w:lang w:eastAsia="id-ID"/>
        </w:rPr>
        <w:t>.</w:t>
      </w:r>
      <w:r w:rsidR="00D57B24">
        <w:rPr>
          <w:rFonts w:ascii="Times New Roman" w:eastAsia="Times New Roman" w:hAnsi="Times New Roman"/>
          <w:i/>
          <w:color w:val="212121"/>
          <w:sz w:val="24"/>
          <w:szCs w:val="24"/>
          <w:lang w:eastAsia="id-ID"/>
        </w:rPr>
        <w:t xml:space="preserve"> </w:t>
      </w:r>
      <w:r w:rsidR="00D57B24" w:rsidRPr="00D57B24">
        <w:rPr>
          <w:rFonts w:ascii="Times New Roman" w:hAnsi="Times New Roman"/>
          <w:i/>
          <w:color w:val="212121"/>
          <w:sz w:val="24"/>
          <w:szCs w:val="24"/>
          <w:lang w:val="en"/>
        </w:rPr>
        <w:t>If decreased muscle strength is not treated, it will result in the main function of the upper extremities not working properly and limited mobility i</w:t>
      </w:r>
      <w:r w:rsidR="00D57B24">
        <w:rPr>
          <w:rFonts w:ascii="Times New Roman" w:hAnsi="Times New Roman"/>
          <w:i/>
          <w:color w:val="212121"/>
          <w:sz w:val="24"/>
          <w:szCs w:val="24"/>
          <w:lang w:val="en"/>
        </w:rPr>
        <w:t xml:space="preserve">n carrying out daily activities. </w:t>
      </w:r>
      <w:r w:rsidR="00B32C47" w:rsidRPr="00B32C47">
        <w:rPr>
          <w:rFonts w:ascii="Times New Roman" w:eastAsia="Times New Roman" w:hAnsi="Times New Roman"/>
          <w:i/>
          <w:color w:val="212121"/>
          <w:sz w:val="24"/>
          <w:szCs w:val="24"/>
          <w:lang w:eastAsia="id-ID"/>
        </w:rPr>
        <w:t>The nursing action to overcome physical mobility disorders is to do muscle strengthening exercises, especially in the upper extremities, while holding a rubber ball. The purpose of this research is to describe how the act of strengthening the muscles by gripping a rubber ball can help solve the problem of impaired physical mobility in stroke patients. Data collection was obtained from interviews and observations of the two case study subjects who had a stroke with impaired physical mobility</w:t>
      </w:r>
      <w:r w:rsidR="00720888" w:rsidRPr="00720888">
        <w:rPr>
          <w:rFonts w:ascii="inherit" w:eastAsia="Times New Roman" w:hAnsi="inherit" w:cs="Courier New"/>
          <w:color w:val="202124"/>
          <w:sz w:val="42"/>
          <w:szCs w:val="42"/>
          <w:lang w:val="en"/>
        </w:rPr>
        <w:t xml:space="preserve"> </w:t>
      </w:r>
      <w:r w:rsidR="00720888" w:rsidRPr="00720888">
        <w:rPr>
          <w:rFonts w:ascii="Times New Roman" w:hAnsi="Times New Roman"/>
          <w:i/>
          <w:color w:val="212121"/>
          <w:sz w:val="24"/>
          <w:szCs w:val="24"/>
          <w:lang w:val="en"/>
        </w:rPr>
        <w:t>with a value of musc</w:t>
      </w:r>
      <w:r w:rsidR="00720888">
        <w:rPr>
          <w:rFonts w:ascii="Times New Roman" w:hAnsi="Times New Roman"/>
          <w:i/>
          <w:color w:val="212121"/>
          <w:sz w:val="24"/>
          <w:szCs w:val="24"/>
          <w:lang w:val="en"/>
        </w:rPr>
        <w:t>le strength less than equal to 3</w:t>
      </w:r>
      <w:r w:rsidR="00B32C47" w:rsidRPr="00B32C47">
        <w:rPr>
          <w:rFonts w:ascii="Times New Roman" w:eastAsia="Times New Roman" w:hAnsi="Times New Roman"/>
          <w:i/>
          <w:color w:val="212121"/>
          <w:sz w:val="24"/>
          <w:szCs w:val="24"/>
          <w:lang w:eastAsia="id-ID"/>
        </w:rPr>
        <w:t>.</w:t>
      </w:r>
      <w:r w:rsidR="00720888">
        <w:rPr>
          <w:rFonts w:ascii="Times New Roman" w:eastAsia="Times New Roman" w:hAnsi="Times New Roman"/>
          <w:i/>
          <w:color w:val="212121"/>
          <w:sz w:val="24"/>
          <w:szCs w:val="24"/>
          <w:lang w:eastAsia="id-ID"/>
        </w:rPr>
        <w:t xml:space="preserve"> </w:t>
      </w:r>
      <w:r w:rsidR="00720888" w:rsidRPr="00720888">
        <w:rPr>
          <w:rFonts w:ascii="Times New Roman" w:hAnsi="Times New Roman"/>
          <w:i/>
          <w:color w:val="212121"/>
          <w:sz w:val="24"/>
          <w:szCs w:val="24"/>
          <w:lang w:val="en"/>
        </w:rPr>
        <w:t xml:space="preserve">the results of the study after the action </w:t>
      </w:r>
      <w:r w:rsidR="00B32C47" w:rsidRPr="00B32C47">
        <w:rPr>
          <w:rFonts w:ascii="Times New Roman" w:eastAsia="Times New Roman" w:hAnsi="Times New Roman"/>
          <w:i/>
          <w:color w:val="212121"/>
          <w:sz w:val="24"/>
          <w:szCs w:val="24"/>
          <w:lang w:eastAsia="id-ID"/>
        </w:rPr>
        <w:t>was carried out two times in seven days, there was an increase in muscle strength from before the action, when the value of muscle strength was 2 to 4 in subject 1, and 1 to 4 in subject 2. Rubber ball gripping exercises can used as one of the actions to overcome impaired physical mobility in stroke.</w:t>
      </w:r>
    </w:p>
    <w:p w:rsidR="00B32C47" w:rsidRPr="00B32C47" w:rsidRDefault="00B32C47" w:rsidP="00BE00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p>
    <w:p w:rsidR="00376098" w:rsidRDefault="00376098" w:rsidP="008008C8">
      <w:pPr>
        <w:autoSpaceDE w:val="0"/>
        <w:autoSpaceDN w:val="0"/>
        <w:adjustRightInd w:val="0"/>
        <w:spacing w:line="276" w:lineRule="auto"/>
        <w:jc w:val="both"/>
        <w:rPr>
          <w:rFonts w:ascii="Times New Roman" w:hAnsi="Times New Roman"/>
          <w:bCs/>
          <w:i/>
          <w:iCs/>
          <w:sz w:val="24"/>
          <w:szCs w:val="24"/>
          <w:lang w:eastAsia="id-ID"/>
        </w:rPr>
      </w:pPr>
      <w:r w:rsidRPr="008008C8">
        <w:rPr>
          <w:rFonts w:ascii="Times New Roman" w:hAnsi="Times New Roman"/>
          <w:b/>
          <w:bCs/>
          <w:i/>
          <w:iCs/>
          <w:sz w:val="24"/>
          <w:szCs w:val="24"/>
          <w:lang w:eastAsia="id-ID"/>
        </w:rPr>
        <w:t>Keywords :</w:t>
      </w:r>
      <w:r w:rsidRPr="008008C8">
        <w:rPr>
          <w:rFonts w:ascii="Times New Roman" w:hAnsi="Times New Roman"/>
          <w:i/>
          <w:iCs/>
          <w:sz w:val="24"/>
          <w:szCs w:val="24"/>
          <w:lang w:eastAsia="id-ID"/>
        </w:rPr>
        <w:t xml:space="preserve"> </w:t>
      </w:r>
      <w:r w:rsidR="00777B44" w:rsidRPr="00B32C47">
        <w:rPr>
          <w:rFonts w:ascii="Times New Roman" w:hAnsi="Times New Roman"/>
          <w:bCs/>
          <w:i/>
          <w:iCs/>
          <w:sz w:val="24"/>
          <w:szCs w:val="24"/>
          <w:lang w:val="en-US" w:eastAsia="id-ID"/>
        </w:rPr>
        <w:t>Impaired Physical Mobility</w:t>
      </w:r>
      <w:r w:rsidR="00777B44">
        <w:rPr>
          <w:rFonts w:ascii="Times New Roman" w:hAnsi="Times New Roman"/>
          <w:bCs/>
          <w:i/>
          <w:iCs/>
          <w:sz w:val="24"/>
          <w:szCs w:val="24"/>
          <w:lang w:val="en-US" w:eastAsia="id-ID"/>
        </w:rPr>
        <w:t xml:space="preserve">, Holding a Rubber Ball, </w:t>
      </w:r>
      <w:r w:rsidR="00B32C47" w:rsidRPr="00B32C47">
        <w:rPr>
          <w:rFonts w:ascii="Times New Roman" w:hAnsi="Times New Roman"/>
          <w:bCs/>
          <w:i/>
          <w:iCs/>
          <w:sz w:val="24"/>
          <w:szCs w:val="24"/>
          <w:lang w:val="en-US" w:eastAsia="id-ID"/>
        </w:rPr>
        <w:t>Stroke</w:t>
      </w:r>
    </w:p>
    <w:p w:rsidR="00DF0FE0" w:rsidRPr="008008C8" w:rsidRDefault="00DF0FE0" w:rsidP="008008C8">
      <w:pPr>
        <w:autoSpaceDE w:val="0"/>
        <w:autoSpaceDN w:val="0"/>
        <w:adjustRightInd w:val="0"/>
        <w:spacing w:line="276" w:lineRule="auto"/>
        <w:jc w:val="both"/>
        <w:rPr>
          <w:rFonts w:ascii="Times New Roman" w:hAnsi="Times New Roman"/>
          <w:b/>
          <w:bCs/>
          <w:i/>
          <w:iCs/>
          <w:sz w:val="24"/>
          <w:szCs w:val="24"/>
          <w:lang w:eastAsia="id-ID"/>
        </w:rPr>
      </w:pPr>
    </w:p>
    <w:p w:rsidR="00376098" w:rsidRPr="008008C8" w:rsidRDefault="00376098" w:rsidP="008008C8">
      <w:pPr>
        <w:autoSpaceDE w:val="0"/>
        <w:autoSpaceDN w:val="0"/>
        <w:adjustRightInd w:val="0"/>
        <w:spacing w:line="276" w:lineRule="auto"/>
        <w:jc w:val="both"/>
        <w:rPr>
          <w:rFonts w:ascii="Times New Roman" w:hAnsi="Times New Roman"/>
          <w:sz w:val="24"/>
          <w:szCs w:val="24"/>
          <w:lang w:eastAsia="id-ID"/>
        </w:rPr>
        <w:sectPr w:rsidR="00376098" w:rsidRPr="008008C8" w:rsidSect="00914980">
          <w:headerReference w:type="default" r:id="rId12"/>
          <w:footerReference w:type="default" r:id="rId13"/>
          <w:type w:val="continuous"/>
          <w:pgSz w:w="11906" w:h="16838" w:code="9"/>
          <w:pgMar w:top="1701" w:right="1701" w:bottom="1701" w:left="1701" w:header="709" w:footer="709" w:gutter="0"/>
          <w:pgNumType w:start="21"/>
          <w:cols w:space="708"/>
          <w:docGrid w:linePitch="360"/>
        </w:sectPr>
      </w:pPr>
    </w:p>
    <w:p w:rsidR="006C216B" w:rsidRPr="008008C8" w:rsidRDefault="006C216B" w:rsidP="008008C8">
      <w:pPr>
        <w:spacing w:after="0" w:line="276" w:lineRule="auto"/>
        <w:jc w:val="both"/>
        <w:rPr>
          <w:rFonts w:ascii="Times New Roman" w:hAnsi="Times New Roman"/>
          <w:b/>
          <w:sz w:val="24"/>
          <w:szCs w:val="24"/>
        </w:rPr>
      </w:pPr>
      <w:r w:rsidRPr="008008C8">
        <w:rPr>
          <w:rFonts w:ascii="Times New Roman" w:hAnsi="Times New Roman"/>
          <w:b/>
          <w:sz w:val="24"/>
          <w:szCs w:val="24"/>
        </w:rPr>
        <w:lastRenderedPageBreak/>
        <w:t>PENDAHULUAN</w:t>
      </w:r>
    </w:p>
    <w:p w:rsidR="003D7323" w:rsidRDefault="003D7323" w:rsidP="008008C8">
      <w:pPr>
        <w:spacing w:after="0" w:line="276" w:lineRule="auto"/>
        <w:ind w:firstLine="720"/>
        <w:jc w:val="both"/>
        <w:rPr>
          <w:rFonts w:ascii="Times New Roman" w:hAnsi="Times New Roman"/>
          <w:sz w:val="24"/>
          <w:szCs w:val="24"/>
        </w:rPr>
        <w:sectPr w:rsidR="003D7323" w:rsidSect="00914980">
          <w:type w:val="continuous"/>
          <w:pgSz w:w="11906" w:h="16838" w:code="9"/>
          <w:pgMar w:top="1701" w:right="1701" w:bottom="1701" w:left="1701" w:header="709" w:footer="709" w:gutter="0"/>
          <w:cols w:num="2" w:space="708"/>
          <w:docGrid w:linePitch="360"/>
        </w:sectPr>
      </w:pPr>
    </w:p>
    <w:p w:rsidR="00C107E1" w:rsidRDefault="00585165" w:rsidP="00C107E1">
      <w:pPr>
        <w:spacing w:after="0" w:line="276" w:lineRule="auto"/>
        <w:ind w:firstLine="720"/>
        <w:jc w:val="both"/>
        <w:rPr>
          <w:rFonts w:ascii="Times New Roman" w:hAnsi="Times New Roman"/>
          <w:sz w:val="24"/>
          <w:szCs w:val="24"/>
          <w:lang w:val="en-US"/>
        </w:rPr>
      </w:pPr>
      <w:r w:rsidRPr="008008C8">
        <w:rPr>
          <w:rFonts w:ascii="Times New Roman" w:hAnsi="Times New Roman"/>
          <w:sz w:val="24"/>
          <w:szCs w:val="24"/>
        </w:rPr>
        <w:lastRenderedPageBreak/>
        <w:t xml:space="preserve"> </w:t>
      </w:r>
      <w:r w:rsidR="008E43C8">
        <w:rPr>
          <w:rFonts w:ascii="Times New Roman" w:hAnsi="Times New Roman"/>
          <w:sz w:val="24"/>
          <w:szCs w:val="24"/>
          <w:lang w:val="en-US"/>
        </w:rPr>
        <w:t xml:space="preserve">Stroke adalah </w:t>
      </w:r>
      <w:r w:rsidR="00C107E1">
        <w:rPr>
          <w:rFonts w:ascii="Times New Roman" w:hAnsi="Times New Roman"/>
          <w:sz w:val="24"/>
          <w:szCs w:val="24"/>
          <w:lang w:val="en-US"/>
        </w:rPr>
        <w:t xml:space="preserve">rusaknya otak disebabkan karena tersumbatnya atau pembuluh darah </w:t>
      </w:r>
      <w:r w:rsidR="00720888">
        <w:rPr>
          <w:rFonts w:ascii="Times New Roman" w:hAnsi="Times New Roman"/>
          <w:sz w:val="24"/>
          <w:szCs w:val="24"/>
          <w:lang w:val="en-US"/>
        </w:rPr>
        <w:t>yang pecah menuju otak. Terjadi</w:t>
      </w:r>
      <w:r w:rsidR="00C107E1">
        <w:rPr>
          <w:rFonts w:ascii="Times New Roman" w:hAnsi="Times New Roman"/>
          <w:sz w:val="24"/>
          <w:szCs w:val="24"/>
          <w:lang w:val="en-US"/>
        </w:rPr>
        <w:t xml:space="preserve">nya penyumbatan pembuluh darah diakibatkan oleh menyempitnya pembuluh darah atau penyumbatan suatu emboli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uthor":[{"dropping-particle":"","family":"Widodo","given":"Heri","non-dropping-particle":"","parse-names":false,"suffix":""}],"editor":[{"dropping-particle":"","family":"Rahayu","given":"Herni","non-dropping-particle":"","parse-names":false,"suffix":""}],"id":"ITEM-1","issued":{"date-parts":[["2019"]]},"publisher":"Mutiara Anksara","publisher-place":"Semarang","title":"Memahami Sistem Saraf","type":"book"},"uris":["http://www.mendeley.com/documents/?uuid=3b209cd2-e0d1-4cf2-b929-4209c9b58ef4"]}],"mendeley":{"formattedCitation":"(Widodo, 2019)","plainTextFormattedCitation":"(Widodo, 2019)","previouslyFormattedCitation":"(Widodo, 2019)"},"properties":{"noteIndex":0},"schema":"https://github.com/citation-style-language/schema/raw/master/csl-citation.json"}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(Widodo, 2019)</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Menurut WHO setiap tahunnya sekitar 5,5 juta mengalami kematian akibat stroke dan sekitar 13,7 juta terdapat kasus baru stroke. Prevelensi stroke berdasarkan diagnosis dokter di Jawa Tengah sekitar 96.794 penduduk menderita stroke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berkualitas.","author":[{"dropping-particle":"","family":"Riskesdas","given":"","non-dropping-particle":"","parse-names":false,"suffix":""}],"container-title":"Kementerian Kesehatan RI","id":"ITEM-1","issued":{"date-parts":[["2018"]]},"number-of-pages":"88-94","title":"Laporan Provinsi Jawa Tengah Riskesdas 2018","type":"book"},"uris":["http://www.mendeley.com/documents/?uuid=dd17243b-ebc9-4422-8d4e-264731635590"]}],"mendeley":{"formattedCitation":"(Riskesdas, 2018)","plainTextFormattedCitation":"(Riskesdas, 2018)","previouslyFormattedCitation":"(Riskesdas, 2018)"},"properties":{"noteIndex":0},"schema":"https://github.com/citation-style-language/schema/raw/master/csl-citation.json"}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(Riskesdas, 2018)</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Sedangkan di Temanggung pada tahun 2020 tercatat sebanyak 363 kasus stroke rawat inap dan 1690  kasus rawat jalan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{"citationItems":[{"id":"ITEM-1","itemData":{"author":[{"dropping-particle":"","family":"Diskominfo","given":"","non-dropping-particle":"","parse-names":false,"suffix":""}],"container-title":"Temanggung Regency Communication and Information Office","id":"ITEM-1","issued":{"date-parts":[["2021"]]},"number-of-pages":"1-451","publisher-place":"Temanggung","title":"Temanggung Regency Statistics in 2021","type":"book"},"uris":["http://www.mendeley.com/documents/?uuid=7359ce90-cccd-4392-b3f6-0ec76a4f9e7f"]}],"mendeley":{"formattedCitation":"(Diskominfo, 2021)","plainTextFormattedCitation":"(Diskominfo, 2021)","previouslyFormattedCitation":"(Diskominfo, 2021)"},"properties":{"noteIndex":0},"schema":"https://github.com/citation-style-language/schema/raw/master/csl-citation.json"}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(Diskominfo, 2021)</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w:t>
      </w:r>
    </w:p>
    <w:p w:rsidR="00C107E1" w:rsidRDefault="00C107E1" w:rsidP="00C107E1">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lastRenderedPageBreak/>
        <w:t>Adanya penyumbatan pembulu</w:t>
      </w:r>
      <w:r w:rsidR="00720888">
        <w:rPr>
          <w:rFonts w:ascii="Times New Roman" w:hAnsi="Times New Roman"/>
          <w:sz w:val="24"/>
          <w:szCs w:val="24"/>
          <w:lang w:val="en-US"/>
        </w:rPr>
        <w:t>h</w:t>
      </w:r>
      <w:r>
        <w:rPr>
          <w:rFonts w:ascii="Times New Roman" w:hAnsi="Times New Roman"/>
          <w:sz w:val="24"/>
          <w:szCs w:val="24"/>
          <w:lang w:val="en-US"/>
        </w:rPr>
        <w:t xml:space="preserve"> darah pada stroke dapat menyebabkan penurunan kemampuan fungsi motorik. Terjadinya penurunan fungsi motorik dapat menjadikan kondisi seseorang mengalami gangguan mobilitas fisik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{"citationItems":[{"id":"ITEM-1","itemData":{"author":[{"dropping-particle":"","family":"PPNI","given":"","non-dropping-particle":"","parse-names":false,"suffix":""}],"edition":"Edisi 1","id":"ITEM-1","issued":{"date-parts":[["2017"]]},"publisher":"DPP PPNI","publisher-place":"Jakarta","title":"Diagnosa Keperawatan Indonesia. Definisi dan Indikator Diagnostik Keperawatan","type":"book"},"uris":["http://www.mendeley.com/documents/?uuid=cba787a6-d6e6-43d1-9916-cdb09c02e183"]}],"mendeley":{"formattedCitation":"(PPNI, 2017)","plainTextFormattedCitation":"(PPNI, 2017)","previouslyFormattedCitation":"(PPNI, 2017)"},"properties":{"noteIndex":0},"schema":"https://github.com/citation-style-language/schema/raw/master/csl-citation.json"}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(PPNI, 2017)</w:t>
      </w:r>
      <w:r>
        <w:rPr>
          <w:rFonts w:ascii="Times New Roman" w:hAnsi="Times New Roman"/>
          <w:sz w:val="24"/>
          <w:szCs w:val="24"/>
          <w:lang w:val="en-US"/>
        </w:rPr>
        <w:fldChar w:fldCharType="end"/>
      </w:r>
      <w:r w:rsidR="006B0186">
        <w:rPr>
          <w:rFonts w:ascii="Times New Roman" w:hAnsi="Times New Roman"/>
          <w:sz w:val="24"/>
          <w:szCs w:val="24"/>
          <w:lang w:val="en-US"/>
        </w:rPr>
        <w:t>. D</w:t>
      </w:r>
      <w:r>
        <w:rPr>
          <w:rFonts w:ascii="Times New Roman" w:hAnsi="Times New Roman"/>
          <w:sz w:val="24"/>
          <w:szCs w:val="24"/>
          <w:lang w:val="en-US"/>
        </w:rPr>
        <w:t>ampak penurunan fungsi motorik pada stroke adalah kelemahan bagian anggota gerak terutama pada jari-jari tangan. Jari-jari tangan anggota terpenting kegiatan sehari-hari, untuk memulihkannya salah satunnya dengan teknik latihan penguatan otot mengenggam bola karet atau disebut dengan</w:t>
      </w:r>
      <w:r w:rsidR="006B0186">
        <w:rPr>
          <w:rFonts w:ascii="Times New Roman" w:hAnsi="Times New Roman"/>
          <w:sz w:val="24"/>
          <w:szCs w:val="24"/>
          <w:lang w:val="en-US"/>
        </w:rPr>
        <w:t xml:space="preserve"> </w:t>
      </w:r>
      <w:r w:rsidR="006B0186" w:rsidRPr="006B0186">
        <w:rPr>
          <w:rFonts w:ascii="Times New Roman" w:hAnsi="Times New Roman"/>
          <w:i/>
          <w:sz w:val="24"/>
          <w:szCs w:val="24"/>
          <w:lang w:val="en-US"/>
        </w:rPr>
        <w:t>Range Of Motion</w:t>
      </w:r>
      <w:r>
        <w:rPr>
          <w:rFonts w:ascii="Times New Roman" w:hAnsi="Times New Roman"/>
          <w:sz w:val="24"/>
          <w:szCs w:val="24"/>
          <w:lang w:val="en-US"/>
        </w:rPr>
        <w:t xml:space="preserve"> </w:t>
      </w:r>
      <w:r w:rsidR="006B0186">
        <w:rPr>
          <w:rFonts w:ascii="Times New Roman" w:hAnsi="Times New Roman"/>
          <w:sz w:val="24"/>
          <w:szCs w:val="24"/>
          <w:lang w:val="en-US"/>
        </w:rPr>
        <w:t>(</w:t>
      </w:r>
      <w:r>
        <w:rPr>
          <w:rFonts w:ascii="Times New Roman" w:hAnsi="Times New Roman"/>
          <w:sz w:val="24"/>
          <w:szCs w:val="24"/>
          <w:lang w:val="en-US"/>
        </w:rPr>
        <w:t>ROM</w:t>
      </w:r>
      <w:r w:rsidR="006B0186">
        <w:rPr>
          <w:rFonts w:ascii="Times New Roman" w:hAnsi="Times New Roman"/>
          <w:sz w:val="24"/>
          <w:szCs w:val="24"/>
          <w:lang w:val="en-US"/>
        </w:rPr>
        <w:t>)</w:t>
      </w:r>
      <w:r>
        <w:rPr>
          <w:rFonts w:ascii="Times New Roman" w:hAnsi="Times New Roman"/>
          <w:sz w:val="24"/>
          <w:szCs w:val="24"/>
          <w:lang w:val="en-US"/>
        </w:rPr>
        <w:t xml:space="preserve"> aktif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{"citationItems":[{"id":"ITEM-1","itemData":{"ISSN":"2807-3649","abstract":"ABSTRAK Stroke adalah istilah yang digunakan untuk menggambarkan perubahan neurologis yang disebabkan oleh adanya gangguan suplai darah ke bagian otak. Stroke dapat menyebabkan menurunnya bahkan hilangnya fungsi yang dikendalikan oleh jaringan tersebut. Salah satu gejala yang ditimbulkan adalah kelemahan otot pada bagian anggota gerak tubuh yang terkena seperti jari-jari tangan. Cara meminimalkan terjadinya kecacatan pasca stroke adalah rehabilitasi salah satunya ROM aktif Menggenggam Bola Karet. Penerapan ini menggunakan metode study kasus dilakukan 2 kali sehari selama 7 hari Peneraapan ini dilakukan di RSUD, Jend. Ahmad Yani Kota Metro Tahun 2021. Penerapan ini bertujuan untuk meningkatkat kemampuan motorik pada pasien stroke non hemoragik dengan kelemahan otot Sampel brjumlah 2 pasien dengan diagnose stroke non hemoragik. Kekuatan otot diukur menggunakan hangrip dynamometer. Hasil menunjukan bahwa kekuatan otot sebelum latihan pada pasein I sebesar 0,0/4,2 kg, pasien II sebesar 0,0/3,3 kg dan sesudah latihan pada pasien I sebesar 0,0/5,5 kg, pasien II sebesar 0,0/4,0 kg. Hasil penerapan menggenggam bola karet menunjukan adaanya perubahan kekuatan otot kekuatan otot sebelum dan sesudah latihan. Hasil penelitian dapat disimpulkan bahwa ada pengaruh bermakna latihan menggenggam bola karet terhadap perubahan kekuatan otot pada pasien stroke. Oleh karena itu diharapkan pasien yang memiliki kelemahan otot ekstremitas atas untuk melakukan latihan menggenggam bola karet. ABSTRACT Stroke is a term used to describe neurological changes caused by an interruption in the blood supply to a part of the brain. Stroke can cause decreased or even loss of function controlled by these tissues. One of the symptoms caused is muscle weakness in the affected limbs such as the fingers. The way to minimize the occurrence of post-stroke disability is rehabilitation, one of which is active ROM Holding a Rubber Ball. This application uses a case study method carried out 2 times a day for 7 days This application is carried out at the RSUD, Jend. Ahmad Yani Metro City in 2021. This application aims to improve motor skills in non-hemorrhagic stroke patients with muscle weakness. The sample is 2 patients with a diagnosis of non-hemorrhagic stroke. Muscle strength was measured using a hangrip dynamometer. The results showed that the muscle strength before exercise in patient I was 0.0/4.2 kg, patient II was 0.0/3.3 kg and after exercise in patient I was 0.0/5.5 kg, patient II was 0.…","author":[{"dropping-particle":"","family":"Kusuma","given":"Anugrah Putra","non-dropping-particle":"","parse-names":false,"suffix":""},{"dropping-particle":"","family":"Utami","given":"Indhit Tri","non-dropping-particle":"","parse-names":false,"suffix":""},{"dropping-particle":"","family":"Purwono","given":"Janu","non-dropping-particle":"","parse-names":false,"suffix":""}],"container-title":"Jurnal Cendikia Muda","id":"ITEM-1","issue":"1","issued":{"date-parts":[["2022"]]},"title":"Pengaruh Terapi \"Menggengam Bola Karet Bergerigi\" Terhadap Perubahan Kekuatan Otot Pada Pasien Stroke Diukur Menggunakan Hangryp Dynamometer Di Ruang Syaraf Rsud Jend a Yani Kota Metro the Effect of \"Greeting Rubber Ball\" Therapy on Changes in Muscle Stre","type":"article-journal","volume":"2"},"uris":["http://www.mendeley.com/documents/?uuid=969b2009-73de-4aa0-890f-f03a853466a0"]}],"mendeley":{"formattedCitation":"(Kusuma et al., 2022)","plainTextFormattedCitation":"(Kusuma et al., 2022)","previouslyFormattedCitation":"(Kusuma et al., 2022)"},"properties":{"noteIndex":0},"schema":"https://github.com/citation-style-language/schema/raw/master/csl-citation.json"}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(Kusuma et al., 2022)</w:t>
      </w:r>
      <w:r>
        <w:rPr>
          <w:rFonts w:ascii="Times New Roman" w:hAnsi="Times New Roman"/>
          <w:sz w:val="24"/>
          <w:szCs w:val="24"/>
          <w:lang w:val="en-US"/>
        </w:rPr>
        <w:fldChar w:fldCharType="end"/>
      </w:r>
      <w:r>
        <w:rPr>
          <w:rFonts w:ascii="Times New Roman" w:hAnsi="Times New Roman"/>
          <w:sz w:val="24"/>
          <w:szCs w:val="24"/>
          <w:lang w:val="en-US"/>
        </w:rPr>
        <w:t xml:space="preserve">. Mengaplikasikan penguatan otot ini memanfaatkan alat bola karet berbahan karet, berbentuk bulat, elastis, bergerigi dan dapat ditekan. Teknik latihan menggenggam bola karet adalah teknik merangsang sensorik raba halus dan tekanan ujung reseptor organ berkapsul yang merangsang ekstremitas atas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{"citationItems":[{"id":"ITEM-1","itemData":{"abstract":"Background: Non – Hemorrhagic Stroke is a disorder that caused by ischemic ,thrombocyte, embolism, and luminal narrowing so that blood flows to the brain stops. Stroke can impacted on various body functions such as muscle weakness. Hand-grip rubber ball exercises can cause stimulation and increasing the activity of neuromuscular and muscular chemistry, so that increasing the muscle strength. Purpose:This study aimed to to describe the effect by hand-grip rubber ball exercises on muscle strength to Non-Hemorrhagic stroke client. Methods: The present study employed descriptive using the case study approach method. The subjects used were two respondents with the first attack of non-hemorrhagic stroke, experiencing weakness of the upper limb, good cognitive. The form of intervention is the application of hand-grip rubber ball exercises in 4 days. Muscle strength measuring instrument is using handgrip dynamometer. Data were analyzed with the descriptive analysis. Results: The results showed subject 1 experienced an increase in muscle strength from 14.6 kg to 21 kg, subject II from 14.8 kg to 18.8 kg. The results of the case study concluded that there was an increase in the value of muscle strength in subject I as much as 6.4 kg and subject II as much as 4 kg. Advise: Based on the findings, this rubber ball handheld exercise therapy is recommended as a nursing intervention in the management of muscle strength in client Non Hemorrhagic Stroke Keyword","author":[{"dropping-particle":"","family":"Margiyati","given":"","non-dropping-particle":"","parse-names":false,"suffix":""},{"dropping-particle":"","family":"Rahmanti","given":"Ainnur","non-dropping-particle":"","parse-names":false,"suffix":""},{"dropping-particle":"","family":"Prasetyo","given":"Enggar Dwi","non-dropping-particle":"","parse-names":false,"suffix":""}],"id":"ITEM-1","issue":"1","issued":{"date-parts":[["2022"]]},"title":"Penerapan Latihan Genggam Bola Karet Terhadap Kekuatan Otot Pada Klien Stroke Non Hemoragik","type":"article-journal","volume":"4"},"uris":["http://www.mendeley.com/documents/?uuid=a48768f1-5fc1-3a79-b881-76f42713eea4"]}],"mendeley":{"formattedCitation":"(Margiyati et al., 2022)","plainTextFormattedCitation":"(Margiyati et al., 2022)","previouslyFormattedCitation":"(Margiyati et al., 2022)"},"properties":{"noteIndex":0},"schema":"https://github.com/citation-style-language/schema/raw/master/csl-citation.json"}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(Margiyati et al., 2022)</w:t>
      </w:r>
      <w:r>
        <w:rPr>
          <w:rFonts w:ascii="Times New Roman" w:hAnsi="Times New Roman"/>
          <w:sz w:val="24"/>
          <w:szCs w:val="24"/>
          <w:lang w:val="en-US"/>
        </w:rPr>
        <w:fldChar w:fldCharType="end"/>
      </w:r>
      <w:r>
        <w:rPr>
          <w:rFonts w:ascii="Times New Roman" w:hAnsi="Times New Roman"/>
          <w:sz w:val="24"/>
          <w:szCs w:val="24"/>
          <w:lang w:val="en-US"/>
        </w:rPr>
        <w:t xml:space="preserve">. Kelebihan dari teknik ini diantararanya dapat meningkatkan kualitas kekuatan otot pada pasien stroke dalam mengatasi gangguan mobilitas fisik, membantu mengembalikan fungsi ekstremitas atas, tidak menguras banyak energi, tidak membutuhkan perhatian banyak orang, tidak membutuhkan banyak waktu, mudah dipraktekkan secara mandiri, alat mudah ditemukan, serta tidak membutuhkan banyak biaya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{"citationItems":[{"id":"ITEM-1","itemData":{"abstract":"Stoke merupakan salah satu jenis penyakit penyebab kecacatan dan kematian. Salah satu masalah yang timbul adalah melemahnya kekuatan otot pada ekstermitas dan akan menghambat aktifitas dalam memenuhi kebutuhan sehari-hari. Penerapan ini menggunakan metode study kasus penerapan genggam bola karet yang dilakukan minimal 2 kali sehari selama 5 hari. subjek yang digunakan sebanyak 1 orang pasien yang didiagnosa stroke dengan hemiparase. Hasil penerapan menunjukan bahwa setelah diberikan penerapan terapi menggenggam bola karet selama 5 hari, kekuatan otot ekstermitas kiri atas mengalami peningkatan diukur dengan Handrip Dynamometer, sebelum penerapan adalah 4,1 kg dan setelah penerapan menjadi 6,4 kg dan apabila diukur menggunakan alat ukur kekuatan otot manual muscle test kekuatan otot responden dalam derajat 2 mengalami perubahan sedikit tetapi tetap dalam rentang kekuatan otot derajat 2. Penerapan menggenggam bola karet menunjukan bahwa terbukti dapat meningkatkan kekuatan otot pada pasien stroke yang mengalami hemiparase. Bagi pasien stroke yang mengalami hemiparase diharapkan dapat melakukan terapi genggam bola karet untuk meningkatkan kekuatan otot ekstermitas.","author":[{"dropping-particle":"","family":"Saputra","given":"Dimas Galih","non-dropping-particle":"","parse-names":false,"suffix":""},{"dropping-particle":"","family":"Dewi","given":"Nia Risa","non-dropping-particle":"","parse-names":false,"suffix":""},{"dropping-particle":"","family":"Ayubana","given":"Sapti","non-dropping-particle":"","parse-names":false,"suffix":""}],"container-title":"Jurnal Cendikia Muda","id":"ITEM-1","issue":"September","issued":{"date-parts":[["2022"]]},"page":"308-312","title":"Penerapan Terapi Menggenggam Bola Karet Terhadap Perubahan Kekuatan Otot Pada Pasien Stroke Dengan Hemiparase Di Kota Metro","type":"article-journal","volume":"2"},"uris":["http://www.mendeley.com/documents/?uuid=55f052f4-3edb-4d54-8ea6-b46edd2c2154"]}],"mendeley":{"formattedCitation":"(Saputra et al., 2022)","plainTextFormattedCitation":"(Saputra et al., 2022)","previouslyFormattedCitation":"(Saputra et al., 2022)"},"properties":{"noteIndex":0},"schema":"https://github.com/citation-style-language/schema/raw/master/csl-citation.json"}</w:instrText>
      </w:r>
      <w:r>
        <w:rPr>
          <w:rFonts w:ascii="Times New Roman" w:hAnsi="Times New Roman"/>
          <w:sz w:val="24"/>
          <w:szCs w:val="24"/>
        </w:rPr>
        <w:fldChar w:fldCharType="separate"/>
      </w:r>
      <w:r w:rsidRPr="00C107E1">
        <w:rPr>
          <w:rFonts w:ascii="Times New Roman" w:hAnsi="Times New Roman"/>
          <w:noProof/>
          <w:sz w:val="24"/>
          <w:szCs w:val="24"/>
        </w:rPr>
        <w:t>(Saputra et al., 2022)</w:t>
      </w:r>
      <w:r>
        <w:rPr>
          <w:rFonts w:ascii="Times New Roman" w:hAnsi="Times New Roman"/>
          <w:sz w:val="24"/>
          <w:szCs w:val="24"/>
        </w:rPr>
        <w:fldChar w:fldCharType="end"/>
      </w:r>
      <w:r>
        <w:rPr>
          <w:rFonts w:ascii="Times New Roman" w:hAnsi="Times New Roman"/>
          <w:sz w:val="24"/>
          <w:szCs w:val="24"/>
          <w:lang w:val="en-US"/>
        </w:rPr>
        <w:t>.</w:t>
      </w:r>
    </w:p>
    <w:p w:rsidR="002B1901" w:rsidRDefault="00C107E1" w:rsidP="00C107E1">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Tujuan penelitian ini adalah untuk menguraikan bagaimana tindakan teknik latihan penguatan otot menggenggam bola karet dapat menyelesaikan masalah keperawatan gangguan mobilitas fisik pada pasien stroke. </w:t>
      </w:r>
    </w:p>
    <w:p w:rsidR="00C107E1" w:rsidRPr="00C107E1" w:rsidRDefault="00C107E1" w:rsidP="00C107E1">
      <w:pPr>
        <w:spacing w:after="0" w:line="276" w:lineRule="auto"/>
        <w:ind w:firstLine="720"/>
        <w:jc w:val="both"/>
        <w:rPr>
          <w:rFonts w:ascii="Times New Roman" w:hAnsi="Times New Roman"/>
          <w:sz w:val="24"/>
          <w:szCs w:val="24"/>
          <w:lang w:val="en-US"/>
        </w:rPr>
      </w:pPr>
    </w:p>
    <w:p w:rsidR="005B4622" w:rsidRPr="008008C8" w:rsidRDefault="00686228" w:rsidP="008008C8">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rsidR="00C107E1" w:rsidRDefault="006B0186"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Subjek </w:t>
      </w:r>
      <w:r w:rsidR="00C107E1">
        <w:rPr>
          <w:rFonts w:ascii="Times New Roman" w:hAnsi="Times New Roman"/>
          <w:sz w:val="24"/>
          <w:szCs w:val="24"/>
          <w:lang w:val="en-US"/>
        </w:rPr>
        <w:t xml:space="preserve">studi kasus </w:t>
      </w:r>
      <w:r>
        <w:rPr>
          <w:rFonts w:ascii="Times New Roman" w:hAnsi="Times New Roman"/>
          <w:sz w:val="24"/>
          <w:szCs w:val="24"/>
          <w:lang w:val="en-US"/>
        </w:rPr>
        <w:t>adalah 2 pasien stroke</w:t>
      </w:r>
      <w:r w:rsidR="00C107E1">
        <w:rPr>
          <w:rFonts w:ascii="Times New Roman" w:hAnsi="Times New Roman"/>
          <w:sz w:val="24"/>
          <w:szCs w:val="24"/>
          <w:lang w:val="en-US"/>
        </w:rPr>
        <w:t xml:space="preserve"> yang menderita penyakit stroke</w:t>
      </w:r>
      <w:r>
        <w:rPr>
          <w:rFonts w:ascii="Times New Roman" w:hAnsi="Times New Roman"/>
          <w:sz w:val="24"/>
          <w:szCs w:val="24"/>
          <w:lang w:val="en-US"/>
        </w:rPr>
        <w:t xml:space="preserve"> dengan kriteria inklusi:</w:t>
      </w:r>
      <w:r w:rsidR="00C107E1">
        <w:rPr>
          <w:rFonts w:ascii="Times New Roman" w:hAnsi="Times New Roman"/>
          <w:sz w:val="24"/>
          <w:szCs w:val="24"/>
          <w:lang w:val="en-US"/>
        </w:rPr>
        <w:t xml:space="preserve"> sadar total</w:t>
      </w:r>
      <w:r>
        <w:rPr>
          <w:rFonts w:ascii="Times New Roman" w:hAnsi="Times New Roman"/>
          <w:sz w:val="24"/>
          <w:szCs w:val="24"/>
          <w:lang w:val="en-US"/>
        </w:rPr>
        <w:t xml:space="preserve"> (</w:t>
      </w:r>
      <w:r w:rsidRPr="006B0186">
        <w:rPr>
          <w:rFonts w:ascii="Times New Roman" w:hAnsi="Times New Roman"/>
          <w:i/>
          <w:sz w:val="24"/>
          <w:szCs w:val="24"/>
          <w:lang w:val="en-US"/>
        </w:rPr>
        <w:t>compos mentis</w:t>
      </w:r>
      <w:r>
        <w:rPr>
          <w:rFonts w:ascii="Times New Roman" w:hAnsi="Times New Roman"/>
          <w:sz w:val="24"/>
          <w:szCs w:val="24"/>
          <w:lang w:val="en-US"/>
        </w:rPr>
        <w:t xml:space="preserve">), </w:t>
      </w:r>
      <w:r w:rsidR="00C107E1">
        <w:rPr>
          <w:rFonts w:ascii="Times New Roman" w:hAnsi="Times New Roman"/>
          <w:sz w:val="24"/>
          <w:szCs w:val="24"/>
          <w:lang w:val="en-US"/>
        </w:rPr>
        <w:t>sulit menggerakkan ekstremitas, mengalami penurunan kekuatan otot kurang dari sama dengan 3, mengalami gangguan mobilitas fisik, tidak terdapat luk</w:t>
      </w:r>
      <w:r w:rsidR="00777B44">
        <w:rPr>
          <w:rFonts w:ascii="Times New Roman" w:hAnsi="Times New Roman"/>
          <w:sz w:val="24"/>
          <w:szCs w:val="24"/>
          <w:lang w:val="en-US"/>
        </w:rPr>
        <w:t>a pada telapak tangan, bersedia</w:t>
      </w:r>
      <w:r w:rsidR="00C107E1">
        <w:rPr>
          <w:rFonts w:ascii="Times New Roman" w:hAnsi="Times New Roman"/>
          <w:sz w:val="24"/>
          <w:szCs w:val="24"/>
          <w:lang w:val="en-US"/>
        </w:rPr>
        <w:t xml:space="preserve"> menjadi subjek studi kasus ini.</w:t>
      </w: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Data studi kasus ini didapatkan dari observasi melalui wawancara dan tindakan penilaian kekuatan otot. Klien dengan stroke dinilai</w:t>
      </w:r>
      <w:r w:rsidR="006B0186">
        <w:rPr>
          <w:rFonts w:ascii="Times New Roman" w:hAnsi="Times New Roman"/>
          <w:sz w:val="24"/>
          <w:szCs w:val="24"/>
          <w:lang w:val="en-US"/>
        </w:rPr>
        <w:t xml:space="preserve"> dengan </w:t>
      </w:r>
      <w:r>
        <w:rPr>
          <w:rFonts w:ascii="Times New Roman" w:hAnsi="Times New Roman"/>
          <w:sz w:val="24"/>
          <w:szCs w:val="24"/>
          <w:lang w:val="en-US"/>
        </w:rPr>
        <w:t>lembar skrining berupa pertanyaan tertutup,</w:t>
      </w:r>
      <w:r w:rsidR="006B0186">
        <w:rPr>
          <w:rFonts w:ascii="Times New Roman" w:hAnsi="Times New Roman"/>
          <w:sz w:val="24"/>
          <w:szCs w:val="24"/>
          <w:lang w:val="en-US"/>
        </w:rPr>
        <w:t xml:space="preserve"> </w:t>
      </w:r>
      <w:r>
        <w:rPr>
          <w:rFonts w:ascii="Times New Roman" w:hAnsi="Times New Roman"/>
          <w:sz w:val="24"/>
          <w:szCs w:val="24"/>
          <w:lang w:val="en-US"/>
        </w:rPr>
        <w:t>selanjutnya lembar skrining dapat diberi tanda centa</w:t>
      </w:r>
      <w:r w:rsidR="006B0186">
        <w:rPr>
          <w:rFonts w:ascii="Times New Roman" w:hAnsi="Times New Roman"/>
          <w:sz w:val="24"/>
          <w:szCs w:val="24"/>
          <w:lang w:val="en-US"/>
        </w:rPr>
        <w:t>ng yang sesuai untuk dianalisa. Prosedur teknik lati</w:t>
      </w:r>
      <w:r>
        <w:rPr>
          <w:rFonts w:ascii="Times New Roman" w:hAnsi="Times New Roman"/>
          <w:sz w:val="24"/>
          <w:szCs w:val="24"/>
          <w:lang w:val="en-US"/>
        </w:rPr>
        <w:t>han penguatan otot mengenggam bola karet</w:t>
      </w:r>
      <w:r w:rsidR="006B0186">
        <w:rPr>
          <w:rFonts w:ascii="Times New Roman" w:hAnsi="Times New Roman"/>
          <w:sz w:val="24"/>
          <w:szCs w:val="24"/>
          <w:lang w:val="en-US"/>
        </w:rPr>
        <w:t xml:space="preserve"> antara lain </w:t>
      </w:r>
      <w:r>
        <w:rPr>
          <w:rFonts w:ascii="Times New Roman" w:hAnsi="Times New Roman"/>
          <w:sz w:val="24"/>
          <w:szCs w:val="24"/>
          <w:lang w:val="en-US"/>
        </w:rPr>
        <w:t xml:space="preserve">menyiapkan alat, cuci tangan, memposisikan senyaman mungkin, memposisikan ekstremitas yang dilatih, melakukan pemanasan </w:t>
      </w:r>
      <w:r w:rsidR="006B0186" w:rsidRPr="006B0186">
        <w:rPr>
          <w:rFonts w:ascii="Times New Roman" w:hAnsi="Times New Roman"/>
          <w:i/>
          <w:sz w:val="24"/>
          <w:szCs w:val="24"/>
          <w:lang w:val="en-US"/>
        </w:rPr>
        <w:t>Range Of Motion</w:t>
      </w:r>
      <w:r w:rsidR="006B0186">
        <w:rPr>
          <w:rFonts w:ascii="Times New Roman" w:hAnsi="Times New Roman"/>
          <w:sz w:val="24"/>
          <w:szCs w:val="24"/>
          <w:lang w:val="en-US"/>
        </w:rPr>
        <w:t xml:space="preserve"> (</w:t>
      </w:r>
      <w:r>
        <w:rPr>
          <w:rFonts w:ascii="Times New Roman" w:hAnsi="Times New Roman"/>
          <w:sz w:val="24"/>
          <w:szCs w:val="24"/>
          <w:lang w:val="en-US"/>
        </w:rPr>
        <w:t>ROM</w:t>
      </w:r>
      <w:r w:rsidR="006B0186">
        <w:rPr>
          <w:rFonts w:ascii="Times New Roman" w:hAnsi="Times New Roman"/>
          <w:sz w:val="24"/>
          <w:szCs w:val="24"/>
          <w:lang w:val="en-US"/>
        </w:rPr>
        <w:t>)</w:t>
      </w:r>
      <w:r>
        <w:rPr>
          <w:rFonts w:ascii="Times New Roman" w:hAnsi="Times New Roman"/>
          <w:sz w:val="24"/>
          <w:szCs w:val="24"/>
          <w:lang w:val="en-US"/>
        </w:rPr>
        <w:t xml:space="preserve"> bahu, kemudian latih fleksi ekstensi atau kepalkan dan luruskan te</w:t>
      </w:r>
      <w:r w:rsidR="00777B44">
        <w:rPr>
          <w:rFonts w:ascii="Times New Roman" w:hAnsi="Times New Roman"/>
          <w:sz w:val="24"/>
          <w:szCs w:val="24"/>
          <w:lang w:val="en-US"/>
        </w:rPr>
        <w:t>lapak</w:t>
      </w:r>
      <w:r>
        <w:rPr>
          <w:rFonts w:ascii="Times New Roman" w:hAnsi="Times New Roman"/>
          <w:sz w:val="24"/>
          <w:szCs w:val="24"/>
          <w:lang w:val="en-US"/>
        </w:rPr>
        <w:t xml:space="preserve"> tangan yang dibe</w:t>
      </w:r>
      <w:r w:rsidR="009F5E83">
        <w:rPr>
          <w:rFonts w:ascii="Times New Roman" w:hAnsi="Times New Roman"/>
          <w:sz w:val="24"/>
          <w:szCs w:val="24"/>
          <w:lang w:val="en-US"/>
        </w:rPr>
        <w:t xml:space="preserve">ri bola karet selama 5-15 menit dilakukan selama 2 kali dalam 7 hari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&amp;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{"citationItems":[{"id":"ITEM-1","itemData":{"abstract":"Background : the background this research that is from result preliminary study which conducted by researcher from 10 stroke patient which have decrease consciousness in public room of RSUD RAA Soewondo Pati got 6 (60%) patient experiencing mobilization disorder. When the patient is told to hold the hand completely the patient can not perform it even the fingers feel stiff. A total of 2 (20%) patients are only able to move his fingers but have not been able to grasp his hand completely. A total of 2 (20%) patients are able to grasp and hold small objects in their hands even though their holding strength is still weak. During this procedure ROM movement stroke patients in the hospital already exists but has not been implemented maximally, especially using rubber ball. Purpose Research : the purpose this research is influence ROM exercise ball rubber to handheld muscle strength stroke patient in RSUD RAA Soewondo Pati. Metod Research : the type research used is method quasi experimental method with Pre- Post Test approach. The sample size was 16 patients as intervention group and 16 control group patients were chosen by consecutive sampling. To analyze using by Paired T Test. Result Research : the result showed that the intervention group obtained ρ value was 0.000 (p &lt;0,05) and the control group obtained value ρ value was 0,009 (p &lt;0,05). The result can be concluded that the ρ value the intervention group is smaller than ρ value the control group so that ROM exercise of the rubber ball is more effective in increasing the handheld muscle strength of stroke patient than the control group without treatment which is only given over the bed according to the doctor's advise. Keywords:","author":[{"dropping-particle":"","family":"Farida","given":"Umi","non-dropping-particle":"","parse-names":false,"suffix":""},{"dropping-particle":"","family":"Sukariman","given":"","non-dropping-particle":"","parse-names":false,"suffix":""},{"dropping-particle":"","family":"Kuati","given":"Sri","non-dropping-particle":"","parse-names":false,"suffix":""}],"container-title":"Indonesia Jurnal Perawat","id":"ITEM-1","issue":"1","issued":{"date-parts":[["2018"]]},"page":"36-43","title":"Pengaruh ROM Exercise Bola Karet Terhadap Kekuatan Otot Genggam Pasien Stroke Di RSUD RAA Soewondo Pati","type":"article-journal","volume":"3"},"uris":["http://www.mendeley.com/documents/?uuid=f28161fe-9189-4848-ac2c-1d3f2db30a61"]}],"mendeley":{"formattedCitation":"(Farida et al., 2018)","plainTextFormattedCitation":"(Farida et al., 2018)","previouslyFormattedCitation":"(Farida et al.,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(Farida et al., 2018)</w:t>
      </w:r>
      <w:r>
        <w:rPr>
          <w:rFonts w:ascii="Times New Roman" w:hAnsi="Times New Roman"/>
          <w:sz w:val="24"/>
          <w:szCs w:val="24"/>
          <w:lang w:val="en-US"/>
        </w:rPr>
        <w:fldChar w:fldCharType="end"/>
      </w:r>
      <w:r>
        <w:rPr>
          <w:rFonts w:ascii="Times New Roman" w:hAnsi="Times New Roman"/>
          <w:sz w:val="24"/>
          <w:szCs w:val="24"/>
          <w:lang w:val="en-US"/>
        </w:rPr>
        <w:t xml:space="preserve">. </w:t>
      </w:r>
    </w:p>
    <w:p w:rsidR="00C107E1" w:rsidRDefault="00C107E1" w:rsidP="008008C8">
      <w:pPr>
        <w:spacing w:after="0" w:line="276" w:lineRule="auto"/>
        <w:jc w:val="both"/>
        <w:rPr>
          <w:rFonts w:ascii="Times New Roman" w:hAnsi="Times New Roman"/>
          <w:sz w:val="24"/>
          <w:szCs w:val="24"/>
          <w:lang w:val="en-US"/>
        </w:rPr>
      </w:pPr>
    </w:p>
    <w:p w:rsidR="00C107E1" w:rsidRPr="00C81254" w:rsidRDefault="00C107E1" w:rsidP="008008C8">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rsidR="00816F71" w:rsidRDefault="00C107E1" w:rsidP="00C107E1">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Hasil penelitian upaya penyelesaian masalah keperawatan gangguan mobilitas fisik pada pasien stroke dengan teknik latihan penguatan otot menggenggam bola karet pada tanggal 5-11 januari 2023. Hasil pengkajian responden pertama dan kedua tidak jauh berbeda yaitu </w:t>
      </w:r>
      <w:r w:rsidR="00087336">
        <w:rPr>
          <w:rFonts w:ascii="Times New Roman" w:hAnsi="Times New Roman"/>
          <w:sz w:val="24"/>
          <w:szCs w:val="24"/>
          <w:lang w:val="en-US"/>
        </w:rPr>
        <w:t>80% memenuhi identifikasi stroke. K</w:t>
      </w:r>
      <w:r w:rsidR="00E55F1E">
        <w:rPr>
          <w:rFonts w:ascii="Times New Roman" w:hAnsi="Times New Roman"/>
          <w:sz w:val="24"/>
          <w:szCs w:val="24"/>
          <w:lang w:val="en-US"/>
        </w:rPr>
        <w:t>edua</w:t>
      </w:r>
      <w:r w:rsidR="00087336">
        <w:rPr>
          <w:rFonts w:ascii="Times New Roman" w:hAnsi="Times New Roman"/>
          <w:sz w:val="24"/>
          <w:szCs w:val="24"/>
          <w:lang w:val="en-US"/>
        </w:rPr>
        <w:t xml:space="preserve"> responden memiliki umur diatas 60 tahun</w:t>
      </w:r>
      <w:r w:rsidR="00E55F1E">
        <w:rPr>
          <w:rFonts w:ascii="Times New Roman" w:hAnsi="Times New Roman"/>
          <w:sz w:val="24"/>
          <w:szCs w:val="24"/>
          <w:lang w:val="en-US"/>
        </w:rPr>
        <w:t xml:space="preserve"> dan </w:t>
      </w:r>
      <w:r w:rsidR="00087336">
        <w:rPr>
          <w:rFonts w:ascii="Times New Roman" w:hAnsi="Times New Roman"/>
          <w:sz w:val="24"/>
          <w:szCs w:val="24"/>
          <w:lang w:val="en-US"/>
        </w:rPr>
        <w:t>berjenis kelamin perempuan</w:t>
      </w:r>
      <w:r w:rsidR="00E55F1E">
        <w:rPr>
          <w:rFonts w:ascii="Times New Roman" w:hAnsi="Times New Roman"/>
          <w:sz w:val="24"/>
          <w:szCs w:val="24"/>
          <w:lang w:val="en-US"/>
        </w:rPr>
        <w:t>. Selain itu kedua responden terdapat riwayat perbedaannya berupa riwayat serangan atau kejadian stroke</w:t>
      </w:r>
      <w:r w:rsidR="00435F4C">
        <w:rPr>
          <w:rFonts w:ascii="Times New Roman" w:hAnsi="Times New Roman"/>
          <w:sz w:val="24"/>
          <w:szCs w:val="24"/>
          <w:lang w:val="en-US"/>
        </w:rPr>
        <w:t>. U</w:t>
      </w:r>
      <w:r w:rsidR="00E55F1E">
        <w:rPr>
          <w:rFonts w:ascii="Times New Roman" w:hAnsi="Times New Roman"/>
          <w:sz w:val="24"/>
          <w:szCs w:val="24"/>
          <w:lang w:val="en-US"/>
        </w:rPr>
        <w:t xml:space="preserve">ntuk responden pertama </w:t>
      </w:r>
      <w:r w:rsidR="00E55F1E">
        <w:rPr>
          <w:rFonts w:ascii="Times New Roman" w:hAnsi="Times New Roman"/>
          <w:sz w:val="24"/>
          <w:szCs w:val="24"/>
          <w:lang w:val="en-US"/>
        </w:rPr>
        <w:lastRenderedPageBreak/>
        <w:t xml:space="preserve">merupakan kejadian stroke yang pertama sedangakan untuk responden kedua ini merupakan kejadian ke 2x atau disebut stroke berulang </w:t>
      </w:r>
      <w:r w:rsidR="00435F4C">
        <w:rPr>
          <w:rFonts w:ascii="Times New Roman" w:hAnsi="Times New Roman"/>
          <w:sz w:val="24"/>
          <w:szCs w:val="24"/>
          <w:lang w:val="en-US"/>
        </w:rPr>
        <w:t xml:space="preserve">sebelumnya responden juga sudah pernah diberi beberapa terapi kemudian pulih tetapi timbul atau terulang kembali. Hasil pengkajian stroke tersebuat akan </w:t>
      </w:r>
      <w:r>
        <w:rPr>
          <w:rFonts w:ascii="Times New Roman" w:hAnsi="Times New Roman"/>
          <w:sz w:val="24"/>
          <w:szCs w:val="24"/>
          <w:lang w:val="en-US"/>
        </w:rPr>
        <w:t>dipresentasikan  pada tabel 1</w:t>
      </w:r>
    </w:p>
    <w:p w:rsidR="00C107E1" w:rsidRPr="00C107E1" w:rsidRDefault="00C107E1" w:rsidP="00C107E1">
      <w:pPr>
        <w:spacing w:after="0" w:line="276" w:lineRule="auto"/>
        <w:jc w:val="both"/>
        <w:rPr>
          <w:rFonts w:ascii="Times New Roman" w:hAnsi="Times New Roman"/>
          <w:sz w:val="24"/>
          <w:szCs w:val="24"/>
          <w:lang w:val="en-US"/>
        </w:rPr>
        <w:sectPr w:rsidR="00C107E1" w:rsidRPr="00C107E1" w:rsidSect="00914980">
          <w:type w:val="continuous"/>
          <w:pgSz w:w="11906" w:h="16838" w:code="9"/>
          <w:pgMar w:top="1701" w:right="1701" w:bottom="1701" w:left="1701" w:header="709" w:footer="709" w:gutter="0"/>
          <w:cols w:space="708"/>
          <w:docGrid w:linePitch="360"/>
        </w:sectPr>
      </w:pPr>
    </w:p>
    <w:p w:rsidR="00AD5FA8" w:rsidRDefault="00AD5FA8" w:rsidP="00C107E1">
      <w:pPr>
        <w:spacing w:after="0" w:line="276" w:lineRule="auto"/>
        <w:rPr>
          <w:rFonts w:ascii="Times New Roman" w:hAnsi="Times New Roman"/>
          <w:sz w:val="24"/>
          <w:szCs w:val="24"/>
        </w:rPr>
      </w:pPr>
    </w:p>
    <w:p w:rsidR="00C107E1" w:rsidRDefault="00C107E1" w:rsidP="00C107E1">
      <w:pPr>
        <w:spacing w:after="0" w:line="276" w:lineRule="auto"/>
        <w:rPr>
          <w:rFonts w:ascii="Times New Roman" w:hAnsi="Times New Roman"/>
          <w:sz w:val="24"/>
          <w:szCs w:val="24"/>
        </w:rPr>
      </w:pPr>
    </w:p>
    <w:p w:rsidR="00C107E1" w:rsidRDefault="00C107E1" w:rsidP="00C107E1">
      <w:pPr>
        <w:spacing w:after="0" w:line="276" w:lineRule="auto"/>
        <w:rPr>
          <w:rFonts w:ascii="Times New Roman" w:hAnsi="Times New Roman"/>
          <w:sz w:val="24"/>
          <w:szCs w:val="24"/>
        </w:rPr>
        <w:sectPr w:rsidR="00C107E1" w:rsidSect="00914980">
          <w:type w:val="continuous"/>
          <w:pgSz w:w="11906" w:h="16838" w:code="9"/>
          <w:pgMar w:top="1701" w:right="1701" w:bottom="1701" w:left="1701" w:header="709" w:footer="709" w:gutter="0"/>
          <w:cols w:space="708"/>
          <w:docGrid w:linePitch="360"/>
        </w:sectPr>
      </w:pPr>
    </w:p>
    <w:p w:rsidR="00C107E1" w:rsidRDefault="00C107E1" w:rsidP="003D7323">
      <w:pPr>
        <w:spacing w:after="0" w:line="276" w:lineRule="auto"/>
        <w:rPr>
          <w:rFonts w:ascii="Times New Roman" w:hAnsi="Times New Roman"/>
          <w:sz w:val="24"/>
          <w:szCs w:val="24"/>
        </w:rPr>
      </w:pPr>
    </w:p>
    <w:p w:rsidR="00C107E1" w:rsidRDefault="00C107E1" w:rsidP="00487040">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w:t>
      </w:r>
      <w:r>
        <w:rPr>
          <w:rFonts w:ascii="Times New Roman" w:hAnsi="Times New Roman"/>
          <w:b/>
          <w:sz w:val="24"/>
          <w:szCs w:val="24"/>
          <w:lang w:val="en-US"/>
        </w:rPr>
        <w:t>1</w:t>
      </w:r>
      <w:r w:rsidR="009A16DA" w:rsidRPr="00487040">
        <w:rPr>
          <w:rFonts w:ascii="Times New Roman" w:hAnsi="Times New Roman"/>
          <w:b/>
          <w:sz w:val="24"/>
          <w:szCs w:val="24"/>
        </w:rPr>
        <w:t xml:space="preserve">. </w:t>
      </w:r>
      <w:r>
        <w:rPr>
          <w:rFonts w:ascii="Times New Roman" w:hAnsi="Times New Roman"/>
          <w:b/>
          <w:sz w:val="24"/>
          <w:szCs w:val="24"/>
          <w:lang w:val="en-US"/>
        </w:rPr>
        <w:t xml:space="preserve"> Identifikasi Stroke</w:t>
      </w:r>
    </w:p>
    <w:tbl>
      <w:tblPr>
        <w:tblStyle w:val="TableGrid1"/>
        <w:tblW w:w="0" w:type="auto"/>
        <w:tblInd w:w="1129" w:type="dxa"/>
        <w:tblBorders>
          <w:left w:val="none" w:sz="0" w:space="0" w:color="auto"/>
          <w:right w:val="none" w:sz="0" w:space="0" w:color="auto"/>
        </w:tblBorders>
        <w:tblLook w:val="04A0" w:firstRow="1" w:lastRow="0" w:firstColumn="1" w:lastColumn="0" w:noHBand="0" w:noVBand="1"/>
      </w:tblPr>
      <w:tblGrid>
        <w:gridCol w:w="546"/>
        <w:gridCol w:w="3233"/>
        <w:gridCol w:w="540"/>
        <w:gridCol w:w="938"/>
        <w:gridCol w:w="574"/>
        <w:gridCol w:w="978"/>
      </w:tblGrid>
      <w:tr w:rsidR="00C107E1" w:rsidRPr="00C107E1" w:rsidTr="00950BFD">
        <w:trPr>
          <w:trHeight w:val="215"/>
        </w:trPr>
        <w:tc>
          <w:tcPr>
            <w:tcW w:w="546" w:type="dxa"/>
            <w:vMerge w:val="restart"/>
            <w:tcBorders>
              <w:right w:val="nil"/>
            </w:tcBorders>
            <w:vAlign w:val="center"/>
          </w:tcPr>
          <w:p w:rsidR="00C107E1" w:rsidRPr="00C107E1" w:rsidRDefault="00C107E1" w:rsidP="00C107E1">
            <w:pPr>
              <w:jc w:val="center"/>
              <w:rPr>
                <w:rFonts w:ascii="Times New Roman" w:hAnsi="Times New Roman"/>
                <w:b/>
              </w:rPr>
            </w:pPr>
            <w:r w:rsidRPr="00C107E1">
              <w:rPr>
                <w:rFonts w:ascii="Times New Roman" w:hAnsi="Times New Roman"/>
                <w:b/>
              </w:rPr>
              <w:t>NO</w:t>
            </w:r>
          </w:p>
        </w:tc>
        <w:tc>
          <w:tcPr>
            <w:tcW w:w="3233" w:type="dxa"/>
            <w:vMerge w:val="restart"/>
            <w:tcBorders>
              <w:left w:val="nil"/>
              <w:bottom w:val="nil"/>
              <w:right w:val="nil"/>
            </w:tcBorders>
            <w:vAlign w:val="center"/>
          </w:tcPr>
          <w:p w:rsidR="00C107E1" w:rsidRPr="00C107E1" w:rsidRDefault="00C107E1" w:rsidP="00C107E1">
            <w:pPr>
              <w:jc w:val="center"/>
              <w:rPr>
                <w:rFonts w:ascii="Times New Roman" w:hAnsi="Times New Roman"/>
                <w:b/>
              </w:rPr>
            </w:pPr>
            <w:r w:rsidRPr="00C107E1">
              <w:rPr>
                <w:rFonts w:ascii="Times New Roman" w:hAnsi="Times New Roman"/>
                <w:b/>
              </w:rPr>
              <w:t>IDENTIFIKASI</w:t>
            </w:r>
          </w:p>
        </w:tc>
        <w:tc>
          <w:tcPr>
            <w:tcW w:w="1478" w:type="dxa"/>
            <w:gridSpan w:val="2"/>
            <w:tcBorders>
              <w:left w:val="nil"/>
              <w:bottom w:val="nil"/>
              <w:right w:val="nil"/>
            </w:tcBorders>
          </w:tcPr>
          <w:p w:rsidR="00C107E1" w:rsidRPr="00C107E1" w:rsidRDefault="00C107E1" w:rsidP="00C107E1">
            <w:pPr>
              <w:jc w:val="center"/>
              <w:rPr>
                <w:rFonts w:ascii="Times New Roman" w:hAnsi="Times New Roman"/>
                <w:b/>
              </w:rPr>
            </w:pPr>
            <w:r>
              <w:rPr>
                <w:rFonts w:ascii="Times New Roman" w:hAnsi="Times New Roman"/>
                <w:b/>
              </w:rPr>
              <w:t>Responden 1</w:t>
            </w:r>
          </w:p>
        </w:tc>
        <w:tc>
          <w:tcPr>
            <w:tcW w:w="1552" w:type="dxa"/>
            <w:gridSpan w:val="2"/>
            <w:tcBorders>
              <w:left w:val="nil"/>
              <w:bottom w:val="nil"/>
            </w:tcBorders>
          </w:tcPr>
          <w:p w:rsidR="00C107E1" w:rsidRPr="00C107E1" w:rsidRDefault="00C107E1" w:rsidP="00C107E1">
            <w:pPr>
              <w:jc w:val="center"/>
              <w:rPr>
                <w:rFonts w:ascii="Times New Roman" w:hAnsi="Times New Roman"/>
                <w:b/>
              </w:rPr>
            </w:pPr>
            <w:r>
              <w:rPr>
                <w:rFonts w:ascii="Times New Roman" w:hAnsi="Times New Roman"/>
                <w:b/>
              </w:rPr>
              <w:t>Responden 2</w:t>
            </w:r>
          </w:p>
        </w:tc>
      </w:tr>
      <w:tr w:rsidR="00C107E1" w:rsidRPr="00C107E1" w:rsidTr="00950BFD">
        <w:trPr>
          <w:trHeight w:val="61"/>
        </w:trPr>
        <w:tc>
          <w:tcPr>
            <w:tcW w:w="546" w:type="dxa"/>
            <w:vMerge/>
            <w:tcBorders>
              <w:bottom w:val="single" w:sz="4" w:space="0" w:color="auto"/>
              <w:right w:val="nil"/>
            </w:tcBorders>
          </w:tcPr>
          <w:p w:rsidR="00C107E1" w:rsidRPr="00C107E1" w:rsidRDefault="00C107E1" w:rsidP="00C107E1">
            <w:pPr>
              <w:jc w:val="both"/>
              <w:rPr>
                <w:rFonts w:ascii="Times New Roman" w:hAnsi="Times New Roman"/>
                <w:b/>
              </w:rPr>
            </w:pPr>
          </w:p>
        </w:tc>
        <w:tc>
          <w:tcPr>
            <w:tcW w:w="3233" w:type="dxa"/>
            <w:vMerge/>
            <w:tcBorders>
              <w:top w:val="nil"/>
              <w:left w:val="nil"/>
              <w:bottom w:val="single" w:sz="4" w:space="0" w:color="auto"/>
              <w:right w:val="nil"/>
            </w:tcBorders>
          </w:tcPr>
          <w:p w:rsidR="00C107E1" w:rsidRPr="00C107E1" w:rsidRDefault="00C107E1" w:rsidP="00C107E1">
            <w:pPr>
              <w:jc w:val="both"/>
              <w:rPr>
                <w:rFonts w:ascii="Times New Roman" w:hAnsi="Times New Roman"/>
                <w:b/>
              </w:rPr>
            </w:pPr>
          </w:p>
        </w:tc>
        <w:tc>
          <w:tcPr>
            <w:tcW w:w="540" w:type="dxa"/>
            <w:tcBorders>
              <w:top w:val="nil"/>
              <w:left w:val="nil"/>
              <w:bottom w:val="single" w:sz="4" w:space="0" w:color="auto"/>
              <w:right w:val="nil"/>
            </w:tcBorders>
          </w:tcPr>
          <w:p w:rsidR="00C107E1" w:rsidRPr="00C107E1" w:rsidRDefault="00C107E1" w:rsidP="00C107E1">
            <w:pPr>
              <w:jc w:val="center"/>
              <w:rPr>
                <w:rFonts w:ascii="Times New Roman" w:hAnsi="Times New Roman"/>
                <w:b/>
              </w:rPr>
            </w:pPr>
            <w:r w:rsidRPr="00C107E1">
              <w:rPr>
                <w:rFonts w:ascii="Times New Roman" w:hAnsi="Times New Roman"/>
                <w:b/>
              </w:rPr>
              <w:t>YA</w:t>
            </w:r>
          </w:p>
        </w:tc>
        <w:tc>
          <w:tcPr>
            <w:tcW w:w="938" w:type="dxa"/>
            <w:tcBorders>
              <w:top w:val="nil"/>
              <w:left w:val="nil"/>
              <w:bottom w:val="single" w:sz="4" w:space="0" w:color="auto"/>
              <w:right w:val="nil"/>
            </w:tcBorders>
          </w:tcPr>
          <w:p w:rsidR="00C107E1" w:rsidRPr="00C107E1" w:rsidRDefault="00C107E1" w:rsidP="00C107E1">
            <w:pPr>
              <w:jc w:val="center"/>
              <w:rPr>
                <w:rFonts w:ascii="Times New Roman" w:hAnsi="Times New Roman"/>
                <w:b/>
              </w:rPr>
            </w:pPr>
            <w:r w:rsidRPr="00C107E1">
              <w:rPr>
                <w:rFonts w:ascii="Times New Roman" w:hAnsi="Times New Roman"/>
                <w:b/>
              </w:rPr>
              <w:t>TIDAK</w:t>
            </w:r>
          </w:p>
        </w:tc>
        <w:tc>
          <w:tcPr>
            <w:tcW w:w="574" w:type="dxa"/>
            <w:tcBorders>
              <w:top w:val="nil"/>
              <w:left w:val="nil"/>
              <w:bottom w:val="single" w:sz="4" w:space="0" w:color="auto"/>
              <w:right w:val="nil"/>
            </w:tcBorders>
          </w:tcPr>
          <w:p w:rsidR="00C107E1" w:rsidRPr="00C107E1" w:rsidRDefault="00C107E1" w:rsidP="00C107E1">
            <w:pPr>
              <w:jc w:val="center"/>
              <w:rPr>
                <w:rFonts w:ascii="Times New Roman" w:hAnsi="Times New Roman"/>
                <w:b/>
              </w:rPr>
            </w:pPr>
            <w:r w:rsidRPr="00C107E1">
              <w:rPr>
                <w:rFonts w:ascii="Times New Roman" w:hAnsi="Times New Roman"/>
                <w:b/>
              </w:rPr>
              <w:t>YA</w:t>
            </w:r>
          </w:p>
        </w:tc>
        <w:tc>
          <w:tcPr>
            <w:tcW w:w="978" w:type="dxa"/>
            <w:tcBorders>
              <w:top w:val="nil"/>
              <w:left w:val="nil"/>
              <w:bottom w:val="single" w:sz="4" w:space="0" w:color="auto"/>
            </w:tcBorders>
          </w:tcPr>
          <w:p w:rsidR="00C107E1" w:rsidRPr="00C107E1" w:rsidRDefault="00C107E1" w:rsidP="00C107E1">
            <w:pPr>
              <w:jc w:val="center"/>
              <w:rPr>
                <w:rFonts w:ascii="Times New Roman" w:hAnsi="Times New Roman"/>
                <w:b/>
              </w:rPr>
            </w:pPr>
            <w:r w:rsidRPr="00C107E1">
              <w:rPr>
                <w:rFonts w:ascii="Times New Roman" w:hAnsi="Times New Roman"/>
                <w:b/>
              </w:rPr>
              <w:t>TIDAK</w:t>
            </w:r>
          </w:p>
        </w:tc>
      </w:tr>
      <w:tr w:rsidR="00C107E1" w:rsidRPr="00C107E1" w:rsidTr="00950BFD">
        <w:trPr>
          <w:trHeight w:val="458"/>
        </w:trPr>
        <w:tc>
          <w:tcPr>
            <w:tcW w:w="546" w:type="dxa"/>
            <w:tcBorders>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1.</w:t>
            </w:r>
          </w:p>
        </w:tc>
        <w:tc>
          <w:tcPr>
            <w:tcW w:w="3233" w:type="dxa"/>
            <w:tcBorders>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 xml:space="preserve">Apakah mengalami cedal atau pelat maupun berbicara tidak jelas? </w:t>
            </w:r>
          </w:p>
        </w:tc>
        <w:tc>
          <w:tcPr>
            <w:tcW w:w="540" w:type="dxa"/>
            <w:tcBorders>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left w:val="nil"/>
              <w:bottom w:val="nil"/>
              <w:right w:val="nil"/>
            </w:tcBorders>
          </w:tcPr>
          <w:p w:rsidR="00C107E1" w:rsidRPr="00C107E1" w:rsidRDefault="00C107E1" w:rsidP="00C107E1">
            <w:pPr>
              <w:jc w:val="center"/>
              <w:rPr>
                <w:rFonts w:ascii="Times New Roman" w:hAnsi="Times New Roman"/>
              </w:rPr>
            </w:pPr>
          </w:p>
        </w:tc>
        <w:tc>
          <w:tcPr>
            <w:tcW w:w="574" w:type="dxa"/>
            <w:tcBorders>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480"/>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2.</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perot maupun wajah tidak simetris?</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748"/>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3.</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kelumpuhan bagian lengan tangan atau tungkai kaki salah satu sisi?</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473"/>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4.</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kesemutan separuh tubuh?</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p>
        </w:tc>
        <w:tc>
          <w:tcPr>
            <w:tcW w:w="978" w:type="dxa"/>
            <w:tcBorders>
              <w:top w:val="nil"/>
              <w:left w:val="nil"/>
              <w:bottom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r>
      <w:tr w:rsidR="00C107E1" w:rsidRPr="00C107E1" w:rsidTr="00950BFD">
        <w:trPr>
          <w:trHeight w:val="472"/>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5.</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pusing seperti vertigo?</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332"/>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6.</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sering mendadak lupa?</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254"/>
        </w:trPr>
        <w:tc>
          <w:tcPr>
            <w:tcW w:w="546" w:type="dxa"/>
            <w:tcBorders>
              <w:top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7.</w:t>
            </w:r>
          </w:p>
        </w:tc>
        <w:tc>
          <w:tcPr>
            <w:tcW w:w="3233" w:type="dxa"/>
            <w:tcBorders>
              <w:top w:val="nil"/>
              <w:left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sering mendadak pingsan?</w:t>
            </w:r>
          </w:p>
        </w:tc>
        <w:tc>
          <w:tcPr>
            <w:tcW w:w="540" w:type="dxa"/>
            <w:tcBorders>
              <w:top w:val="nil"/>
              <w:left w:val="nil"/>
              <w:right w:val="nil"/>
            </w:tcBorders>
          </w:tcPr>
          <w:p w:rsidR="00C107E1" w:rsidRPr="00C107E1" w:rsidRDefault="00C107E1" w:rsidP="00C107E1">
            <w:pPr>
              <w:jc w:val="center"/>
              <w:rPr>
                <w:rFonts w:ascii="Times New Roman" w:hAnsi="Times New Roman"/>
              </w:rPr>
            </w:pPr>
          </w:p>
        </w:tc>
        <w:tc>
          <w:tcPr>
            <w:tcW w:w="938" w:type="dxa"/>
            <w:tcBorders>
              <w:top w:val="nil"/>
              <w:left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574" w:type="dxa"/>
            <w:tcBorders>
              <w:top w:val="nil"/>
              <w:left w:val="nil"/>
              <w:right w:val="nil"/>
            </w:tcBorders>
          </w:tcPr>
          <w:p w:rsidR="00C107E1" w:rsidRPr="00C107E1" w:rsidRDefault="00C107E1" w:rsidP="00C107E1">
            <w:pPr>
              <w:jc w:val="center"/>
              <w:rPr>
                <w:rFonts w:ascii="Times New Roman" w:hAnsi="Times New Roman"/>
              </w:rPr>
            </w:pPr>
          </w:p>
        </w:tc>
        <w:tc>
          <w:tcPr>
            <w:tcW w:w="978" w:type="dxa"/>
            <w:tcBorders>
              <w:top w:val="nil"/>
              <w:lef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r>
    </w:tbl>
    <w:p w:rsidR="00C107E1" w:rsidRPr="00C107E1" w:rsidRDefault="00C107E1" w:rsidP="00C107E1">
      <w:pPr>
        <w:spacing w:after="0" w:line="360" w:lineRule="auto"/>
        <w:rPr>
          <w:rFonts w:ascii="Times New Roman" w:hAnsi="Times New Roman"/>
          <w:b/>
          <w:sz w:val="24"/>
          <w:szCs w:val="24"/>
          <w:lang w:val="en-US"/>
        </w:rPr>
        <w:sectPr w:rsidR="00C107E1" w:rsidRPr="00C107E1" w:rsidSect="00914980">
          <w:type w:val="continuous"/>
          <w:pgSz w:w="11906" w:h="16838" w:code="9"/>
          <w:pgMar w:top="1701" w:right="1701" w:bottom="1701" w:left="1701" w:header="709" w:footer="709" w:gutter="0"/>
          <w:cols w:space="708"/>
          <w:docGrid w:linePitch="360"/>
        </w:sectPr>
      </w:pPr>
    </w:p>
    <w:p w:rsidR="00F72ACA" w:rsidRPr="008008C8" w:rsidRDefault="00F72ACA" w:rsidP="008008C8">
      <w:pPr>
        <w:spacing w:after="0" w:line="276" w:lineRule="auto"/>
        <w:jc w:val="both"/>
        <w:rPr>
          <w:rFonts w:ascii="Times New Roman" w:hAnsi="Times New Roman"/>
          <w:b/>
          <w:sz w:val="24"/>
          <w:szCs w:val="24"/>
        </w:rPr>
        <w:sectPr w:rsidR="00F72ACA" w:rsidRPr="008008C8" w:rsidSect="00914980">
          <w:type w:val="continuous"/>
          <w:pgSz w:w="11906" w:h="16838" w:code="9"/>
          <w:pgMar w:top="1701" w:right="1701" w:bottom="1701" w:left="1701" w:header="709" w:footer="709" w:gutter="0"/>
          <w:cols w:space="708"/>
          <w:docGrid w:linePitch="360"/>
        </w:sectPr>
      </w:pP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Tabel 1 mengambarkan kedua responden me</w:t>
      </w:r>
      <w:r w:rsidR="00DD09A2">
        <w:rPr>
          <w:rFonts w:ascii="Times New Roman" w:hAnsi="Times New Roman"/>
          <w:sz w:val="24"/>
          <w:szCs w:val="24"/>
          <w:lang w:val="en-US"/>
        </w:rPr>
        <w:t xml:space="preserve">ngalami stroke dengan memenuhi </w:t>
      </w:r>
      <w:r>
        <w:rPr>
          <w:rFonts w:ascii="Times New Roman" w:hAnsi="Times New Roman"/>
          <w:sz w:val="24"/>
          <w:szCs w:val="24"/>
          <w:lang w:val="en-US"/>
        </w:rPr>
        <w:t>ta</w:t>
      </w:r>
      <w:r w:rsidR="00435F4C">
        <w:rPr>
          <w:rFonts w:ascii="Times New Roman" w:hAnsi="Times New Roman"/>
          <w:sz w:val="24"/>
          <w:szCs w:val="24"/>
          <w:lang w:val="en-US"/>
        </w:rPr>
        <w:t>nda gejala stroke berupa cedal atau berbicara tidak jelas, perot atau wajah tidak simetris, kelumpuhan bagian lengan tangan atau tungkai kaki sisi kanan, mengalami pusing seperti vertigo, sering mendadak lupa</w:t>
      </w:r>
      <w:r>
        <w:rPr>
          <w:rFonts w:ascii="Times New Roman" w:hAnsi="Times New Roman"/>
          <w:sz w:val="24"/>
          <w:szCs w:val="24"/>
          <w:lang w:val="en-US"/>
        </w:rPr>
        <w:t>.</w:t>
      </w:r>
    </w:p>
    <w:p w:rsidR="00C107E1" w:rsidRDefault="00C107E1" w:rsidP="008008C8">
      <w:pPr>
        <w:spacing w:after="0" w:line="276" w:lineRule="auto"/>
        <w:jc w:val="both"/>
        <w:rPr>
          <w:rFonts w:ascii="Times New Roman" w:hAnsi="Times New Roman"/>
          <w:sz w:val="24"/>
          <w:szCs w:val="24"/>
          <w:lang w:val="en-US"/>
        </w:rPr>
      </w:pPr>
    </w:p>
    <w:p w:rsidR="00DD09A2"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Pada pengkajian masalah keperawatan </w:t>
      </w:r>
      <w:r w:rsidR="00403F29">
        <w:rPr>
          <w:rFonts w:ascii="Times New Roman" w:hAnsi="Times New Roman"/>
          <w:sz w:val="24"/>
          <w:szCs w:val="24"/>
          <w:lang w:val="en-US"/>
        </w:rPr>
        <w:t>gangguan mobilitas fisik. K</w:t>
      </w:r>
      <w:r>
        <w:rPr>
          <w:rFonts w:ascii="Times New Roman" w:hAnsi="Times New Roman"/>
          <w:sz w:val="24"/>
          <w:szCs w:val="24"/>
          <w:lang w:val="en-US"/>
        </w:rPr>
        <w:t xml:space="preserve">edua responden memenuhi hasil </w:t>
      </w:r>
      <w:r w:rsidR="00403F29">
        <w:rPr>
          <w:rFonts w:ascii="Times New Roman" w:hAnsi="Times New Roman"/>
          <w:sz w:val="24"/>
          <w:szCs w:val="24"/>
          <w:lang w:val="en-US"/>
        </w:rPr>
        <w:t xml:space="preserve">yang sama yaitu </w:t>
      </w:r>
      <w:r>
        <w:rPr>
          <w:rFonts w:ascii="Times New Roman" w:hAnsi="Times New Roman"/>
          <w:sz w:val="24"/>
          <w:szCs w:val="24"/>
          <w:lang w:val="en-US"/>
        </w:rPr>
        <w:t xml:space="preserve">9 dari 10 </w:t>
      </w:r>
      <w:r w:rsidR="00DD09A2">
        <w:rPr>
          <w:rFonts w:ascii="Times New Roman" w:hAnsi="Times New Roman"/>
          <w:sz w:val="24"/>
          <w:szCs w:val="24"/>
          <w:lang w:val="en-US"/>
        </w:rPr>
        <w:t xml:space="preserve">tanda </w:t>
      </w:r>
      <w:r>
        <w:rPr>
          <w:rFonts w:ascii="Times New Roman" w:hAnsi="Times New Roman"/>
          <w:sz w:val="24"/>
          <w:szCs w:val="24"/>
          <w:lang w:val="en-US"/>
        </w:rPr>
        <w:t>gejala</w:t>
      </w:r>
      <w:r w:rsidR="005F6E28">
        <w:rPr>
          <w:rFonts w:ascii="Times New Roman" w:hAnsi="Times New Roman"/>
          <w:sz w:val="24"/>
          <w:szCs w:val="24"/>
          <w:lang w:val="en-US"/>
        </w:rPr>
        <w:t xml:space="preserve">. Responden pertama </w:t>
      </w:r>
      <w:r>
        <w:rPr>
          <w:rFonts w:ascii="Times New Roman" w:hAnsi="Times New Roman"/>
          <w:sz w:val="24"/>
          <w:szCs w:val="24"/>
          <w:lang w:val="en-US"/>
        </w:rPr>
        <w:t>mengeluh sulit menggerakkan ekstremita</w:t>
      </w:r>
      <w:r w:rsidR="00DD09A2">
        <w:rPr>
          <w:rFonts w:ascii="Times New Roman" w:hAnsi="Times New Roman"/>
          <w:sz w:val="24"/>
          <w:szCs w:val="24"/>
          <w:lang w:val="en-US"/>
        </w:rPr>
        <w:t>s</w:t>
      </w:r>
      <w:r w:rsidR="005F6E28">
        <w:rPr>
          <w:rFonts w:ascii="Times New Roman" w:hAnsi="Times New Roman"/>
          <w:sz w:val="24"/>
          <w:szCs w:val="24"/>
          <w:lang w:val="en-US"/>
        </w:rPr>
        <w:t xml:space="preserve"> kanan</w:t>
      </w:r>
      <w:r w:rsidR="00DD09A2">
        <w:rPr>
          <w:rFonts w:ascii="Times New Roman" w:hAnsi="Times New Roman"/>
          <w:sz w:val="24"/>
          <w:szCs w:val="24"/>
          <w:lang w:val="en-US"/>
        </w:rPr>
        <w:t>, kekuatan otot menurun, rentang</w:t>
      </w:r>
      <w:r>
        <w:rPr>
          <w:rFonts w:ascii="Times New Roman" w:hAnsi="Times New Roman"/>
          <w:sz w:val="24"/>
          <w:szCs w:val="24"/>
          <w:lang w:val="en-US"/>
        </w:rPr>
        <w:t xml:space="preserve"> gerak menurun, enggan melakukan pergerakan, merasa cemas saat bergerak, sendi kaku, gerakan tidak terkoordinasi</w:t>
      </w:r>
      <w:r w:rsidR="00DD09A2">
        <w:rPr>
          <w:rFonts w:ascii="Times New Roman" w:hAnsi="Times New Roman"/>
          <w:sz w:val="24"/>
          <w:szCs w:val="24"/>
          <w:lang w:val="en-US"/>
        </w:rPr>
        <w:t>, gerakan terbatas, fisik lemah.</w:t>
      </w:r>
      <w:r w:rsidR="00FD7F35">
        <w:rPr>
          <w:rFonts w:ascii="Times New Roman" w:hAnsi="Times New Roman"/>
          <w:sz w:val="24"/>
          <w:szCs w:val="24"/>
          <w:lang w:val="en-US"/>
        </w:rPr>
        <w:t xml:space="preserve"> Responden kedua</w:t>
      </w:r>
      <w:r w:rsidR="00FD7F35" w:rsidRPr="00FD7F35">
        <w:rPr>
          <w:rFonts w:ascii="Times New Roman" w:hAnsi="Times New Roman"/>
          <w:sz w:val="24"/>
          <w:szCs w:val="24"/>
          <w:lang w:val="en-US"/>
        </w:rPr>
        <w:t xml:space="preserve"> </w:t>
      </w:r>
      <w:r w:rsidR="00FD7F35">
        <w:rPr>
          <w:rFonts w:ascii="Times New Roman" w:hAnsi="Times New Roman"/>
          <w:sz w:val="24"/>
          <w:szCs w:val="24"/>
          <w:lang w:val="en-US"/>
        </w:rPr>
        <w:t xml:space="preserve">mengeluh sulit menggerakkan ekstremitas kanan, kekuatan otot menurun, rentang gerak menurun, </w:t>
      </w:r>
      <w:r w:rsidR="00FD7F35">
        <w:rPr>
          <w:rFonts w:ascii="Times New Roman" w:hAnsi="Times New Roman"/>
          <w:sz w:val="24"/>
          <w:szCs w:val="24"/>
          <w:lang w:val="en-US"/>
        </w:rPr>
        <w:lastRenderedPageBreak/>
        <w:t xml:space="preserve">enggan melakukan pergerakan, merasa cemas saat bergerak, sendi kaku, gerakan tidak terkoordinasi, gerakan terbatas, fisik lemah.  </w:t>
      </w:r>
      <w:r w:rsidR="00DD09A2">
        <w:rPr>
          <w:rFonts w:ascii="Times New Roman" w:hAnsi="Times New Roman"/>
          <w:sz w:val="24"/>
          <w:szCs w:val="24"/>
          <w:lang w:val="en-US"/>
        </w:rPr>
        <w:t>Dengan presentasi pada tabel 2.</w:t>
      </w:r>
    </w:p>
    <w:p w:rsidR="00334CAB" w:rsidRDefault="00334CAB" w:rsidP="008008C8">
      <w:pPr>
        <w:spacing w:after="0" w:line="276" w:lineRule="auto"/>
        <w:jc w:val="both"/>
        <w:rPr>
          <w:rFonts w:ascii="Times New Roman" w:hAnsi="Times New Roman"/>
          <w:sz w:val="24"/>
          <w:szCs w:val="24"/>
          <w:lang w:val="en-US"/>
        </w:rPr>
      </w:pPr>
    </w:p>
    <w:p w:rsidR="00DD09A2" w:rsidRDefault="00DD09A2" w:rsidP="00DD09A2">
      <w:pPr>
        <w:spacing w:after="0" w:line="360" w:lineRule="auto"/>
        <w:jc w:val="center"/>
        <w:rPr>
          <w:rFonts w:ascii="Times New Roman" w:hAnsi="Times New Roman"/>
          <w:b/>
          <w:sz w:val="24"/>
          <w:szCs w:val="24"/>
          <w:lang w:val="en-US"/>
        </w:rPr>
      </w:pPr>
      <w:r>
        <w:rPr>
          <w:rFonts w:ascii="Times New Roman" w:hAnsi="Times New Roman"/>
          <w:b/>
          <w:sz w:val="24"/>
          <w:szCs w:val="24"/>
        </w:rPr>
        <w:t>Tabel 2</w:t>
      </w:r>
      <w:r w:rsidRPr="00487040">
        <w:rPr>
          <w:rFonts w:ascii="Times New Roman" w:hAnsi="Times New Roman"/>
          <w:b/>
          <w:sz w:val="24"/>
          <w:szCs w:val="24"/>
        </w:rPr>
        <w:t xml:space="preserve">. </w:t>
      </w:r>
      <w:r>
        <w:rPr>
          <w:rFonts w:ascii="Times New Roman" w:hAnsi="Times New Roman"/>
          <w:b/>
          <w:sz w:val="24"/>
          <w:szCs w:val="24"/>
          <w:lang w:val="en-US"/>
        </w:rPr>
        <w:t xml:space="preserve"> Pengkajian Gangguan Mobilitas Fisik</w:t>
      </w:r>
    </w:p>
    <w:tbl>
      <w:tblPr>
        <w:tblStyle w:val="TableGrid7"/>
        <w:tblW w:w="7796" w:type="dxa"/>
        <w:tblInd w:w="98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110"/>
        <w:gridCol w:w="567"/>
        <w:gridCol w:w="993"/>
        <w:gridCol w:w="616"/>
        <w:gridCol w:w="943"/>
      </w:tblGrid>
      <w:tr w:rsidR="00DD09A2" w:rsidRPr="00DD09A2" w:rsidTr="009F5E83">
        <w:trPr>
          <w:trHeight w:val="404"/>
        </w:trPr>
        <w:tc>
          <w:tcPr>
            <w:tcW w:w="567" w:type="dxa"/>
            <w:vMerge w:val="restart"/>
            <w:tcBorders>
              <w:top w:val="single" w:sz="4" w:space="0" w:color="auto"/>
              <w:bottom w:val="nil"/>
            </w:tcBorders>
            <w:vAlign w:val="center"/>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NO</w:t>
            </w:r>
          </w:p>
        </w:tc>
        <w:tc>
          <w:tcPr>
            <w:tcW w:w="4110" w:type="dxa"/>
            <w:vMerge w:val="restart"/>
            <w:tcBorders>
              <w:top w:val="single" w:sz="4" w:space="0" w:color="auto"/>
              <w:bottom w:val="nil"/>
            </w:tcBorders>
            <w:vAlign w:val="center"/>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GEJALA TANDA/ BATASAN KARAKTERISTIK</w:t>
            </w:r>
          </w:p>
        </w:tc>
        <w:tc>
          <w:tcPr>
            <w:tcW w:w="1560" w:type="dxa"/>
            <w:gridSpan w:val="2"/>
            <w:tcBorders>
              <w:top w:val="single" w:sz="4" w:space="0" w:color="auto"/>
              <w:bottom w:val="nil"/>
            </w:tcBorders>
          </w:tcPr>
          <w:p w:rsidR="00DD09A2" w:rsidRPr="00DD09A2" w:rsidRDefault="00334CAB" w:rsidP="00DD09A2">
            <w:pPr>
              <w:spacing w:after="0" w:line="240" w:lineRule="auto"/>
              <w:jc w:val="center"/>
              <w:rPr>
                <w:rFonts w:ascii="Times New Roman" w:hAnsi="Times New Roman"/>
                <w:b/>
              </w:rPr>
            </w:pPr>
            <w:r>
              <w:rPr>
                <w:rFonts w:ascii="Times New Roman" w:hAnsi="Times New Roman"/>
                <w:b/>
              </w:rPr>
              <w:t>Responden 1</w:t>
            </w:r>
          </w:p>
        </w:tc>
        <w:tc>
          <w:tcPr>
            <w:tcW w:w="1559" w:type="dxa"/>
            <w:gridSpan w:val="2"/>
            <w:tcBorders>
              <w:top w:val="single" w:sz="4" w:space="0" w:color="auto"/>
              <w:bottom w:val="nil"/>
            </w:tcBorders>
          </w:tcPr>
          <w:p w:rsidR="00DD09A2" w:rsidRPr="00DD09A2" w:rsidRDefault="00334CAB" w:rsidP="00DD09A2">
            <w:pPr>
              <w:spacing w:after="0" w:line="240" w:lineRule="auto"/>
              <w:jc w:val="center"/>
              <w:rPr>
                <w:rFonts w:ascii="Times New Roman" w:hAnsi="Times New Roman"/>
                <w:b/>
              </w:rPr>
            </w:pPr>
            <w:r>
              <w:rPr>
                <w:rFonts w:ascii="Times New Roman" w:hAnsi="Times New Roman"/>
                <w:b/>
              </w:rPr>
              <w:t>Responden 2</w:t>
            </w:r>
          </w:p>
        </w:tc>
      </w:tr>
      <w:tr w:rsidR="00DD09A2" w:rsidRPr="00DD09A2" w:rsidTr="009F5E83">
        <w:trPr>
          <w:trHeight w:val="322"/>
        </w:trPr>
        <w:tc>
          <w:tcPr>
            <w:tcW w:w="567" w:type="dxa"/>
            <w:vMerge/>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p>
        </w:tc>
        <w:tc>
          <w:tcPr>
            <w:tcW w:w="4110" w:type="dxa"/>
            <w:vMerge/>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p>
        </w:tc>
        <w:tc>
          <w:tcPr>
            <w:tcW w:w="567"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YA</w:t>
            </w:r>
          </w:p>
        </w:tc>
        <w:tc>
          <w:tcPr>
            <w:tcW w:w="993"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TIDAK</w:t>
            </w:r>
          </w:p>
        </w:tc>
        <w:tc>
          <w:tcPr>
            <w:tcW w:w="616"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 xml:space="preserve">YA </w:t>
            </w:r>
          </w:p>
        </w:tc>
        <w:tc>
          <w:tcPr>
            <w:tcW w:w="943"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 xml:space="preserve">TIDAK </w:t>
            </w:r>
          </w:p>
        </w:tc>
      </w:tr>
      <w:tr w:rsidR="00DD09A2" w:rsidRPr="00DD09A2" w:rsidTr="009F5E83">
        <w:trPr>
          <w:trHeight w:val="345"/>
        </w:trPr>
        <w:tc>
          <w:tcPr>
            <w:tcW w:w="567" w:type="dxa"/>
            <w:tcBorders>
              <w:top w:val="single" w:sz="4" w:space="0" w:color="auto"/>
            </w:tcBorders>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1.</w:t>
            </w:r>
          </w:p>
        </w:tc>
        <w:tc>
          <w:tcPr>
            <w:tcW w:w="4110" w:type="dxa"/>
            <w:tcBorders>
              <w:top w:val="single" w:sz="4" w:space="0" w:color="auto"/>
            </w:tcBorders>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Mengeluh sulit menggerakkan ekstremitas</w:t>
            </w:r>
          </w:p>
        </w:tc>
        <w:tc>
          <w:tcPr>
            <w:tcW w:w="567"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p>
        </w:tc>
        <w:tc>
          <w:tcPr>
            <w:tcW w:w="616"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2.</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Kekuatan otot menurun</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3.</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Rentang gerak (ROM) menurun</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7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4.</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Nyeri saat bergerak</w:t>
            </w:r>
          </w:p>
        </w:tc>
        <w:tc>
          <w:tcPr>
            <w:tcW w:w="567" w:type="dxa"/>
          </w:tcPr>
          <w:p w:rsidR="00DD09A2" w:rsidRPr="00DD09A2" w:rsidRDefault="00DD09A2" w:rsidP="00DD09A2">
            <w:pPr>
              <w:spacing w:after="0" w:line="240" w:lineRule="auto"/>
              <w:jc w:val="center"/>
              <w:rPr>
                <w:rFonts w:ascii="Times New Roman" w:hAnsi="Times New Roman"/>
                <w:b/>
              </w:rPr>
            </w:pPr>
          </w:p>
        </w:tc>
        <w:tc>
          <w:tcPr>
            <w:tcW w:w="993"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616" w:type="dxa"/>
          </w:tcPr>
          <w:p w:rsidR="00DD09A2" w:rsidRPr="00DD09A2" w:rsidRDefault="00DD09A2" w:rsidP="00DD09A2">
            <w:pPr>
              <w:spacing w:after="0" w:line="240" w:lineRule="auto"/>
              <w:jc w:val="center"/>
              <w:rPr>
                <w:rFonts w:ascii="Times New Roman" w:hAnsi="Times New Roman"/>
                <w:b/>
              </w:rPr>
            </w:pPr>
          </w:p>
        </w:tc>
        <w:tc>
          <w:tcPr>
            <w:tcW w:w="943"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5.</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Enggan melakukan pergerakan</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6.</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Merasa cemas saat bergerak</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7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7.</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Sendi kaku</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8.</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Gerakan tidak terkoordinasi</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7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9.</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Gerakan terbatas</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95"/>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10.</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Fisik lemah</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bl>
    <w:p w:rsidR="00577371" w:rsidRDefault="0057737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Tabel 2 mengambarkan kedua responden 90% mengalami gangguan mobilitas fisik</w:t>
      </w:r>
    </w:p>
    <w:p w:rsidR="00577371" w:rsidRPr="00577371" w:rsidRDefault="00577371" w:rsidP="008008C8">
      <w:pPr>
        <w:spacing w:after="0" w:line="276" w:lineRule="auto"/>
        <w:jc w:val="both"/>
        <w:rPr>
          <w:rFonts w:ascii="Times New Roman" w:hAnsi="Times New Roman"/>
          <w:sz w:val="24"/>
          <w:szCs w:val="24"/>
          <w:lang w:val="en-US"/>
        </w:rPr>
      </w:pP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Hasil pengkajian lainnya pada kedua responden berupa</w:t>
      </w:r>
      <w:r w:rsidR="00FD7F35">
        <w:rPr>
          <w:rFonts w:ascii="Times New Roman" w:hAnsi="Times New Roman"/>
          <w:sz w:val="24"/>
          <w:szCs w:val="24"/>
          <w:lang w:val="en-US"/>
        </w:rPr>
        <w:t xml:space="preserve"> kriteria inklusi</w:t>
      </w:r>
      <w:r>
        <w:rPr>
          <w:rFonts w:ascii="Times New Roman" w:hAnsi="Times New Roman"/>
          <w:sz w:val="24"/>
          <w:szCs w:val="24"/>
          <w:lang w:val="en-US"/>
        </w:rPr>
        <w:t xml:space="preserve"> </w:t>
      </w:r>
      <w:r w:rsidR="00FD7F35">
        <w:rPr>
          <w:rFonts w:ascii="Times New Roman" w:hAnsi="Times New Roman"/>
          <w:sz w:val="24"/>
          <w:szCs w:val="24"/>
          <w:lang w:val="en-US"/>
        </w:rPr>
        <w:t xml:space="preserve">dengan kriteria menderita stroke, sadar total atau </w:t>
      </w:r>
      <w:r w:rsidR="00FD7F35" w:rsidRPr="00FD7F35">
        <w:rPr>
          <w:rFonts w:ascii="Times New Roman" w:hAnsi="Times New Roman"/>
          <w:i/>
          <w:sz w:val="24"/>
          <w:szCs w:val="24"/>
          <w:lang w:val="en-US"/>
        </w:rPr>
        <w:t>compos mentis</w:t>
      </w:r>
      <w:r w:rsidR="00FD7F35">
        <w:rPr>
          <w:rFonts w:ascii="Times New Roman" w:hAnsi="Times New Roman"/>
          <w:sz w:val="24"/>
          <w:szCs w:val="24"/>
          <w:lang w:val="en-US"/>
        </w:rPr>
        <w:t xml:space="preserve">, sulit mengerakkan ekstremitas, mengalami penurunan kekuatatan otot kurang dari sama dengan 3, memenuhi tanda gejala gangguan mobilitas fisik, tidak terdapat luka di telapak tangan, bersedia menjadi responden. Dari bebrapa kriteria inklusi kedua responden memenuhi semuannya. Selain itu pada salah satu kriteria inkulis disebutkan penurunan kekuatan otot kurang dari sama dengan 3 maka pada pengkajian awal dilakukan </w:t>
      </w:r>
      <w:r>
        <w:rPr>
          <w:rFonts w:ascii="Times New Roman" w:hAnsi="Times New Roman"/>
          <w:sz w:val="24"/>
          <w:szCs w:val="24"/>
          <w:lang w:val="en-US"/>
        </w:rPr>
        <w:t xml:space="preserve">penilaian kekuatan otot untuk memenuhi </w:t>
      </w:r>
      <w:r w:rsidR="00FD7F35">
        <w:rPr>
          <w:rFonts w:ascii="Times New Roman" w:hAnsi="Times New Roman"/>
          <w:sz w:val="24"/>
          <w:szCs w:val="24"/>
          <w:lang w:val="en-US"/>
        </w:rPr>
        <w:t xml:space="preserve">indikator kriteria inklusi </w:t>
      </w:r>
      <w:r>
        <w:rPr>
          <w:rFonts w:ascii="Times New Roman" w:hAnsi="Times New Roman"/>
          <w:sz w:val="24"/>
          <w:szCs w:val="24"/>
          <w:lang w:val="en-US"/>
        </w:rPr>
        <w:t>deng</w:t>
      </w:r>
      <w:r w:rsidR="00577371">
        <w:rPr>
          <w:rFonts w:ascii="Times New Roman" w:hAnsi="Times New Roman"/>
          <w:sz w:val="24"/>
          <w:szCs w:val="24"/>
          <w:lang w:val="en-US"/>
        </w:rPr>
        <w:t>an hasil pada penjabaran tabel 3</w:t>
      </w:r>
    </w:p>
    <w:p w:rsidR="00C107E1" w:rsidRDefault="00C107E1" w:rsidP="008008C8">
      <w:pPr>
        <w:spacing w:after="0" w:line="276" w:lineRule="auto"/>
        <w:jc w:val="both"/>
        <w:rPr>
          <w:rFonts w:ascii="Times New Roman" w:hAnsi="Times New Roman"/>
          <w:sz w:val="24"/>
          <w:szCs w:val="24"/>
          <w:lang w:val="en-US"/>
        </w:rPr>
      </w:pPr>
    </w:p>
    <w:p w:rsidR="00C107E1" w:rsidRPr="00C107E1" w:rsidRDefault="00C107E1" w:rsidP="00C107E1">
      <w:pPr>
        <w:spacing w:after="0" w:line="360" w:lineRule="auto"/>
        <w:jc w:val="center"/>
        <w:rPr>
          <w:rFonts w:ascii="Times New Roman" w:hAnsi="Times New Roman"/>
          <w:b/>
          <w:sz w:val="24"/>
          <w:szCs w:val="24"/>
          <w:lang w:val="en-US"/>
        </w:rPr>
      </w:pPr>
      <w:r>
        <w:rPr>
          <w:rFonts w:ascii="Times New Roman" w:hAnsi="Times New Roman"/>
          <w:sz w:val="24"/>
          <w:szCs w:val="24"/>
          <w:lang w:val="en-US"/>
        </w:rPr>
        <w:t xml:space="preserve"> </w:t>
      </w:r>
      <w:r w:rsidR="00577371">
        <w:rPr>
          <w:rFonts w:ascii="Times New Roman" w:hAnsi="Times New Roman"/>
          <w:b/>
          <w:sz w:val="24"/>
          <w:szCs w:val="24"/>
        </w:rPr>
        <w:t>Tabel 3</w:t>
      </w:r>
      <w:r w:rsidRPr="00487040">
        <w:rPr>
          <w:rFonts w:ascii="Times New Roman" w:hAnsi="Times New Roman"/>
          <w:b/>
          <w:sz w:val="24"/>
          <w:szCs w:val="24"/>
        </w:rPr>
        <w:t xml:space="preserve">. </w:t>
      </w:r>
      <w:r>
        <w:rPr>
          <w:rFonts w:ascii="Times New Roman" w:hAnsi="Times New Roman"/>
          <w:b/>
          <w:sz w:val="24"/>
          <w:szCs w:val="24"/>
          <w:lang w:val="en-US"/>
        </w:rPr>
        <w:t xml:space="preserve"> Penilaian Kekuatan Otot</w:t>
      </w:r>
    </w:p>
    <w:tbl>
      <w:tblPr>
        <w:tblStyle w:val="TableGrid3"/>
        <w:tblW w:w="6917" w:type="dxa"/>
        <w:tblInd w:w="1129"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1814"/>
        <w:gridCol w:w="1134"/>
        <w:gridCol w:w="1276"/>
        <w:gridCol w:w="1276"/>
        <w:gridCol w:w="1417"/>
      </w:tblGrid>
      <w:tr w:rsidR="00C107E1" w:rsidRPr="00C107E1" w:rsidTr="00950BFD">
        <w:trPr>
          <w:trHeight w:val="283"/>
        </w:trPr>
        <w:tc>
          <w:tcPr>
            <w:tcW w:w="1814" w:type="dxa"/>
            <w:vMerge w:val="restart"/>
            <w:tcBorders>
              <w:top w:val="single" w:sz="4" w:space="0" w:color="auto"/>
              <w:bottom w:val="nil"/>
              <w:right w:val="nil"/>
            </w:tcBorders>
            <w:vAlign w:val="center"/>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Kekuatan Otot</w:t>
            </w:r>
          </w:p>
        </w:tc>
        <w:tc>
          <w:tcPr>
            <w:tcW w:w="2410" w:type="dxa"/>
            <w:gridSpan w:val="2"/>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b/>
              </w:rPr>
            </w:pPr>
            <w:r>
              <w:rPr>
                <w:rFonts w:ascii="Times New Roman" w:hAnsi="Times New Roman"/>
                <w:b/>
              </w:rPr>
              <w:t>Responden 1</w:t>
            </w:r>
          </w:p>
        </w:tc>
        <w:tc>
          <w:tcPr>
            <w:tcW w:w="2693" w:type="dxa"/>
            <w:gridSpan w:val="2"/>
            <w:tcBorders>
              <w:top w:val="single" w:sz="4" w:space="0" w:color="auto"/>
              <w:left w:val="nil"/>
              <w:bottom w:val="nil"/>
            </w:tcBorders>
          </w:tcPr>
          <w:p w:rsidR="00C107E1" w:rsidRPr="00C107E1" w:rsidRDefault="00C107E1" w:rsidP="00C107E1">
            <w:pPr>
              <w:spacing w:after="0" w:line="240" w:lineRule="auto"/>
              <w:jc w:val="center"/>
              <w:rPr>
                <w:rFonts w:ascii="Times New Roman" w:hAnsi="Times New Roman"/>
                <w:b/>
              </w:rPr>
            </w:pPr>
            <w:r>
              <w:rPr>
                <w:rFonts w:ascii="Times New Roman" w:hAnsi="Times New Roman"/>
                <w:b/>
              </w:rPr>
              <w:t>Responden 2</w:t>
            </w:r>
          </w:p>
        </w:tc>
      </w:tr>
      <w:tr w:rsidR="00C107E1" w:rsidRPr="00C107E1" w:rsidTr="00950BFD">
        <w:trPr>
          <w:trHeight w:val="132"/>
        </w:trPr>
        <w:tc>
          <w:tcPr>
            <w:tcW w:w="1814" w:type="dxa"/>
            <w:vMerge/>
            <w:tcBorders>
              <w:top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p>
        </w:tc>
        <w:tc>
          <w:tcPr>
            <w:tcW w:w="1134"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Kanan</w:t>
            </w: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Kiri</w:t>
            </w: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Kanan</w:t>
            </w:r>
          </w:p>
        </w:tc>
        <w:tc>
          <w:tcPr>
            <w:tcW w:w="1417" w:type="dxa"/>
            <w:tcBorders>
              <w:top w:val="nil"/>
              <w:left w:val="nil"/>
              <w:bottom w:val="single" w:sz="4" w:space="0" w:color="auto"/>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Kiri</w:t>
            </w:r>
          </w:p>
        </w:tc>
      </w:tr>
      <w:tr w:rsidR="00C107E1" w:rsidRPr="00C107E1" w:rsidTr="00950BFD">
        <w:tc>
          <w:tcPr>
            <w:tcW w:w="1814" w:type="dxa"/>
            <w:tcBorders>
              <w:top w:val="single" w:sz="4" w:space="0" w:color="auto"/>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0</w:t>
            </w:r>
          </w:p>
        </w:tc>
        <w:tc>
          <w:tcPr>
            <w:tcW w:w="1134" w:type="dxa"/>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single" w:sz="4" w:space="0" w:color="auto"/>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1</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2</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3</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4</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5</w:t>
            </w:r>
          </w:p>
        </w:tc>
        <w:tc>
          <w:tcPr>
            <w:tcW w:w="1134"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single" w:sz="4" w:space="0" w:color="auto"/>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r>
    </w:tbl>
    <w:p w:rsidR="00C107E1" w:rsidRDefault="00C107E1" w:rsidP="008008C8">
      <w:pPr>
        <w:spacing w:after="0" w:line="276" w:lineRule="auto"/>
        <w:jc w:val="both"/>
        <w:rPr>
          <w:rFonts w:ascii="Times New Roman" w:hAnsi="Times New Roman"/>
          <w:sz w:val="24"/>
          <w:szCs w:val="24"/>
          <w:lang w:val="en-US"/>
        </w:rPr>
      </w:pPr>
    </w:p>
    <w:p w:rsidR="00C107E1" w:rsidRPr="00C107E1" w:rsidRDefault="00C107E1" w:rsidP="00C107E1">
      <w:pPr>
        <w:spacing w:after="0" w:line="276" w:lineRule="auto"/>
        <w:ind w:left="720" w:firstLine="360"/>
        <w:jc w:val="both"/>
        <w:rPr>
          <w:rFonts w:ascii="Times New Roman" w:hAnsi="Times New Roman"/>
          <w:lang w:val="en-US"/>
        </w:rPr>
      </w:pPr>
      <w:r w:rsidRPr="00C107E1">
        <w:rPr>
          <w:rFonts w:ascii="Times New Roman" w:hAnsi="Times New Roman"/>
          <w:lang w:val="en-US"/>
        </w:rPr>
        <w:t>Keterangan :</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lang w:val="en-US"/>
        </w:rPr>
        <w:t>Nilai 0</w:t>
      </w:r>
      <w:r w:rsidRPr="00C107E1">
        <w:rPr>
          <w:rFonts w:ascii="Times New Roman" w:hAnsi="Times New Roman"/>
        </w:rPr>
        <w:tab/>
      </w:r>
      <w:r w:rsidRPr="00C107E1">
        <w:rPr>
          <w:rFonts w:ascii="Times New Roman" w:hAnsi="Times New Roman"/>
          <w:lang w:val="en-US"/>
        </w:rPr>
        <w:t xml:space="preserve"> </w:t>
      </w:r>
      <w:r w:rsidRPr="00C107E1">
        <w:rPr>
          <w:rFonts w:ascii="Times New Roman" w:hAnsi="Times New Roman" w:cs="Arial"/>
          <w:lang w:val="en-US"/>
        </w:rPr>
        <w:t>Tidak terlihat kontraksi sama sekali)</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cs="Arial"/>
          <w:lang w:val="en-US"/>
        </w:rPr>
        <w:t xml:space="preserve">Nilai 1 </w:t>
      </w:r>
      <w:r w:rsidRPr="00C107E1">
        <w:rPr>
          <w:rFonts w:ascii="Times New Roman" w:hAnsi="Times New Roman" w:cs="Arial"/>
        </w:rPr>
        <w:tab/>
      </w:r>
      <w:r w:rsidRPr="00C107E1">
        <w:rPr>
          <w:rFonts w:ascii="Times New Roman" w:hAnsi="Times New Roman" w:cs="Arial"/>
          <w:lang w:val="en-US"/>
        </w:rPr>
        <w:t>: Terlihat kontraksi tetapi tidak ada gerakan pada sendi</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cs="Arial"/>
          <w:lang w:val="en-US"/>
        </w:rPr>
        <w:t xml:space="preserve">Nilai 2 </w:t>
      </w:r>
      <w:r w:rsidRPr="00C107E1">
        <w:rPr>
          <w:rFonts w:ascii="Times New Roman" w:hAnsi="Times New Roman" w:cs="Arial"/>
        </w:rPr>
        <w:tab/>
      </w:r>
      <w:r w:rsidRPr="00C107E1">
        <w:rPr>
          <w:rFonts w:ascii="Times New Roman" w:hAnsi="Times New Roman" w:cs="Arial"/>
          <w:lang w:val="en-US"/>
        </w:rPr>
        <w:t>: Ada gerakan pada sendi tetapi tidak bisa melawan gravitasi</w:t>
      </w:r>
    </w:p>
    <w:p w:rsidR="00C107E1" w:rsidRPr="00C107E1" w:rsidRDefault="00C107E1" w:rsidP="00C107E1">
      <w:pPr>
        <w:spacing w:after="0" w:line="276" w:lineRule="auto"/>
        <w:ind w:left="2268" w:hanging="1188"/>
        <w:contextualSpacing/>
        <w:jc w:val="both"/>
        <w:rPr>
          <w:rFonts w:ascii="Times New Roman" w:hAnsi="Times New Roman" w:cs="Arial"/>
          <w:lang w:val="en-US"/>
        </w:rPr>
      </w:pPr>
      <w:r w:rsidRPr="00C107E1">
        <w:rPr>
          <w:rFonts w:ascii="Times New Roman" w:hAnsi="Times New Roman" w:cs="Arial"/>
          <w:lang w:val="en-US"/>
        </w:rPr>
        <w:lastRenderedPageBreak/>
        <w:t xml:space="preserve">Nilai 3 </w:t>
      </w:r>
      <w:r w:rsidRPr="00C107E1">
        <w:rPr>
          <w:rFonts w:ascii="Times New Roman" w:hAnsi="Times New Roman" w:cs="Arial"/>
        </w:rPr>
        <w:tab/>
      </w:r>
      <w:r w:rsidRPr="00C107E1">
        <w:rPr>
          <w:rFonts w:ascii="Times New Roman" w:hAnsi="Times New Roman" w:cs="Arial"/>
          <w:lang w:val="en-US"/>
        </w:rPr>
        <w:t>: Dapat melawan gravitasi tetapi tidak dapat melawan tekanan pemeriksaan</w:t>
      </w:r>
    </w:p>
    <w:p w:rsidR="00C107E1" w:rsidRPr="00C107E1" w:rsidRDefault="00C107E1" w:rsidP="00C107E1">
      <w:pPr>
        <w:spacing w:after="0" w:line="276" w:lineRule="auto"/>
        <w:ind w:left="2268" w:hanging="1188"/>
        <w:contextualSpacing/>
        <w:jc w:val="both"/>
        <w:rPr>
          <w:rFonts w:ascii="Times New Roman" w:hAnsi="Times New Roman" w:cs="Arial"/>
        </w:rPr>
      </w:pPr>
      <w:r w:rsidRPr="00C107E1">
        <w:rPr>
          <w:rFonts w:ascii="Times New Roman" w:hAnsi="Times New Roman" w:cs="Arial"/>
          <w:lang w:val="en-US"/>
        </w:rPr>
        <w:t xml:space="preserve">Nilai 4 </w:t>
      </w:r>
      <w:r w:rsidRPr="00C107E1">
        <w:rPr>
          <w:rFonts w:ascii="Times New Roman" w:hAnsi="Times New Roman" w:cs="Arial"/>
        </w:rPr>
        <w:tab/>
      </w:r>
      <w:r w:rsidRPr="00C107E1">
        <w:rPr>
          <w:rFonts w:ascii="Times New Roman" w:hAnsi="Times New Roman" w:cs="Arial"/>
          <w:lang w:val="en-US"/>
        </w:rPr>
        <w:t>: Dapat melawan tahanan pemeriksaan tetapi kekuatannya berkurang</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cs="Arial"/>
          <w:lang w:val="en-US"/>
        </w:rPr>
        <w:t xml:space="preserve">Nilai 5 </w:t>
      </w:r>
      <w:r w:rsidRPr="00C107E1">
        <w:rPr>
          <w:rFonts w:ascii="Times New Roman" w:hAnsi="Times New Roman" w:cs="Arial"/>
        </w:rPr>
        <w:tab/>
      </w:r>
      <w:r w:rsidRPr="00C107E1">
        <w:rPr>
          <w:rFonts w:ascii="Times New Roman" w:hAnsi="Times New Roman" w:cs="Arial"/>
          <w:lang w:val="en-US"/>
        </w:rPr>
        <w:t>: Dapat melawan tahanan pemeriksaan dengan kekuatan penuh.</w:t>
      </w:r>
    </w:p>
    <w:p w:rsidR="00C107E1" w:rsidRDefault="00C107E1" w:rsidP="008008C8">
      <w:pPr>
        <w:spacing w:after="0" w:line="276" w:lineRule="auto"/>
        <w:jc w:val="both"/>
        <w:rPr>
          <w:rFonts w:ascii="Times New Roman" w:hAnsi="Times New Roman"/>
          <w:sz w:val="24"/>
          <w:szCs w:val="24"/>
          <w:lang w:val="en-US"/>
        </w:rPr>
      </w:pPr>
    </w:p>
    <w:p w:rsidR="00342295" w:rsidRDefault="0057737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Tabel 3</w:t>
      </w:r>
      <w:r w:rsidR="00C107E1">
        <w:rPr>
          <w:rFonts w:ascii="Times New Roman" w:hAnsi="Times New Roman"/>
          <w:sz w:val="24"/>
          <w:szCs w:val="24"/>
          <w:lang w:val="en-US"/>
        </w:rPr>
        <w:t xml:space="preserve"> mengambarkan bahwa kedua responden memenuhi indikator kriteria inklusi berupa penurunan kekuatan otot pada bagian kanan dengan hasil responden 1 mengalami  penurunan kekuatan otot 2 dan responden 2 mengalami penurunan kekuatan otot 1. </w:t>
      </w:r>
    </w:p>
    <w:p w:rsidR="00C107E1" w:rsidRDefault="00C107E1" w:rsidP="008008C8">
      <w:pPr>
        <w:spacing w:after="0" w:line="276" w:lineRule="auto"/>
        <w:jc w:val="both"/>
        <w:rPr>
          <w:rFonts w:ascii="Times New Roman" w:hAnsi="Times New Roman"/>
          <w:sz w:val="24"/>
          <w:szCs w:val="24"/>
          <w:lang w:val="en-US"/>
        </w:rPr>
      </w:pP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Setelah dilakukan tindakan dilakukan pengukuran evaluasi setiap selesai dilakukan tindakan untuk mengukur kefektifan teknik latihan penguatan otot mengenggam bola karet. Hasil evaluasi kedua responden dapat diuraika pad</w:t>
      </w:r>
      <w:r w:rsidR="00577371">
        <w:rPr>
          <w:rFonts w:ascii="Times New Roman" w:hAnsi="Times New Roman"/>
          <w:sz w:val="24"/>
          <w:szCs w:val="24"/>
          <w:lang w:val="en-US"/>
        </w:rPr>
        <w:t>a tabel 4</w:t>
      </w:r>
      <w:r>
        <w:rPr>
          <w:rFonts w:ascii="Times New Roman" w:hAnsi="Times New Roman"/>
          <w:sz w:val="24"/>
          <w:szCs w:val="24"/>
          <w:lang w:val="en-US"/>
        </w:rPr>
        <w:t>.</w:t>
      </w:r>
    </w:p>
    <w:p w:rsidR="00C107E1" w:rsidRPr="00C107E1" w:rsidRDefault="00577371" w:rsidP="00C107E1">
      <w:pPr>
        <w:spacing w:after="0" w:line="360" w:lineRule="auto"/>
        <w:jc w:val="center"/>
        <w:rPr>
          <w:rFonts w:ascii="Times New Roman" w:hAnsi="Times New Roman"/>
          <w:b/>
          <w:sz w:val="24"/>
          <w:szCs w:val="24"/>
          <w:lang w:val="en-US"/>
        </w:rPr>
      </w:pPr>
      <w:r>
        <w:rPr>
          <w:rFonts w:ascii="Times New Roman" w:hAnsi="Times New Roman"/>
          <w:b/>
          <w:sz w:val="24"/>
          <w:szCs w:val="24"/>
        </w:rPr>
        <w:t>Tabel 4</w:t>
      </w:r>
      <w:r w:rsidR="00C107E1" w:rsidRPr="00487040">
        <w:rPr>
          <w:rFonts w:ascii="Times New Roman" w:hAnsi="Times New Roman"/>
          <w:b/>
          <w:sz w:val="24"/>
          <w:szCs w:val="24"/>
        </w:rPr>
        <w:t xml:space="preserve">. </w:t>
      </w:r>
      <w:r w:rsidR="00C107E1">
        <w:rPr>
          <w:rFonts w:ascii="Times New Roman" w:hAnsi="Times New Roman"/>
          <w:b/>
          <w:sz w:val="24"/>
          <w:szCs w:val="24"/>
          <w:lang w:val="en-US"/>
        </w:rPr>
        <w:t xml:space="preserve"> Evaluasi Tindakan</w:t>
      </w:r>
    </w:p>
    <w:tbl>
      <w:tblPr>
        <w:tblStyle w:val="TableGrid4"/>
        <w:tblW w:w="7259" w:type="dxa"/>
        <w:tblInd w:w="108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3"/>
        <w:gridCol w:w="1768"/>
        <w:gridCol w:w="275"/>
        <w:gridCol w:w="336"/>
        <w:gridCol w:w="336"/>
        <w:gridCol w:w="336"/>
        <w:gridCol w:w="336"/>
        <w:gridCol w:w="336"/>
        <w:gridCol w:w="336"/>
        <w:gridCol w:w="336"/>
        <w:gridCol w:w="336"/>
        <w:gridCol w:w="336"/>
        <w:gridCol w:w="336"/>
        <w:gridCol w:w="336"/>
        <w:gridCol w:w="336"/>
        <w:gridCol w:w="336"/>
        <w:gridCol w:w="285"/>
      </w:tblGrid>
      <w:tr w:rsidR="00C107E1" w:rsidRPr="00C107E1" w:rsidTr="00950BFD">
        <w:trPr>
          <w:trHeight w:val="274"/>
        </w:trPr>
        <w:tc>
          <w:tcPr>
            <w:tcW w:w="563" w:type="dxa"/>
            <w:vMerge w:val="restart"/>
            <w:vAlign w:val="center"/>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NO</w:t>
            </w:r>
          </w:p>
        </w:tc>
        <w:tc>
          <w:tcPr>
            <w:tcW w:w="2043" w:type="dxa"/>
            <w:gridSpan w:val="2"/>
            <w:vMerge w:val="restart"/>
            <w:vAlign w:val="center"/>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LUARAN KEPERAWATAN</w:t>
            </w:r>
          </w:p>
        </w:tc>
        <w:tc>
          <w:tcPr>
            <w:tcW w:w="2352" w:type="dxa"/>
            <w:gridSpan w:val="7"/>
            <w:tcBorders>
              <w:bottom w:val="nil"/>
            </w:tcBorders>
          </w:tcPr>
          <w:p w:rsidR="00C107E1" w:rsidRPr="00C107E1" w:rsidRDefault="00C107E1" w:rsidP="00C107E1">
            <w:pPr>
              <w:spacing w:after="0" w:line="240" w:lineRule="auto"/>
              <w:contextualSpacing/>
              <w:jc w:val="center"/>
              <w:rPr>
                <w:rFonts w:ascii="Times New Roman" w:hAnsi="Times New Roman"/>
                <w:b/>
              </w:rPr>
            </w:pPr>
            <w:r>
              <w:rPr>
                <w:rFonts w:ascii="Times New Roman" w:hAnsi="Times New Roman"/>
                <w:b/>
              </w:rPr>
              <w:t>Responden 1</w:t>
            </w:r>
          </w:p>
        </w:tc>
        <w:tc>
          <w:tcPr>
            <w:tcW w:w="2301" w:type="dxa"/>
            <w:gridSpan w:val="7"/>
            <w:tcBorders>
              <w:bottom w:val="nil"/>
            </w:tcBorders>
          </w:tcPr>
          <w:p w:rsidR="00C107E1" w:rsidRPr="00C107E1" w:rsidRDefault="00C107E1" w:rsidP="00C107E1">
            <w:pPr>
              <w:spacing w:after="0" w:line="240" w:lineRule="auto"/>
              <w:contextualSpacing/>
              <w:jc w:val="center"/>
              <w:rPr>
                <w:rFonts w:ascii="Times New Roman" w:hAnsi="Times New Roman"/>
                <w:b/>
              </w:rPr>
            </w:pPr>
            <w:r>
              <w:rPr>
                <w:rFonts w:ascii="Times New Roman" w:hAnsi="Times New Roman"/>
                <w:b/>
              </w:rPr>
              <w:t>Responden 2</w:t>
            </w:r>
          </w:p>
        </w:tc>
      </w:tr>
      <w:tr w:rsidR="00C107E1" w:rsidRPr="00C107E1" w:rsidTr="00950BFD">
        <w:trPr>
          <w:trHeight w:val="273"/>
        </w:trPr>
        <w:tc>
          <w:tcPr>
            <w:tcW w:w="563" w:type="dxa"/>
            <w:vMerge/>
            <w:tcBorders>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p>
        </w:tc>
        <w:tc>
          <w:tcPr>
            <w:tcW w:w="2043" w:type="dxa"/>
            <w:gridSpan w:val="2"/>
            <w:vMerge/>
            <w:tcBorders>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H1</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H2</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H3</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H4</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H5</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H6</w:t>
            </w:r>
          </w:p>
        </w:tc>
        <w:tc>
          <w:tcPr>
            <w:tcW w:w="336" w:type="dxa"/>
            <w:tcBorders>
              <w:top w:val="nil"/>
              <w:bottom w:val="single" w:sz="4" w:space="0" w:color="auto"/>
              <w:right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H7</w:t>
            </w:r>
          </w:p>
        </w:tc>
        <w:tc>
          <w:tcPr>
            <w:tcW w:w="336" w:type="dxa"/>
            <w:tcBorders>
              <w:top w:val="nil"/>
              <w:left w:val="single" w:sz="4" w:space="0" w:color="auto"/>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H1</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H2</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H3</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H4</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H5</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H6</w:t>
            </w:r>
          </w:p>
        </w:tc>
        <w:tc>
          <w:tcPr>
            <w:tcW w:w="285"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H7</w:t>
            </w:r>
          </w:p>
        </w:tc>
      </w:tr>
      <w:tr w:rsidR="00C107E1" w:rsidRPr="00C107E1" w:rsidTr="00950BFD">
        <w:trPr>
          <w:trHeight w:val="274"/>
        </w:trPr>
        <w:tc>
          <w:tcPr>
            <w:tcW w:w="563" w:type="dxa"/>
            <w:vMerge w:val="restart"/>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1768" w:type="dxa"/>
            <w:vMerge w:val="restart"/>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Kekuatan otot</w:t>
            </w:r>
          </w:p>
        </w:tc>
        <w:tc>
          <w:tcPr>
            <w:tcW w:w="275"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73"/>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85"/>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Kemantapan gerakan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58"/>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42"/>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Gerak ke arah diinginkan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122"/>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58"/>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Gerak dengan waktu dinginkan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183"/>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94"/>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Gerak ketepatan diinginkan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18"/>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74"/>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6.</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Ketegangan otot</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73"/>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56"/>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7.</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Kram otot</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73"/>
        </w:trPr>
        <w:tc>
          <w:tcPr>
            <w:tcW w:w="563" w:type="dxa"/>
            <w:vMerge/>
            <w:tcBorders>
              <w:top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bl>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 xml:space="preserve">Keterangan untuk no 1-5 </w:t>
      </w:r>
    </w:p>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 xml:space="preserve">1 : menurun, 2 : cukup menurun, 3 : sedang, 4 : cukup meningkat, 5 : meningkat </w:t>
      </w:r>
    </w:p>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Keterangan untuk no 6-7 :</w:t>
      </w:r>
    </w:p>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 xml:space="preserve">1 : meningkat, 2 : cukup meningkat, 3 : sedang. 4: cukup menurun, 5 : menurun </w:t>
      </w:r>
    </w:p>
    <w:p w:rsidR="00C107E1" w:rsidRDefault="0057737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Tabel 4</w:t>
      </w:r>
      <w:r w:rsidR="00C107E1" w:rsidRPr="00C107E1">
        <w:rPr>
          <w:rFonts w:ascii="Times New Roman" w:hAnsi="Times New Roman"/>
          <w:sz w:val="24"/>
          <w:szCs w:val="24"/>
          <w:lang w:val="en-US"/>
        </w:rPr>
        <w:t xml:space="preserve"> menunjukan bahwa setelah dilakukan tindakan selama 7 hari berturut-turut </w:t>
      </w:r>
      <w:r w:rsidR="00C107E1">
        <w:rPr>
          <w:rFonts w:ascii="Times New Roman" w:hAnsi="Times New Roman"/>
          <w:sz w:val="24"/>
          <w:szCs w:val="24"/>
          <w:lang w:val="en-US"/>
        </w:rPr>
        <w:t>kedua responden mengalami peningkatan berupa kekuatan otot, kemantapan gerakan, gerak ke arah yang dinginkan, gerak ke waktu yang dinginkan, gerak ketepatan diinginkan meningkat dan ketegangan otot, kram otot menurun.</w:t>
      </w:r>
    </w:p>
    <w:p w:rsidR="00C107E1" w:rsidRDefault="00C107E1" w:rsidP="008008C8">
      <w:pPr>
        <w:spacing w:after="0" w:line="276" w:lineRule="auto"/>
        <w:jc w:val="both"/>
        <w:rPr>
          <w:rFonts w:ascii="Times New Roman" w:hAnsi="Times New Roman"/>
          <w:sz w:val="24"/>
          <w:szCs w:val="24"/>
          <w:lang w:val="en-US"/>
        </w:rPr>
      </w:pPr>
    </w:p>
    <w:p w:rsidR="00334CAB" w:rsidRPr="00777B44" w:rsidRDefault="00777B44" w:rsidP="00777B44">
      <w:pPr>
        <w:pStyle w:val="ListParagraph"/>
        <w:numPr>
          <w:ilvl w:val="0"/>
          <w:numId w:val="8"/>
        </w:numPr>
        <w:spacing w:after="0" w:line="276" w:lineRule="auto"/>
        <w:jc w:val="both"/>
        <w:rPr>
          <w:rFonts w:ascii="Times New Roman" w:hAnsi="Times New Roman"/>
          <w:b/>
          <w:sz w:val="24"/>
          <w:szCs w:val="24"/>
        </w:rPr>
      </w:pPr>
      <w:r w:rsidRPr="00777B44">
        <w:rPr>
          <w:rFonts w:ascii="Times New Roman" w:hAnsi="Times New Roman"/>
          <w:b/>
          <w:sz w:val="24"/>
          <w:szCs w:val="24"/>
        </w:rPr>
        <w:t>IDENTIFIKASI SUBJEK STUDI</w:t>
      </w:r>
    </w:p>
    <w:p w:rsidR="00C107E1" w:rsidRPr="008008C8" w:rsidRDefault="00C107E1" w:rsidP="008008C8">
      <w:pPr>
        <w:spacing w:after="0" w:line="276" w:lineRule="auto"/>
        <w:jc w:val="both"/>
        <w:rPr>
          <w:rFonts w:ascii="Times New Roman" w:hAnsi="Times New Roman"/>
          <w:b/>
          <w:sz w:val="24"/>
          <w:szCs w:val="24"/>
          <w:lang w:eastAsia="id-ID"/>
        </w:rPr>
      </w:pPr>
      <w:r>
        <w:rPr>
          <w:rFonts w:ascii="Times New Roman" w:hAnsi="Times New Roman"/>
          <w:b/>
          <w:sz w:val="24"/>
          <w:szCs w:val="24"/>
          <w:lang w:eastAsia="id-ID"/>
        </w:rPr>
        <w:t>Cedal atau pelat atau berbicara tidak jelas</w:t>
      </w:r>
    </w:p>
    <w:p w:rsidR="00C107E1" w:rsidRDefault="00C107E1" w:rsidP="008008C8">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Cedal atau pelat atau berbicara tidak jelas disebut disartria. Disartia adalah kelainan saraf pada fungsi bicara akibat rusaknya saraf otak kiri yang mempengaruhi kekuatan otot lidah </w:t>
      </w:r>
      <w:r>
        <w:rPr>
          <w:rFonts w:ascii="Times New Roman" w:hAnsi="Times New Roman"/>
          <w:sz w:val="24"/>
          <w:szCs w:val="24"/>
          <w:lang w:val="en-US"/>
        </w:rPr>
        <w:lastRenderedPageBreak/>
        <w:fldChar w:fldCharType="begin" w:fldLock="1"/>
      </w:r>
      <w:r>
        <w:rPr>
          <w:rFonts w:ascii="Times New Roman" w:hAnsi="Times New Roman"/>
          <w:sz w:val="24"/>
          <w:szCs w:val="24"/>
          <w:lang w:val="en-US"/>
        </w:rPr>
        <w:instrText>ADDIN CSL_CITATION {"citationItems":[{"id":"ITEM-1","itemData":{"abstract":"Disarthria (slurred speech) is the symptom that can be seen from a stroke. This occur 15% incidence of the stroke. Hypertension, as a stroke risk factor, is still not well controlled. It increase from 7,6% (2007) to 9,5% (2013) in Indonesia. Mrs. U, 55 years old, BMI (Body Mass Index) was 25.88 kg/m 2 ; BP (Blood Pressure) was 180/100 mmHg, has history of recurrent stroke attack twice with sequele of disarthria. The identified risk factors in this patient are uncontrolled hypertension, bad habit, lack of physical exercise and unsupported family members. Patient was treated with antihypertension drug, education oboutthe importance to control the hypertension, encourage to do the 'lifestyle modification program' and education to her family member to support her in order to control the blood pressure. In metabolic disease intervention, the doctor not only look the clinical symptoms but also look the psychosocial in our patient. So that we need the holistic, comprehensive and sustainable in examination and treatment for the patient.","author":[{"dropping-particle":"","family":"Nurmufthi","given":"Ghina Yona","non-dropping-particle":"","parse-names":false,"suffix":""}],"container-title":"J Agromed Unila","id":"ITEM-1","issue":"2","issued":{"date-parts":[["2014"]]},"page":"104-108","title":"Dysarthria Post Stroke Attack With Uncontrolled Hypertension and Obesity on a Hpusewife","type":"article-journal","volume":"1"},"uris":["http://www.mendeley.com/documents/?uuid=22a20fb1-e30f-4b21-965d-0006afa77016"]}],"mendeley":{"formattedCitation":"(Nurmufthi, 2014)","plainTextFormattedCitation":"(Nurmufthi, 2014)","previouslyFormattedCitation":"(Nurmufthi, 2014)"},"properties":{"noteIndex":0},"schema":"https://github.com/citation-style-language/schema/raw/master/csl-citation.json"}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(Nurmufthi, 2014)</w:t>
      </w:r>
      <w:r>
        <w:rPr>
          <w:rFonts w:ascii="Times New Roman" w:hAnsi="Times New Roman"/>
          <w:sz w:val="24"/>
          <w:szCs w:val="24"/>
          <w:lang w:val="en-US"/>
        </w:rPr>
        <w:fldChar w:fldCharType="end"/>
      </w:r>
      <w:r>
        <w:rPr>
          <w:rFonts w:ascii="Times New Roman" w:hAnsi="Times New Roman"/>
          <w:sz w:val="24"/>
          <w:szCs w:val="24"/>
          <w:lang w:val="en-US"/>
        </w:rPr>
        <w:t>.</w:t>
      </w:r>
      <w:r w:rsidR="00334CAB">
        <w:rPr>
          <w:rFonts w:ascii="Times New Roman" w:hAnsi="Times New Roman"/>
          <w:sz w:val="24"/>
          <w:szCs w:val="24"/>
          <w:lang w:val="en-US"/>
        </w:rPr>
        <w:t xml:space="preserve"> Pada penderita stroke mengalami cedal disebabkakan karena rusaknya saraf otak bagian kiri sehingga kekuatatan otot lidah terganggu sehingga tidak dapat mengeluarkan suara maksimal, artikulasi dan irama bicara terganggu. Penjelasan </w:t>
      </w:r>
      <w:r w:rsidR="00A75545">
        <w:rPr>
          <w:rFonts w:ascii="Times New Roman" w:hAnsi="Times New Roman"/>
          <w:sz w:val="24"/>
          <w:szCs w:val="24"/>
          <w:lang w:val="en-US"/>
        </w:rPr>
        <w:t xml:space="preserve">ini sesuai dengan </w:t>
      </w:r>
      <w:r w:rsidR="00334CAB">
        <w:rPr>
          <w:rFonts w:ascii="Times New Roman" w:hAnsi="Times New Roman"/>
          <w:sz w:val="24"/>
          <w:szCs w:val="24"/>
          <w:lang w:val="en-US"/>
        </w:rPr>
        <w:t xml:space="preserve">penelitian </w:t>
      </w:r>
      <w:r w:rsidR="00A75545">
        <w:rPr>
          <w:rFonts w:ascii="Times New Roman" w:hAnsi="Times New Roman"/>
          <w:sz w:val="24"/>
          <w:szCs w:val="24"/>
          <w:lang w:val="en-US"/>
        </w:rPr>
        <w:fldChar w:fldCharType="begin" w:fldLock="1"/>
      </w:r>
      <w:r w:rsidR="00D62BDC">
        <w:rPr>
          <w:rFonts w:ascii="Times New Roman" w:hAnsi="Times New Roman"/>
          <w:sz w:val="24"/>
          <w:szCs w:val="24"/>
          <w:lang w:val="en-US"/>
        </w:rPr>
        <w:instrText>ADDIN CSL_CITATION {"citationItems":[{"id":"ITEM-1","itemData":{"DOI":"10.24176/kredo.v3i2.4612","ISSN":"2598-3202","abstract":"The communication process can be hampered by language disorders. Dysarthia (lisp) is a phonetic language disorder that causes sufferers to experience a decrease in self-confidence. This study aims to determine speech patterns and causes of slurred in adolescence. This study focuses on the speech patterns of lisp patients and the causes of lisp. The research method used is descriptive qualitative method. There are four slurred informants as data sources. Data collection techniques in this study used interviews and phoneme tests (discrete). The analysis technique used is a critical analysis technique and literature review. The results of the analysis show that the speech patterns of slurred sufferers have intermittent phonemic articulation disorders that have the location of articulation on the tongue from the tip to the base. The cause of failure of articulation of lisp patients can be due to injuries to the head (impact) and short tongue. By knowing the phonemic speech patterns and causes of disability, it is possible to facilitate the process of educating with slurred people. In addition, knowledge of phonemic speech patterns especially slurred can add insight to other people so as not to give a negative assumption for slurred sufferers.","author":[{"dropping-particle":"","family":"Sundoro","given":"Bekty Tandaningtyas","non-dropping-particle":"","parse-names":false,"suffix":""}],"container-title":"KREDO : Jurnal Ilmiah Bahasa dan Sastra","id":"ITEM-1","issue":"2","issued":{"date-parts":[["2020"]]},"page":"338-349","title":"Pola Tutur Penderita Cadel Dan Penyebabnya (Kajian Psikolinguistik)","type":"article-journal","volume":"3"},"uris":["http://www.mendeley.com/documents/?uuid=39e79fba-ea4a-4d62-ab5a-25a7c5514e8f"]}],"mendeley":{"formattedCitation":"(Sundoro, 2020)","plainTextFormattedCitation":"(Sundoro, 2020)","previouslyFormattedCitation":"(Sundoro, 2020)"},"properties":{"noteIndex":0},"schema":"https://github.com/citation-style-language/schema/raw/master/csl-citation.json"}</w:instrText>
      </w:r>
      <w:r w:rsidR="00A75545">
        <w:rPr>
          <w:rFonts w:ascii="Times New Roman" w:hAnsi="Times New Roman"/>
          <w:sz w:val="24"/>
          <w:szCs w:val="24"/>
          <w:lang w:val="en-US"/>
        </w:rPr>
        <w:fldChar w:fldCharType="separate"/>
      </w:r>
      <w:r w:rsidR="00A75545" w:rsidRPr="00A75545">
        <w:rPr>
          <w:rFonts w:ascii="Times New Roman" w:hAnsi="Times New Roman"/>
          <w:noProof/>
          <w:sz w:val="24"/>
          <w:szCs w:val="24"/>
          <w:lang w:val="en-US"/>
        </w:rPr>
        <w:t>(Sundoro, 2020)</w:t>
      </w:r>
      <w:r w:rsidR="00A75545">
        <w:rPr>
          <w:rFonts w:ascii="Times New Roman" w:hAnsi="Times New Roman"/>
          <w:sz w:val="24"/>
          <w:szCs w:val="24"/>
          <w:lang w:val="en-US"/>
        </w:rPr>
        <w:fldChar w:fldCharType="end"/>
      </w:r>
    </w:p>
    <w:p w:rsidR="00C107E1" w:rsidRPr="008008C8" w:rsidRDefault="00C107E1" w:rsidP="008008C8">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Perot atau wajahnya tidak simetris</w:t>
      </w:r>
    </w:p>
    <w:p w:rsidR="00C107E1" w:rsidRDefault="00C107E1" w:rsidP="008008C8">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US"/>
        </w:rPr>
        <w:t xml:space="preserve">Perot atau wajah tidak simetris nama lainnya </w:t>
      </w:r>
      <w:r w:rsidRPr="00C107E1">
        <w:rPr>
          <w:rFonts w:ascii="Times New Roman" w:hAnsi="Times New Roman"/>
          <w:i/>
          <w:sz w:val="24"/>
          <w:szCs w:val="24"/>
          <w:lang w:val="en-US"/>
        </w:rPr>
        <w:t>face dropping</w:t>
      </w:r>
      <w:r>
        <w:rPr>
          <w:rFonts w:ascii="Times New Roman" w:hAnsi="Times New Roman"/>
          <w:sz w:val="24"/>
          <w:szCs w:val="24"/>
        </w:rPr>
        <w:t xml:space="preserve">. Ketidaksimetrisan </w:t>
      </w:r>
      <w:r>
        <w:rPr>
          <w:rFonts w:ascii="Times New Roman" w:hAnsi="Times New Roman"/>
          <w:sz w:val="24"/>
          <w:szCs w:val="24"/>
          <w:lang w:val="en-US"/>
        </w:rPr>
        <w:t>wajah ini terjadi</w:t>
      </w:r>
      <w:r w:rsidR="00A75545">
        <w:rPr>
          <w:rFonts w:ascii="Times New Roman" w:hAnsi="Times New Roman"/>
          <w:sz w:val="24"/>
          <w:szCs w:val="24"/>
          <w:lang w:val="en-US"/>
        </w:rPr>
        <w:t xml:space="preserve"> dimana</w:t>
      </w:r>
      <w:r>
        <w:rPr>
          <w:rFonts w:ascii="Times New Roman" w:hAnsi="Times New Roman"/>
          <w:sz w:val="24"/>
          <w:szCs w:val="24"/>
          <w:lang w:val="en-US"/>
        </w:rPr>
        <w:t xml:space="preserve"> kemampuan otot wajah hilang akibat nervus V</w:t>
      </w:r>
      <w:r w:rsidR="00A75545">
        <w:rPr>
          <w:rFonts w:ascii="Times New Roman" w:hAnsi="Times New Roman"/>
          <w:sz w:val="24"/>
          <w:szCs w:val="24"/>
          <w:lang w:val="en-US"/>
        </w:rPr>
        <w:t>II dan nervus V terganggu karena</w:t>
      </w:r>
      <w:r>
        <w:rPr>
          <w:rFonts w:ascii="Times New Roman" w:hAnsi="Times New Roman"/>
          <w:sz w:val="24"/>
          <w:szCs w:val="24"/>
          <w:lang w:val="en-US"/>
        </w:rPr>
        <w:t xml:space="preserve"> infrak terjadi di pons akibat otak rusak</w:t>
      </w:r>
      <w:r w:rsidR="00A75545">
        <w:rPr>
          <w:rFonts w:ascii="Times New Roman" w:hAnsi="Times New Roman"/>
          <w:sz w:val="24"/>
          <w:szCs w:val="24"/>
          <w:lang w:val="en-US"/>
        </w:rPr>
        <w:t xml:space="preserve"> penjelasan ini sesuai dengan artikel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(Huda &amp; Muflihan, 2018)</w:t>
      </w:r>
      <w:r>
        <w:rPr>
          <w:rFonts w:ascii="Times New Roman" w:hAnsi="Times New Roman"/>
          <w:sz w:val="24"/>
          <w:szCs w:val="24"/>
          <w:lang w:val="en-US"/>
        </w:rPr>
        <w:fldChar w:fldCharType="end"/>
      </w:r>
      <w:r w:rsidR="00A75545">
        <w:rPr>
          <w:rFonts w:ascii="Times New Roman" w:hAnsi="Times New Roman"/>
          <w:sz w:val="24"/>
          <w:szCs w:val="24"/>
          <w:lang w:val="en-US"/>
        </w:rPr>
        <w:t xml:space="preserve"> dimana impuls motorik yang menghantarkan terganggu di bagian lintas supranuklear, nuklear, dan infarnuklear maka akan berakibat terjepitnya nervus VII</w:t>
      </w:r>
      <w:r>
        <w:rPr>
          <w:rFonts w:ascii="Times New Roman" w:hAnsi="Times New Roman"/>
          <w:sz w:val="24"/>
          <w:szCs w:val="24"/>
          <w:lang w:val="en-US"/>
        </w:rPr>
        <w:t>.</w:t>
      </w:r>
    </w:p>
    <w:p w:rsidR="004C52FD" w:rsidRPr="008008C8" w:rsidRDefault="00C107E1" w:rsidP="008008C8">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Lumpuhnya lengan tangandan tukai kaki salah satu sisi</w:t>
      </w:r>
    </w:p>
    <w:p w:rsidR="00C107E1" w:rsidRDefault="001911A9" w:rsidP="008008C8">
      <w:pPr>
        <w:autoSpaceDE w:val="0"/>
        <w:autoSpaceDN w:val="0"/>
        <w:adjustRightInd w:val="0"/>
        <w:spacing w:after="0" w:line="276" w:lineRule="auto"/>
        <w:jc w:val="both"/>
        <w:rPr>
          <w:rFonts w:ascii="Times New Roman" w:hAnsi="Times New Roman"/>
          <w:b/>
          <w:sz w:val="24"/>
          <w:szCs w:val="24"/>
        </w:rPr>
      </w:pPr>
      <w:r>
        <w:rPr>
          <w:rFonts w:ascii="Times New Roman" w:hAnsi="Times New Roman"/>
          <w:sz w:val="24"/>
          <w:szCs w:val="24"/>
          <w:lang w:val="en-US"/>
        </w:rPr>
        <w:t xml:space="preserve">Penelitian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(Huda &amp; Muflihan, 2018)</w:t>
      </w:r>
      <w:r>
        <w:rPr>
          <w:rFonts w:ascii="Times New Roman" w:hAnsi="Times New Roman"/>
          <w:sz w:val="24"/>
          <w:szCs w:val="24"/>
          <w:lang w:val="en-US"/>
        </w:rPr>
        <w:fldChar w:fldCharType="end"/>
      </w:r>
      <w:r>
        <w:rPr>
          <w:rFonts w:ascii="Times New Roman" w:hAnsi="Times New Roman"/>
          <w:sz w:val="24"/>
          <w:szCs w:val="24"/>
          <w:lang w:val="en-US"/>
        </w:rPr>
        <w:t xml:space="preserve"> mengatakan bahwa k</w:t>
      </w:r>
      <w:r w:rsidR="00C107E1">
        <w:rPr>
          <w:rFonts w:ascii="Times New Roman" w:hAnsi="Times New Roman"/>
          <w:sz w:val="24"/>
          <w:szCs w:val="24"/>
          <w:lang w:val="en-US"/>
        </w:rPr>
        <w:t>elumpuhan salah satu sisi ini dapat disebut hemiplegia sedangkan kelemahan</w:t>
      </w:r>
      <w:r w:rsidR="00A104CF">
        <w:rPr>
          <w:rFonts w:ascii="Times New Roman" w:hAnsi="Times New Roman"/>
          <w:sz w:val="24"/>
          <w:szCs w:val="24"/>
          <w:lang w:val="en-US"/>
        </w:rPr>
        <w:t xml:space="preserve"> </w:t>
      </w:r>
      <w:r w:rsidR="00C107E1">
        <w:rPr>
          <w:rFonts w:ascii="Times New Roman" w:hAnsi="Times New Roman"/>
          <w:sz w:val="24"/>
          <w:szCs w:val="24"/>
          <w:lang w:val="en-US"/>
        </w:rPr>
        <w:t>salah satu sisi disebut hemiparesis</w:t>
      </w:r>
      <w:r w:rsidR="00A104CF">
        <w:rPr>
          <w:rFonts w:ascii="Times New Roman" w:hAnsi="Times New Roman"/>
          <w:sz w:val="24"/>
          <w:szCs w:val="24"/>
          <w:lang w:val="en-US"/>
        </w:rPr>
        <w:t xml:space="preserve"> yang menyebutkan bahwa lumpuh dan lemahnnya salah satu sisi merupakan gejala tersering stroke</w:t>
      </w:r>
      <w:r w:rsidR="00C107E1">
        <w:rPr>
          <w:rFonts w:ascii="Times New Roman" w:hAnsi="Times New Roman"/>
          <w:sz w:val="24"/>
          <w:szCs w:val="24"/>
          <w:lang w:val="en-US"/>
        </w:rPr>
        <w:t>.</w:t>
      </w:r>
      <w:r w:rsidR="00C107E1">
        <w:rPr>
          <w:rFonts w:ascii="Times New Roman" w:hAnsi="Times New Roman"/>
          <w:b/>
          <w:sz w:val="24"/>
          <w:szCs w:val="24"/>
        </w:rPr>
        <w:t xml:space="preserve"> </w:t>
      </w:r>
    </w:p>
    <w:p w:rsidR="009B1252" w:rsidRPr="00C107E1" w:rsidRDefault="00C107E1" w:rsidP="008008C8">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rPr>
        <w:t xml:space="preserve">Kesemutan </w:t>
      </w:r>
      <w:r>
        <w:rPr>
          <w:rFonts w:ascii="Times New Roman" w:hAnsi="Times New Roman"/>
          <w:b/>
          <w:sz w:val="24"/>
          <w:szCs w:val="24"/>
          <w:lang w:val="en-US"/>
        </w:rPr>
        <w:t>separuh badan</w:t>
      </w:r>
    </w:p>
    <w:p w:rsidR="00C107E1" w:rsidRDefault="00A104CF" w:rsidP="0091498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Sering kali kesemutan di angap peristiwa normal sedangkan menurut solution (2011) kesemutan dapat berarti lain terutama pada orang tua dapat menjadi awal gejala stroke. </w:t>
      </w:r>
      <w:r w:rsidR="00C107E1">
        <w:rPr>
          <w:rFonts w:ascii="Times New Roman" w:hAnsi="Times New Roman"/>
          <w:sz w:val="24"/>
          <w:szCs w:val="24"/>
          <w:lang w:val="en-US"/>
        </w:rPr>
        <w:t xml:space="preserve">Kejadian ini terjadi akibat serabut saraf terganggu karena sumbatan pada aliran darah dan serangan ini merupakan kemunculan awal stroke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{"citationItems":[{"id":"ITEM-1","itemData":{"ISBN":"9789790814523","author":[{"dropping-particle":"","family":"Solution","given":"Holistic Health","non-dropping-particle":"","parse-names":false,"suffix":""}],"id":"ITEM-1","issued":{"date-parts":[["2011"]]},"publisher":"PT Gramedia","title":"Stroke di Usia Muda","type":"book"},"uris":["http://www.mendeley.com/documents/?uuid=53066850-7491-481b-86e1-9f7a6fa6c7b4"]}],"mendeley":{"formattedCitation":"(Solution, 2011)","plainTextFormattedCitation":"(Solution, 2011)","previouslyFormattedCitation":"(Solution, 2011)"},"properties":{"noteIndex":0},"schema":"https://github.com/citation-style-language/schema/raw/master/csl-citation.json"}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(Solution, 2011)</w:t>
      </w:r>
      <w:r w:rsidR="00C107E1">
        <w:rPr>
          <w:rFonts w:ascii="Times New Roman" w:hAnsi="Times New Roman"/>
          <w:sz w:val="24"/>
          <w:szCs w:val="24"/>
          <w:lang w:val="en-US"/>
        </w:rPr>
        <w:fldChar w:fldCharType="end"/>
      </w:r>
      <w:r w:rsidR="00C107E1">
        <w:rPr>
          <w:rFonts w:ascii="Times New Roman" w:hAnsi="Times New Roman"/>
          <w:sz w:val="24"/>
          <w:szCs w:val="24"/>
          <w:lang w:val="en-US"/>
        </w:rPr>
        <w:t>.</w:t>
      </w:r>
    </w:p>
    <w:p w:rsidR="00C107E1" w:rsidRPr="00C107E1" w:rsidRDefault="00C107E1" w:rsidP="00914980">
      <w:pPr>
        <w:autoSpaceDE w:val="0"/>
        <w:autoSpaceDN w:val="0"/>
        <w:adjustRightInd w:val="0"/>
        <w:spacing w:after="0" w:line="276" w:lineRule="auto"/>
        <w:jc w:val="both"/>
        <w:rPr>
          <w:rFonts w:ascii="Times New Roman" w:hAnsi="Times New Roman"/>
          <w:b/>
          <w:sz w:val="24"/>
          <w:szCs w:val="24"/>
          <w:lang w:val="en-US"/>
        </w:rPr>
      </w:pPr>
      <w:r w:rsidRPr="00C107E1">
        <w:rPr>
          <w:rFonts w:ascii="Times New Roman" w:hAnsi="Times New Roman"/>
          <w:b/>
          <w:sz w:val="24"/>
          <w:szCs w:val="24"/>
          <w:lang w:val="en-US"/>
        </w:rPr>
        <w:t>Pusing seperti vertigo</w:t>
      </w:r>
    </w:p>
    <w:p w:rsidR="00577371" w:rsidRPr="00A104CF" w:rsidRDefault="00C107E1" w:rsidP="0091498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Vertigo merupakan gejala paling sering p</w:t>
      </w:r>
      <w:r w:rsidR="00F73D3E">
        <w:rPr>
          <w:rFonts w:ascii="Times New Roman" w:hAnsi="Times New Roman"/>
          <w:sz w:val="24"/>
          <w:szCs w:val="24"/>
          <w:lang w:val="en-US"/>
        </w:rPr>
        <w:t>ada stroke vertebrobasilar. Bebe</w:t>
      </w:r>
      <w:r>
        <w:rPr>
          <w:rFonts w:ascii="Times New Roman" w:hAnsi="Times New Roman"/>
          <w:sz w:val="24"/>
          <w:szCs w:val="24"/>
          <w:lang w:val="en-US"/>
        </w:rPr>
        <w:t xml:space="preserve">rapa faktornya berupa hipertensi, usia, jenis kelamin, gangguan jantung, merokok dan hiperlidemia </w:t>
      </w:r>
      <w:r w:rsidR="001911A9">
        <w:rPr>
          <w:rFonts w:ascii="Times New Roman" w:hAnsi="Times New Roman"/>
          <w:sz w:val="24"/>
          <w:szCs w:val="24"/>
          <w:lang w:val="en-US"/>
        </w:rPr>
        <w:t xml:space="preserve">sesuai dengan yang disebutkan pada </w:t>
      </w:r>
      <w:r w:rsidR="00F73D3E">
        <w:rPr>
          <w:rFonts w:ascii="Times New Roman" w:hAnsi="Times New Roman"/>
          <w:sz w:val="24"/>
          <w:szCs w:val="24"/>
          <w:lang w:val="en-US"/>
        </w:rPr>
        <w:t xml:space="preserve">penelitian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{"citationItems":[{"id":"ITEM-1","itemData":{"DOI":"10.29342/cnj.v3i2.110","ISSN":"2614-0276","abstract":"Latar Belakang: Vertigo merupakan gejala yang paling sering timbul pada stroke iskemik vertebrobasiler. Mekanisme penyebab yang paling sering adalah emboli. Syok hipovolemi pada stroke iskemik vertebrobasiler merupakan kasus yang jarang terjadi.\r Laporan Kasus: Seorang wanita usia 56 tahun datang ke IGD dengan keluhan lemas dan pusing berputar onset akut. Pusing berputar dirasakan terus menerus, intensitas sedang, disertai mual, muntah dan keringat dingin. Sejak 5 hari sebelum masuk rumah sakit, dikatakan oleh keluarga pasien mengalami penurunan nafsu makan dan minum. Pada pemeriksaan fisik didapatkan hipotensi, paresis nervus VII dan XII dextra UMN, hemiparese dextra, dan refleks babinski bilateral. Positif hasil radiologi CT scan kepala menunjukan iskemik lakunar di medulla oblongata, laboratorium ditemukan adanya hemokonsentrasi, imbalans eletrolit, hiperglikemi, dan penurunan fungsi ginjal. Pasien diberikan rehidrasi intravena, balans cairan, antiplatelet dan terapi simptomatis sesuai keluhan.\r Diskusi: Stroke iskemik vertebrobasiler disebabkan oleh mekanisme embolik, trombotik, atau hemodinamik. Penyebab mekanisme hemodinamik adalah penurunan aliran darah sistem vertebrobasiler yang sering terjadi pada usia tua. Pada pasien ini terdapat gangguan hemodinamik yaitu hipotensi akibat syok hipovolemik sehingga aliran darah menuju otak berkurang. Kondisi hipovolemi yang parah akan menyebabkan iskemik otak yang diperberat oleh aritmia dan hiperglikemi.\r Kesimpulan: Vertigo sebagai gejala utama stroke iskemik vertebrobasiler merupakan kasus yang memiliki tingkat mortalitas dan morbiditas tinggi. Iskemik pada kasus ini kemungkinan disebabkan oleh syok hipovolemi dan diperberat adanya aritmia jantung. Penting bagi klinisi untuk dapat mendiagnosis dan memberikan terapi dengan tepat pada pasien stroke vertebrobasiler .\r Kata Kunci: Vertigo, Stroke Vertebrobasiler, Syok Hipovolemik","author":[{"dropping-particle":"","family":"Hayati","given":"Hanifah","non-dropping-particle":"","parse-names":false,"suffix":""},{"dropping-particle":"","family":"Sutarni","given":"Sri","non-dropping-particle":"","parse-names":false,"suffix":""}],"container-title":"Callosum Neurology","id":"ITEM-1","issue":"2","issued":{"date-parts":[["2020"]]},"page":"54-57","title":"Laporan Kasus: Vertigo Pada Pasien Stroke Iskemik Vertebrobasiler Dan Syok Hipovolemi","type":"article-journal","volume":"3"},"uris":["http://www.mendeley.com/documents/?uuid=7b618a1b-8095-46f1-bd54-edb3ab5a922c"]}],"mendeley":{"formattedCitation":"(Hayati &amp; Sutarni, 2020)","plainTextFormattedCitation":"(Hayati &amp; Sutarni, 2020)","previouslyFormattedCitation":"(Hayati &amp; Sutarni, 2020)"},"properties":{"noteIndex":0},"schema":"https://github.com/citation-style-language/schema/raw/master/csl-citation.json"}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(Hayati &amp; Sutarni, 2020)</w:t>
      </w:r>
      <w:r>
        <w:rPr>
          <w:rFonts w:ascii="Times New Roman" w:hAnsi="Times New Roman"/>
          <w:sz w:val="24"/>
          <w:szCs w:val="24"/>
          <w:lang w:val="en-US"/>
        </w:rPr>
        <w:fldChar w:fldCharType="end"/>
      </w:r>
      <w:r>
        <w:rPr>
          <w:rFonts w:ascii="Times New Roman" w:hAnsi="Times New Roman"/>
          <w:sz w:val="24"/>
          <w:szCs w:val="24"/>
          <w:lang w:val="en-US"/>
        </w:rPr>
        <w:t>.</w:t>
      </w:r>
    </w:p>
    <w:p w:rsidR="00C107E1" w:rsidRDefault="00C107E1" w:rsidP="00914980">
      <w:pPr>
        <w:autoSpaceDE w:val="0"/>
        <w:autoSpaceDN w:val="0"/>
        <w:adjustRightInd w:val="0"/>
        <w:spacing w:after="0" w:line="276" w:lineRule="auto"/>
        <w:jc w:val="both"/>
        <w:rPr>
          <w:rFonts w:ascii="Times New Roman" w:hAnsi="Times New Roman"/>
          <w:b/>
          <w:sz w:val="24"/>
          <w:szCs w:val="24"/>
          <w:lang w:val="en-US"/>
        </w:rPr>
      </w:pPr>
      <w:r w:rsidRPr="00C107E1">
        <w:rPr>
          <w:rFonts w:ascii="Times New Roman" w:hAnsi="Times New Roman"/>
          <w:b/>
          <w:sz w:val="24"/>
          <w:szCs w:val="24"/>
          <w:lang w:val="en-US"/>
        </w:rPr>
        <w:t>Sering mendadak lupa</w:t>
      </w:r>
    </w:p>
    <w:p w:rsidR="00C107E1" w:rsidRDefault="00C107E1" w:rsidP="00EF3CB3">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Stroke dapat mengakibatkan gangguan fungsional salah satunya mendadak lupa, tidak dapat memecahkan masalah, serta kesulitan berfikir</w:t>
      </w:r>
      <w:r w:rsidR="00F73D3E">
        <w:rPr>
          <w:rFonts w:ascii="Times New Roman" w:hAnsi="Times New Roman"/>
          <w:sz w:val="24"/>
          <w:szCs w:val="24"/>
          <w:lang w:val="en-US"/>
        </w:rPr>
        <w:t xml:space="preserve"> </w:t>
      </w:r>
      <w:r w:rsidR="00EF3CB3">
        <w:rPr>
          <w:rFonts w:ascii="Times New Roman" w:hAnsi="Times New Roman"/>
          <w:sz w:val="24"/>
          <w:szCs w:val="24"/>
          <w:lang w:val="en-US"/>
        </w:rPr>
        <w:t xml:space="preserve">karena adanya kerusakan pada otak. Berdasarkan hasil penelitian </w:t>
      </w:r>
      <w:r w:rsidR="00EF3CB3">
        <w:rPr>
          <w:rFonts w:ascii="Times New Roman" w:hAnsi="Times New Roman"/>
          <w:sz w:val="24"/>
          <w:szCs w:val="24"/>
          <w:lang w:val="en-US"/>
        </w:rPr>
        <w:fldChar w:fldCharType="begin" w:fldLock="1"/>
      </w:r>
      <w:r w:rsidR="00EF3CB3">
        <w:rPr>
          <w:rFonts w:ascii="Times New Roman" w:hAnsi="Times New Roman"/>
          <w:sz w:val="24"/>
          <w:szCs w:val="24"/>
          <w:lang w:val="en-US"/>
        </w:rPr>
        <w:instrText>ADDIN CSL_CITATION {"citationItems":[{"id":"ITEM-1","itemData":{"DOI":"10.30596/jph.v2i1.5385","abstract":"Stroke merupakan penyakit dengan kejadian yang cukup tinggi terutama pada pasien usia lanjut meskipun tidak dapat dipungkiri bahwa stroke dapat terjadi pada masa remaja. Stroke yang identik dengan penyakit lanjut ini sejalan dengan demensia yang dalam istilah awam dikenal dengan istilah pikun. Menurut data WHO (2012) terdapat sekitar 17,5 juta meningeal di dunia akibat penyakit kardiovaskular dan 38,3% disebabkan oleh stroke. Sedangkan menurut Departemen Kesehatan Indonesia 46 juta orang menderita Alzheimer. Indonesia merupakan negara yang setiap tahunnya mengalami peningkatan jumlah penderita demensia, penderita demensia pada tahun 2013 sebanyak satu juta jiwa dan diperkirakan akan meningkat dua kali lipat pada tahun 2030.   Untuk mengetahui hubungan subtipe atau subtipe stroke iskemik dengan penyebab stroke hemoragik tertinggi insiden demensia.   Penelitian ini bersifat deskriptif analitik dengan desain cross sectional.   Hasil penelitian ini menggunakan uji chi-square. Analisis uji chi square diperoleh nilai P: 0,05 &amp;lt;p &amp;lt;0,01 yang berarti terdapat pengaruh yang signifikan secara statistik antara subtipe stroke dengan kejadian demensia pada pasien pasca stroke di RSUD Deli Serdang.   Ada hubungan antara subtipe stroke dengan kejadian demensia pada pasien pasca stroke di RSUD Deli Serdang.","author":[{"dropping-particle":"","family":"Tini","given":"Rahma Mardian","non-dropping-particle":"","parse-names":false,"suffix":""},{"dropping-particle":"","family":"Surya","given":"Anita","non-dropping-particle":"","parse-names":false,"suffix":""}],"container-title":"Jurnal Pandu Husada","id":"ITEM-1","issue":"1","issued":{"date-parts":[["2021"]]},"page":"15","title":"Hubungan Subtipe Stroke Dengan Angka Kejadian Demensia Pada Pasien Pasca Stroke Di RSUD Deli Serdang","type":"article-journal","volume":"2"},"uris":["http://www.mendeley.com/documents/?uuid=9b3d4ea5-28a5-4876-8d10-1925223ed7df"]}],"mendeley":{"formattedCitation":"(Tini &amp; Surya, 2021)","plainTextFormattedCitation":"(Tini &amp; Surya, 2021)","previouslyFormattedCitation":"(Tini &amp; Surya, 2021)"},"properties":{"noteIndex":0},"schema":"https://github.com/citation-style-language/schema/raw/master/csl-citation.json"}</w:instrText>
      </w:r>
      <w:r w:rsidR="00EF3CB3">
        <w:rPr>
          <w:rFonts w:ascii="Times New Roman" w:hAnsi="Times New Roman"/>
          <w:sz w:val="24"/>
          <w:szCs w:val="24"/>
          <w:lang w:val="en-US"/>
        </w:rPr>
        <w:fldChar w:fldCharType="separate"/>
      </w:r>
      <w:r w:rsidR="00EF3CB3" w:rsidRPr="00C107E1">
        <w:rPr>
          <w:rFonts w:ascii="Times New Roman" w:hAnsi="Times New Roman"/>
          <w:noProof/>
          <w:sz w:val="24"/>
          <w:szCs w:val="24"/>
          <w:lang w:val="en-US"/>
        </w:rPr>
        <w:t>(Tini &amp; Surya, 2021)</w:t>
      </w:r>
      <w:r w:rsidR="00EF3CB3">
        <w:rPr>
          <w:rFonts w:ascii="Times New Roman" w:hAnsi="Times New Roman"/>
          <w:sz w:val="24"/>
          <w:szCs w:val="24"/>
          <w:lang w:val="en-US"/>
        </w:rPr>
        <w:fldChar w:fldCharType="end"/>
      </w:r>
      <w:r w:rsidR="00EF3CB3">
        <w:rPr>
          <w:rFonts w:ascii="Times New Roman" w:hAnsi="Times New Roman"/>
          <w:sz w:val="24"/>
          <w:szCs w:val="24"/>
          <w:lang w:val="en-US"/>
        </w:rPr>
        <w:t xml:space="preserve"> </w:t>
      </w:r>
      <w:r w:rsidR="001911A9">
        <w:rPr>
          <w:rFonts w:ascii="Times New Roman" w:hAnsi="Times New Roman"/>
          <w:sz w:val="24"/>
          <w:szCs w:val="24"/>
          <w:lang w:val="en-US"/>
        </w:rPr>
        <w:t>disebutkan</w:t>
      </w:r>
      <w:r w:rsidR="00EF3CB3" w:rsidRPr="00EF3CB3">
        <w:rPr>
          <w:rFonts w:ascii="Times New Roman" w:hAnsi="Times New Roman"/>
          <w:sz w:val="24"/>
          <w:szCs w:val="24"/>
          <w:lang w:val="en-US"/>
        </w:rPr>
        <w:t xml:space="preserve"> bahwa stroke iskemik lebih berisiko mengalami demensia </w:t>
      </w:r>
      <w:r w:rsidR="00EF3CB3">
        <w:rPr>
          <w:rFonts w:ascii="Times New Roman" w:hAnsi="Times New Roman"/>
          <w:sz w:val="24"/>
          <w:szCs w:val="24"/>
          <w:lang w:val="en-US"/>
        </w:rPr>
        <w:t>dibandingkan</w:t>
      </w:r>
      <w:r w:rsidR="001911A9">
        <w:rPr>
          <w:rFonts w:ascii="Times New Roman" w:hAnsi="Times New Roman"/>
          <w:sz w:val="24"/>
          <w:szCs w:val="24"/>
          <w:lang w:val="en-US"/>
        </w:rPr>
        <w:t xml:space="preserve"> </w:t>
      </w:r>
      <w:r w:rsidR="00EF3CB3">
        <w:rPr>
          <w:rFonts w:ascii="Times New Roman" w:hAnsi="Times New Roman"/>
          <w:sz w:val="24"/>
          <w:szCs w:val="24"/>
          <w:lang w:val="en-US"/>
        </w:rPr>
        <w:t>hemoragik.</w:t>
      </w:r>
    </w:p>
    <w:p w:rsidR="00C107E1" w:rsidRDefault="0074757A" w:rsidP="00914980">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lang w:val="en-US"/>
        </w:rPr>
        <w:t>Sering</w:t>
      </w:r>
      <w:bookmarkStart w:id="1" w:name="_GoBack"/>
      <w:bookmarkEnd w:id="1"/>
      <w:r w:rsidR="00C107E1" w:rsidRPr="00C107E1">
        <w:rPr>
          <w:rFonts w:ascii="Times New Roman" w:hAnsi="Times New Roman"/>
          <w:b/>
          <w:sz w:val="24"/>
          <w:szCs w:val="24"/>
          <w:lang w:val="en-US"/>
        </w:rPr>
        <w:t xml:space="preserve"> mendadak pingsan</w:t>
      </w:r>
    </w:p>
    <w:p w:rsidR="00C107E1" w:rsidRDefault="001911A9" w:rsidP="0091498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Menurut penelitian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{"citationItems":[{"id":"ITEM-1","itemData":{"DOI":"10.21460/bikdw.v3i1.82","ISSN":"2460-9684","abstract":"Sinkop merupakan penyakit yang umum terjadi di masyarakat. Sinkop adalah kehilangan kesadaran sementara dengan awitan akut yang diikuti dengan jatuh, dan pemulihan spontan sempurna tanpa intervensi. Sinkop merupakan gejala dari suatu penyakit sehingga harus dicari etiologinya. Salah satu penyebab sinkop adalah kelainan sentral atau neurologis berupa insufisiensi vertebrobasiler, TIA, dan kelainan jantung.Case report. Laki- laki usia 67 tahun, seorang pegawai swasta, datang dengan post sinkop. Terdapat kelemahan anggota gerak kanan, paresis N. VII (S) UMN dan paresis N XII (S) UMN. Wanita usia 57 tahun, seorang ibu rumah tangga, datang dengan dizziness akut, dengan riwayat penyakit jantung, diabetes mellitus dan vertigo. Terdapat nistagmus horizontal fase cepat ke kiri dan hiperkolesterolemi.Mengetahui bahwa sinkop adalah sebuah gejala penyakit yang harus dicari penyebabnya, karena bisa berakibat kematian.Sinkop adalah salah satu tanda stroke infark yang berkaitan dengan jantung.","author":[{"dropping-particle":"","family":"Ana","given":"Erupsi","non-dropping-particle":"","parse-names":false,"suffix":""},{"dropping-particle":"","family":"Sutarni","given":"Sri","non-dropping-particle":"","parse-names":false,"suffix":""}],"container-title":"Berkala Ilmiah Kedokteran Duta Wacana","id":"ITEM-1","issue":"1","issued":{"date-parts":[["2018"]]},"page":"38","title":"Sinkop Pada Pasien Stroke Vertebrobasiler","type":"article-journal","volume":"3"},"uris":["http://www.mendeley.com/documents/?uuid=9fd051c6-85e0-4483-861d-f155cf249a6d"]}],"mendeley":{"formattedCitation":"(Ana &amp; Sutarni, 2018)","plainTextFormattedCitation":"(Ana &amp; Sutarni, 2018)","previouslyFormattedCitation":"(Ana &amp; Sutarni,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(Ana &amp; Sutarni, 2018)</w:t>
      </w:r>
      <w:r>
        <w:rPr>
          <w:rFonts w:ascii="Times New Roman" w:hAnsi="Times New Roman"/>
          <w:sz w:val="24"/>
          <w:szCs w:val="24"/>
          <w:lang w:val="en-US"/>
        </w:rPr>
        <w:fldChar w:fldCharType="end"/>
      </w:r>
      <w:r>
        <w:rPr>
          <w:rFonts w:ascii="Times New Roman" w:hAnsi="Times New Roman"/>
          <w:sz w:val="24"/>
          <w:szCs w:val="24"/>
          <w:lang w:val="en-US"/>
        </w:rPr>
        <w:t xml:space="preserve">  disebutkan bahwa  p</w:t>
      </w:r>
      <w:r w:rsidR="00C107E1" w:rsidRPr="00C107E1">
        <w:rPr>
          <w:rFonts w:ascii="Times New Roman" w:hAnsi="Times New Roman"/>
          <w:sz w:val="24"/>
          <w:szCs w:val="24"/>
          <w:lang w:val="en-US"/>
        </w:rPr>
        <w:t>ingsan atau sinkop bukan penyakit tetapi gejala yang etiologinya gangguan neurologis berupa stroke. Akibat dari pingsan atau sinkop adalah penurunan kualitas hidup seperti mobilitas atau aktivitas sehari-hari dan penurunan kesadaran</w:t>
      </w:r>
      <w:r w:rsidR="00EF3CB3">
        <w:rPr>
          <w:rFonts w:ascii="Times New Roman" w:hAnsi="Times New Roman"/>
          <w:sz w:val="24"/>
          <w:szCs w:val="24"/>
          <w:lang w:val="en-US"/>
        </w:rPr>
        <w:t xml:space="preserve">. </w:t>
      </w:r>
      <w:r>
        <w:rPr>
          <w:rFonts w:ascii="Times New Roman" w:hAnsi="Times New Roman"/>
          <w:sz w:val="24"/>
          <w:szCs w:val="24"/>
          <w:lang w:val="en-US"/>
        </w:rPr>
        <w:t>T</w:t>
      </w:r>
      <w:r w:rsidR="00EF3CB3">
        <w:rPr>
          <w:rFonts w:ascii="Times New Roman" w:hAnsi="Times New Roman"/>
          <w:sz w:val="24"/>
          <w:szCs w:val="24"/>
          <w:lang w:val="en-US"/>
        </w:rPr>
        <w:t>idak cukupnya oksigen otak dapat menyebabkan penurunan kesadaran</w:t>
      </w:r>
      <w:r>
        <w:rPr>
          <w:rFonts w:ascii="Times New Roman" w:hAnsi="Times New Roman"/>
          <w:sz w:val="24"/>
          <w:szCs w:val="24"/>
          <w:lang w:val="en-US"/>
        </w:rPr>
        <w:t xml:space="preserve"> atau pingsan</w:t>
      </w:r>
      <w:r w:rsidR="00EF3CB3">
        <w:rPr>
          <w:rFonts w:ascii="Times New Roman" w:hAnsi="Times New Roman"/>
          <w:sz w:val="24"/>
          <w:szCs w:val="24"/>
          <w:lang w:val="en-US"/>
        </w:rPr>
        <w:t xml:space="preserve"> sehingga terjadi gangguan neurologis dapat berupa stroke diantarannya</w:t>
      </w:r>
      <w:r w:rsidR="00C107E1">
        <w:rPr>
          <w:rFonts w:ascii="Times New Roman" w:hAnsi="Times New Roman"/>
          <w:sz w:val="24"/>
          <w:szCs w:val="24"/>
          <w:lang w:val="en-US"/>
        </w:rPr>
        <w:t>.</w:t>
      </w:r>
    </w:p>
    <w:p w:rsidR="00777B44" w:rsidRDefault="00777B44" w:rsidP="00914980">
      <w:pPr>
        <w:autoSpaceDE w:val="0"/>
        <w:autoSpaceDN w:val="0"/>
        <w:adjustRightInd w:val="0"/>
        <w:spacing w:after="0" w:line="276" w:lineRule="auto"/>
        <w:jc w:val="both"/>
        <w:rPr>
          <w:rFonts w:ascii="Times New Roman" w:hAnsi="Times New Roman"/>
          <w:sz w:val="24"/>
          <w:szCs w:val="24"/>
          <w:lang w:val="en-US"/>
        </w:rPr>
      </w:pPr>
    </w:p>
    <w:p w:rsidR="00C107E1" w:rsidRPr="00C81254" w:rsidRDefault="00C81254" w:rsidP="00C81254">
      <w:pPr>
        <w:pStyle w:val="ListParagraph"/>
        <w:numPr>
          <w:ilvl w:val="0"/>
          <w:numId w:val="8"/>
        </w:numPr>
        <w:autoSpaceDE w:val="0"/>
        <w:autoSpaceDN w:val="0"/>
        <w:adjustRightInd w:val="0"/>
        <w:spacing w:after="0" w:line="276" w:lineRule="auto"/>
        <w:jc w:val="both"/>
        <w:rPr>
          <w:rFonts w:ascii="Times New Roman" w:hAnsi="Times New Roman"/>
          <w:b/>
          <w:sz w:val="24"/>
          <w:szCs w:val="24"/>
        </w:rPr>
      </w:pPr>
      <w:r w:rsidRPr="00C81254">
        <w:rPr>
          <w:rFonts w:ascii="Times New Roman" w:hAnsi="Times New Roman"/>
          <w:b/>
          <w:sz w:val="24"/>
          <w:szCs w:val="24"/>
        </w:rPr>
        <w:t>TEKNIK LATIHAN OTOT MENGENGGAM BOLA KARET</w:t>
      </w:r>
    </w:p>
    <w:p w:rsidR="0074757A" w:rsidRDefault="00C81254" w:rsidP="00C107E1">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Teknik latihan mengengam bola karet di lakukan dibagian telapak tangan, dimana bola yang bertekstur elastis dan bergerigi di letakkan di telapak tangan kemudian dilakukan latihan fleksi dan ekstensi. Sebelum masuk ke proses latihan akan dilakukan pemanasan ROM </w:t>
      </w:r>
      <w:r w:rsidR="0074757A" w:rsidRPr="0074757A">
        <w:rPr>
          <w:rFonts w:ascii="Times New Roman" w:hAnsi="Times New Roman"/>
          <w:i/>
          <w:sz w:val="24"/>
          <w:szCs w:val="24"/>
          <w:lang w:val="en-US"/>
        </w:rPr>
        <w:t>(range of Motion)</w:t>
      </w:r>
      <w:r w:rsidR="0074757A">
        <w:rPr>
          <w:rFonts w:ascii="Times New Roman" w:hAnsi="Times New Roman"/>
          <w:sz w:val="24"/>
          <w:szCs w:val="24"/>
          <w:lang w:val="en-US"/>
        </w:rPr>
        <w:t xml:space="preserve"> bahu terlebih dahulu.</w:t>
      </w:r>
    </w:p>
    <w:p w:rsidR="00C107E1" w:rsidRDefault="00C107E1" w:rsidP="00C107E1">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Proses menggenggam bola karet akan merangsang serat otot untuk berkontraksi. Kontraksi otot bekerja dengan adanya implus saraf. Kedatangan implus</w:t>
      </w:r>
      <w:r w:rsidRPr="00C107E1">
        <w:rPr>
          <w:rFonts w:ascii="Times New Roman" w:hAnsi="Times New Roman"/>
          <w:sz w:val="24"/>
          <w:szCs w:val="24"/>
          <w:lang w:val="en-US"/>
        </w:rPr>
        <w:t>, sinapsis atau daerah saraf dengan serabut otot diisi oleh asetil kolin. Dimana asetil kolin ini akan memberikan ion-ion kalsium (Ca2+) ke serabut otot kemudian ion kalsium akan bersenyawa dengan tropin, molekul, tropomiosin yang akan berakibat timbul sisi aktif pada filamen tipis. Kemudian filamen tipis akan bergabung dengan filamen tebal. Gabungan filamen tipis dan filamen tebal. Gabungan ini akan membebaskan energi untuk disamyampaikan ke arah filamen tipis. Proses ini menjadikan filamen tipis mengerut. Secara keseluruhan sarkomer ikut mengerut yang meyebabakan otot pun berkerut. Filamen tipis akan melepaskan kepala miosin atau kepala filamen tebal. Proses ini memerlukan ATP yang diambil dari sekitarnya. Dengan proses tersebut, maka filamen tipis akan lepas dari filamen tebal. Secara global otot akan relaksasi kembali. Dalam jangka waktu 1 detik proses ini bisa terjadi sampai 5 kali. Jadi, kontraksi otot akan berlangsung selama ada rangsangan. Jika tidak ada rangsangan maka ion kalsium akan direabsorpsi. Dengan adanya rangsangan maka otot berkontraksi dan bekerja sama dengan tulang untuk mempengaruhi gerak</w:t>
      </w:r>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{"citationItems":[{"id":"ITEM-1","itemData":{"abstract":"Tujuan penelitian ini adalah untuk mengetahui seberapa besar pengaruh kualitas pelayanan, fasilitas, dan harga secara parsial dan simultan terhadap kepuasan konsumen. Penelitian yang dilakukan menggunakan teknik analisis kuantitatif karena data penelitian berupa angka-angka dan analisis menggunakan statistik. Objek penelitian dalam penelitian ini adalah Hotel Emilia dan subjek penelitian dalam penelitian ini adalah konsumen yang menginap pada Hotel Emilia. Metode pengambilan sampel dalam penelitian ini adalah dengan menggunakan teknik purposive sampling dan berdasarkan metode tersebut peneliti menentukan jumlah kuota sampel sebesar 190 responden dengan kriteria yang telah ditentukan. Hasil penelitian menyatakan bahwa kualitas pelayanan, fasilitas, dan harga berpengaruh signifikan secara parsial dan simultan terhadap kepuasan konsumen.","author":[{"dropping-particle":"","family":"Sari","given":"Maryam Novita","non-dropping-particle":"","parse-names":false,"suffix":""}],"container-title":"Jurnal Manajemen Sains","id":"ITEM-1","issued":{"date-parts":[["2018"]]},"page":"199-221","title":"“Skeletal Muscle: Structure and Function\" (Otot Rangka: Struktur Dan Fungsi)\"","type":"article-journal"},"uris":["http://www.mendeley.com/documents/?uuid=7f99f145-3d4c-401d-a26b-3d1197a3844c"]}],"mendeley":{"formattedCitation":"(Sari, 2018)","plainTextFormattedCitation":"(Sari, 2018)","previouslyFormattedCitation":"(Sari,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(Sari, 2018)</w:t>
      </w:r>
      <w:r>
        <w:rPr>
          <w:rFonts w:ascii="Times New Roman" w:hAnsi="Times New Roman"/>
          <w:sz w:val="24"/>
          <w:szCs w:val="24"/>
          <w:lang w:val="en-US"/>
        </w:rPr>
        <w:fldChar w:fldCharType="end"/>
      </w:r>
      <w:r>
        <w:rPr>
          <w:rFonts w:ascii="Times New Roman" w:hAnsi="Times New Roman"/>
          <w:sz w:val="24"/>
          <w:szCs w:val="24"/>
          <w:lang w:val="en-US"/>
        </w:rPr>
        <w:t>.</w:t>
      </w:r>
    </w:p>
    <w:p w:rsidR="00C107E1" w:rsidRDefault="00C107E1" w:rsidP="00C107E1">
      <w:pPr>
        <w:autoSpaceDE w:val="0"/>
        <w:autoSpaceDN w:val="0"/>
        <w:adjustRightInd w:val="0"/>
        <w:spacing w:after="0" w:line="276" w:lineRule="auto"/>
        <w:jc w:val="both"/>
        <w:rPr>
          <w:rFonts w:ascii="Times New Roman" w:hAnsi="Times New Roman"/>
          <w:sz w:val="24"/>
          <w:szCs w:val="24"/>
          <w:lang w:val="en-US"/>
        </w:rPr>
      </w:pPr>
    </w:p>
    <w:p w:rsidR="00C107E1" w:rsidRPr="00C107E1" w:rsidRDefault="00C107E1" w:rsidP="00C107E1">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Untuk mencapai evaluasi hasil maksimal menggenggam bola karet tidak cukup dengan satu sesi latihan, perlu waktu yang bertahap karena pemulihan membutuhkan standar yang baik dari segi kuantitas dan kualitas. Hasil dari peningkatan kekuatan otot kedua responden setlah dilakukan menggenggam bola karet selama 2 x selama 7 hari berturut-turut meningkat kekuatan otot dari 2 menjadi 4 untuk responden 1 dan 1 menjadi 4 untuk responden 2. Hasil pencapaian ini terdapat peningkatan sehingga dapat dikatakan bahwa menggenggam bola karet meningkatkan kekuatan otot. Selaras dengan penelitian sebelumnya yang dilakukan oleh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dengan hasil peningkatan kekuatan otot 1 menjadi 3 dan 2 menjadi 4. </w:t>
      </w:r>
    </w:p>
    <w:p w:rsidR="00032A33" w:rsidRPr="008008C8" w:rsidRDefault="00032A33" w:rsidP="008008C8">
      <w:pPr>
        <w:spacing w:after="0" w:line="276" w:lineRule="auto"/>
        <w:jc w:val="both"/>
        <w:rPr>
          <w:rFonts w:ascii="Times New Roman" w:hAnsi="Times New Roman"/>
          <w:sz w:val="24"/>
          <w:szCs w:val="24"/>
        </w:rPr>
      </w:pPr>
    </w:p>
    <w:p w:rsidR="005B4622" w:rsidRPr="008008C8" w:rsidRDefault="002E5C1C" w:rsidP="008008C8">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rsidR="005B4622" w:rsidRPr="008008C8" w:rsidRDefault="00BA5698" w:rsidP="008008C8">
      <w:pPr>
        <w:spacing w:after="0" w:line="276" w:lineRule="auto"/>
        <w:jc w:val="both"/>
        <w:rPr>
          <w:rFonts w:ascii="Times New Roman" w:hAnsi="Times New Roman"/>
          <w:sz w:val="24"/>
          <w:szCs w:val="24"/>
        </w:rPr>
      </w:pPr>
      <w:r w:rsidRPr="008008C8">
        <w:rPr>
          <w:rFonts w:ascii="Times New Roman" w:hAnsi="Times New Roman"/>
          <w:sz w:val="24"/>
          <w:szCs w:val="24"/>
        </w:rPr>
        <w:t>Kesimpulan dari penelitian ini adalah :</w:t>
      </w:r>
    </w:p>
    <w:p w:rsidR="00F22F95" w:rsidRPr="008008C8" w:rsidRDefault="00C107E1" w:rsidP="00AC3FBC">
      <w:pPr>
        <w:pStyle w:val="ListParagraph"/>
        <w:numPr>
          <w:ilvl w:val="0"/>
          <w:numId w:val="5"/>
        </w:numPr>
        <w:spacing w:after="0" w:line="276" w:lineRule="auto"/>
        <w:jc w:val="both"/>
        <w:rPr>
          <w:rFonts w:ascii="Times New Roman" w:hAnsi="Times New Roman"/>
          <w:sz w:val="24"/>
          <w:szCs w:val="24"/>
          <w:lang w:val="id-ID"/>
        </w:rPr>
      </w:pPr>
      <w:r>
        <w:rPr>
          <w:rFonts w:ascii="Times New Roman" w:hAnsi="Times New Roman"/>
          <w:sz w:val="24"/>
          <w:szCs w:val="24"/>
        </w:rPr>
        <w:t xml:space="preserve">Terjadinya peningkatan kekuatan otot menggengam bola karet pada kedua responden mampu membuktikan bahwa menggnggam bola karet merupakan salah satu tindakan keperawatan yang dapat dijadikan intervensi untuk meningkatkan rangsangan otot dalam meningkatkan fungsi motorik pada ekstremitas atas yang mengalami penurunan kekuatan otot. </w:t>
      </w:r>
    </w:p>
    <w:p w:rsidR="00A251E7" w:rsidRPr="00A251E7" w:rsidRDefault="00C107E1" w:rsidP="00C107E1">
      <w:pPr>
        <w:pStyle w:val="ListParagraph"/>
        <w:numPr>
          <w:ilvl w:val="0"/>
          <w:numId w:val="5"/>
        </w:numPr>
        <w:spacing w:after="0" w:line="276" w:lineRule="auto"/>
        <w:jc w:val="both"/>
        <w:rPr>
          <w:rFonts w:ascii="Times New Roman" w:hAnsi="Times New Roman"/>
          <w:sz w:val="24"/>
          <w:szCs w:val="24"/>
        </w:rPr>
      </w:pPr>
      <w:r>
        <w:rPr>
          <w:rFonts w:ascii="Times New Roman" w:hAnsi="Times New Roman"/>
          <w:sz w:val="24"/>
          <w:szCs w:val="24"/>
        </w:rPr>
        <w:t>Pemulihan kekuatan otot terutama pada ekstremitas atas dengan mengunakan teknik menggenggam bola karet membutuhkan waktu yang bertahap dan terus menerus untuk dapat merangsang otot untuk berkontraksi agar mampu menstimulus syaraf sensorik pada permukaan tangan yang diteruskan ke otak.</w:t>
      </w:r>
      <w:r w:rsidRPr="00A251E7">
        <w:rPr>
          <w:rFonts w:ascii="Times New Roman" w:hAnsi="Times New Roman"/>
          <w:sz w:val="24"/>
          <w:szCs w:val="24"/>
        </w:rPr>
        <w:t xml:space="preserve"> </w:t>
      </w:r>
    </w:p>
    <w:p w:rsidR="005B4622" w:rsidRPr="008008C8" w:rsidRDefault="00A9596B" w:rsidP="008008C8">
      <w:pPr>
        <w:spacing w:after="0" w:line="276" w:lineRule="auto"/>
        <w:jc w:val="both"/>
        <w:rPr>
          <w:rFonts w:ascii="Times New Roman" w:hAnsi="Times New Roman"/>
          <w:b/>
          <w:sz w:val="24"/>
          <w:szCs w:val="24"/>
        </w:rPr>
      </w:pPr>
      <w:r>
        <w:rPr>
          <w:rFonts w:ascii="Times New Roman" w:hAnsi="Times New Roman"/>
          <w:b/>
          <w:sz w:val="24"/>
          <w:szCs w:val="24"/>
        </w:rPr>
        <w:t>UCAPAN TERIMA</w:t>
      </w:r>
      <w:r w:rsidR="005B4622" w:rsidRPr="008008C8">
        <w:rPr>
          <w:rFonts w:ascii="Times New Roman" w:hAnsi="Times New Roman"/>
          <w:b/>
          <w:sz w:val="24"/>
          <w:szCs w:val="24"/>
        </w:rPr>
        <w:t>KASIH</w:t>
      </w:r>
    </w:p>
    <w:p w:rsidR="005B4622" w:rsidRPr="008008C8" w:rsidRDefault="005B4622" w:rsidP="008008C8">
      <w:pPr>
        <w:spacing w:after="0" w:line="276" w:lineRule="auto"/>
        <w:ind w:firstLine="720"/>
        <w:jc w:val="both"/>
        <w:rPr>
          <w:rFonts w:ascii="Times New Roman" w:hAnsi="Times New Roman"/>
          <w:sz w:val="24"/>
          <w:szCs w:val="24"/>
        </w:rPr>
      </w:pPr>
      <w:r w:rsidRPr="008008C8">
        <w:rPr>
          <w:rFonts w:ascii="Times New Roman" w:hAnsi="Times New Roman"/>
          <w:sz w:val="24"/>
          <w:szCs w:val="24"/>
        </w:rPr>
        <w:t>Pada kesempatan ini, peneliti ingin</w:t>
      </w:r>
      <w:r w:rsidR="002B1901" w:rsidRPr="008008C8">
        <w:rPr>
          <w:rFonts w:ascii="Times New Roman" w:hAnsi="Times New Roman"/>
          <w:sz w:val="24"/>
          <w:szCs w:val="24"/>
        </w:rPr>
        <w:t xml:space="preserve"> mengucapkan terima kasih </w:t>
      </w:r>
      <w:r w:rsidRPr="008008C8">
        <w:rPr>
          <w:rFonts w:ascii="Times New Roman" w:hAnsi="Times New Roman"/>
          <w:sz w:val="24"/>
          <w:szCs w:val="24"/>
        </w:rPr>
        <w:t>kepada berbagai pihak yang telah membantu terwujudnya penelitian ini :</w:t>
      </w:r>
    </w:p>
    <w:p w:rsidR="005B4622" w:rsidRPr="008008C8" w:rsidRDefault="00C107E1" w:rsidP="008008C8">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 xml:space="preserve">Responden </w:t>
      </w:r>
      <w:r w:rsidR="0074757A">
        <w:rPr>
          <w:rFonts w:ascii="Times New Roman" w:hAnsi="Times New Roman"/>
          <w:sz w:val="24"/>
          <w:szCs w:val="24"/>
          <w:lang w:val="en-US"/>
        </w:rPr>
        <w:t>penelitian beserta</w:t>
      </w:r>
      <w:r>
        <w:rPr>
          <w:rFonts w:ascii="Times New Roman" w:hAnsi="Times New Roman"/>
          <w:sz w:val="24"/>
          <w:szCs w:val="24"/>
          <w:lang w:val="en-US"/>
        </w:rPr>
        <w:t xml:space="preserve"> keluarganya </w:t>
      </w:r>
    </w:p>
    <w:p w:rsidR="00577371" w:rsidRPr="00577371" w:rsidRDefault="00577371" w:rsidP="00577371">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lastRenderedPageBreak/>
        <w:t xml:space="preserve">Dosen pembimbing Ibu </w:t>
      </w:r>
      <w:r w:rsidRPr="00577371">
        <w:rPr>
          <w:rFonts w:ascii="Times New Roman" w:hAnsi="Times New Roman" w:cs="Arial"/>
          <w:sz w:val="24"/>
          <w:lang w:val="en-US"/>
        </w:rPr>
        <w:t>Tri Suraning Wulandari S.Kep., Ns., M.Kep</w:t>
      </w:r>
    </w:p>
    <w:p w:rsidR="00C107E1" w:rsidRPr="00577371" w:rsidRDefault="00C107E1" w:rsidP="00C107E1">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Seluruh dosen dan staff Akademi Keperawatan Alkautsar Temanggung</w:t>
      </w:r>
    </w:p>
    <w:p w:rsidR="007458AE" w:rsidRPr="007458AE" w:rsidRDefault="007458AE" w:rsidP="007458AE">
      <w:pPr>
        <w:spacing w:after="0" w:line="276" w:lineRule="auto"/>
        <w:jc w:val="both"/>
        <w:rPr>
          <w:rFonts w:ascii="Times New Roman" w:hAnsi="Times New Roman"/>
          <w:b/>
          <w:sz w:val="24"/>
          <w:szCs w:val="24"/>
        </w:rPr>
      </w:pPr>
      <w:r w:rsidRPr="007458AE">
        <w:rPr>
          <w:rFonts w:ascii="Times New Roman" w:hAnsi="Times New Roman"/>
          <w:b/>
          <w:sz w:val="24"/>
          <w:szCs w:val="24"/>
          <w:lang w:val="en-US"/>
        </w:rPr>
        <w:t>Conflict of interest</w:t>
      </w:r>
      <w:r>
        <w:rPr>
          <w:rFonts w:ascii="Times New Roman" w:hAnsi="Times New Roman"/>
          <w:b/>
          <w:sz w:val="24"/>
          <w:szCs w:val="24"/>
          <w:lang w:val="en-US"/>
        </w:rPr>
        <w:t xml:space="preserve"> (Jika ada atau tidak)</w:t>
      </w:r>
    </w:p>
    <w:p w:rsidR="002B1901" w:rsidRPr="008008C8" w:rsidRDefault="002B1901" w:rsidP="008008C8">
      <w:pPr>
        <w:spacing w:after="0" w:line="276" w:lineRule="auto"/>
        <w:jc w:val="both"/>
        <w:rPr>
          <w:rFonts w:ascii="Times New Roman" w:hAnsi="Times New Roman"/>
          <w:b/>
          <w:sz w:val="24"/>
          <w:szCs w:val="24"/>
        </w:rPr>
      </w:pPr>
    </w:p>
    <w:p w:rsidR="005B4622" w:rsidRDefault="005B4622" w:rsidP="008008C8">
      <w:pPr>
        <w:spacing w:after="0" w:line="276" w:lineRule="auto"/>
        <w:jc w:val="both"/>
        <w:rPr>
          <w:rFonts w:ascii="Times New Roman" w:hAnsi="Times New Roman"/>
          <w:b/>
          <w:sz w:val="24"/>
          <w:szCs w:val="24"/>
        </w:rPr>
      </w:pPr>
      <w:r w:rsidRPr="008008C8">
        <w:rPr>
          <w:rFonts w:ascii="Times New Roman" w:hAnsi="Times New Roman"/>
          <w:b/>
          <w:sz w:val="24"/>
          <w:szCs w:val="24"/>
        </w:rPr>
        <w:t>DAFTAR PUSTAKA</w:t>
      </w:r>
    </w:p>
    <w:p w:rsidR="00C107E1" w:rsidRPr="008008C8" w:rsidRDefault="00C107E1" w:rsidP="008008C8">
      <w:pPr>
        <w:spacing w:after="0" w:line="276" w:lineRule="auto"/>
        <w:jc w:val="both"/>
        <w:rPr>
          <w:rFonts w:ascii="Times New Roman" w:hAnsi="Times New Roman"/>
          <w:b/>
          <w:sz w:val="24"/>
          <w:szCs w:val="24"/>
        </w:rPr>
      </w:pPr>
    </w:p>
    <w:p w:rsidR="00D62BDC" w:rsidRPr="00D62BDC" w:rsidRDefault="00C107E1" w:rsidP="00D62BDC">
      <w:pPr>
        <w:widowControl w:val="0"/>
        <w:autoSpaceDE w:val="0"/>
        <w:autoSpaceDN w:val="0"/>
        <w:adjustRightInd w:val="0"/>
        <w:spacing w:line="240" w:lineRule="auto"/>
        <w:ind w:left="480" w:hanging="480"/>
        <w:rPr>
          <w:rFonts w:ascii="Times New Roman" w:hAnsi="Times New Roman"/>
          <w:noProof/>
          <w:sz w:val="24"/>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sidR="00D62BDC" w:rsidRPr="00D62BDC">
        <w:rPr>
          <w:rFonts w:ascii="Times New Roman" w:hAnsi="Times New Roman"/>
          <w:noProof/>
          <w:sz w:val="24"/>
          <w:szCs w:val="24"/>
        </w:rPr>
        <w:t xml:space="preserve">Ana, E., &amp; Sutarni, S. (2018). Sinkop Pada Pasien Stroke Vertebrobasiler. </w:t>
      </w:r>
      <w:r w:rsidR="00D62BDC" w:rsidRPr="00D62BDC">
        <w:rPr>
          <w:rFonts w:ascii="Times New Roman" w:hAnsi="Times New Roman"/>
          <w:i/>
          <w:iCs/>
          <w:noProof/>
          <w:sz w:val="24"/>
          <w:szCs w:val="24"/>
        </w:rPr>
        <w:t>Berkala Ilmiah Kedokteran Duta Wacana</w:t>
      </w:r>
      <w:r w:rsidR="00D62BDC" w:rsidRPr="00D62BDC">
        <w:rPr>
          <w:rFonts w:ascii="Times New Roman" w:hAnsi="Times New Roman"/>
          <w:noProof/>
          <w:sz w:val="24"/>
          <w:szCs w:val="24"/>
        </w:rPr>
        <w:t xml:space="preserve">, </w:t>
      </w:r>
      <w:r w:rsidR="00D62BDC" w:rsidRPr="00D62BDC">
        <w:rPr>
          <w:rFonts w:ascii="Times New Roman" w:hAnsi="Times New Roman"/>
          <w:i/>
          <w:iCs/>
          <w:noProof/>
          <w:sz w:val="24"/>
          <w:szCs w:val="24"/>
        </w:rPr>
        <w:t>3</w:t>
      </w:r>
      <w:r w:rsidR="00D62BDC" w:rsidRPr="00D62BDC">
        <w:rPr>
          <w:rFonts w:ascii="Times New Roman" w:hAnsi="Times New Roman"/>
          <w:noProof/>
          <w:sz w:val="24"/>
          <w:szCs w:val="24"/>
        </w:rPr>
        <w:t>(1), 38. https://doi.org/10.21460/bikdw.v3i1.82</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Azizah, N., &amp; Wahyuningsih. (2020). Genggam Bola Untuk Mengatasi Hambatan Mobilitas Fisik Pada Pasien Stroke Nonhemoragik. </w:t>
      </w:r>
      <w:r w:rsidRPr="00D62BDC">
        <w:rPr>
          <w:rFonts w:ascii="Times New Roman" w:hAnsi="Times New Roman"/>
          <w:i/>
          <w:iCs/>
          <w:noProof/>
          <w:sz w:val="24"/>
          <w:szCs w:val="24"/>
        </w:rPr>
        <w:t>Jurnal Manajemen Asuhan Keperawatan</w:t>
      </w:r>
      <w:r w:rsidRPr="00D62BDC">
        <w:rPr>
          <w:rFonts w:ascii="Times New Roman" w:hAnsi="Times New Roman"/>
          <w:noProof/>
          <w:sz w:val="24"/>
          <w:szCs w:val="24"/>
        </w:rPr>
        <w:t xml:space="preserve">, </w:t>
      </w:r>
      <w:r w:rsidRPr="00D62BDC">
        <w:rPr>
          <w:rFonts w:ascii="Times New Roman" w:hAnsi="Times New Roman"/>
          <w:i/>
          <w:iCs/>
          <w:noProof/>
          <w:sz w:val="24"/>
          <w:szCs w:val="24"/>
        </w:rPr>
        <w:t>4</w:t>
      </w:r>
      <w:r w:rsidRPr="00D62BDC">
        <w:rPr>
          <w:rFonts w:ascii="Times New Roman" w:hAnsi="Times New Roman"/>
          <w:noProof/>
          <w:sz w:val="24"/>
          <w:szCs w:val="24"/>
        </w:rPr>
        <w:t>(1), 35–42. https://doi.org/10.33655/mak.v4i1.80</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Diskominfo. (2021). Temanggung Regency Statistics in 2021. In </w:t>
      </w:r>
      <w:r w:rsidRPr="00D62BDC">
        <w:rPr>
          <w:rFonts w:ascii="Times New Roman" w:hAnsi="Times New Roman"/>
          <w:i/>
          <w:iCs/>
          <w:noProof/>
          <w:sz w:val="24"/>
          <w:szCs w:val="24"/>
        </w:rPr>
        <w:t>Temanggung Regency Communication and Information Office</w:t>
      </w:r>
      <w:r w:rsidRPr="00D62BDC">
        <w:rPr>
          <w:rFonts w:ascii="Times New Roman" w:hAnsi="Times New Roman"/>
          <w:noProof/>
          <w:sz w:val="24"/>
          <w:szCs w:val="24"/>
        </w:rPr>
        <w:t>.</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Farida, U., Sukariman, &amp; Kuati, S. (2018). Pengaruh ROM Exercise Bola Karet Terhadap Kekuatan Otot Genggam Pasien Stroke Di RSUD RAA Soewondo Pati. </w:t>
      </w:r>
      <w:r w:rsidRPr="00D62BDC">
        <w:rPr>
          <w:rFonts w:ascii="Times New Roman" w:hAnsi="Times New Roman"/>
          <w:i/>
          <w:iCs/>
          <w:noProof/>
          <w:sz w:val="24"/>
          <w:szCs w:val="24"/>
        </w:rPr>
        <w:t>Indonesia Jurnal Perawat</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(1), 36–43.</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Hayati, H., &amp; Sutarni, S. (2020). Laporan Kasus: Vertigo Pada Pasien Stroke Iskemik Vertebrobasiler Dan Syok Hipovolemi. </w:t>
      </w:r>
      <w:r w:rsidRPr="00D62BDC">
        <w:rPr>
          <w:rFonts w:ascii="Times New Roman" w:hAnsi="Times New Roman"/>
          <w:i/>
          <w:iCs/>
          <w:noProof/>
          <w:sz w:val="24"/>
          <w:szCs w:val="24"/>
        </w:rPr>
        <w:t>Callosum Neurology</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(2), 54–57. https://doi.org/10.29342/cnj.v3i2.110</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Huda, N., &amp; Muflihan, S. K. (2018). </w:t>
      </w:r>
      <w:r w:rsidRPr="00D62BDC">
        <w:rPr>
          <w:rFonts w:ascii="Times New Roman" w:hAnsi="Times New Roman"/>
          <w:i/>
          <w:iCs/>
          <w:noProof/>
          <w:sz w:val="24"/>
          <w:szCs w:val="24"/>
        </w:rPr>
        <w:t>Analysis of Clinical Nursing Practice at the Client with the Stroke of a Non Hemoragik (Snh) and Facial Massage and Innovation Interventions Facial Expression Facial Symmetry Against Stroke Patients with Face Dropping at the Stroke Center AFI of Abdul Wah</w:t>
      </w:r>
      <w:r w:rsidRPr="00D62BDC">
        <w:rPr>
          <w:rFonts w:ascii="Times New Roman" w:hAnsi="Times New Roman"/>
          <w:noProof/>
          <w:sz w:val="24"/>
          <w:szCs w:val="24"/>
        </w:rPr>
        <w:t xml:space="preserve">. </w:t>
      </w:r>
      <w:r w:rsidRPr="00D62BDC">
        <w:rPr>
          <w:rFonts w:ascii="Times New Roman" w:hAnsi="Times New Roman"/>
          <w:i/>
          <w:iCs/>
          <w:noProof/>
          <w:sz w:val="24"/>
          <w:szCs w:val="24"/>
        </w:rPr>
        <w:t>1</w:t>
      </w:r>
      <w:r w:rsidRPr="00D62BDC">
        <w:rPr>
          <w:rFonts w:ascii="Times New Roman" w:hAnsi="Times New Roman"/>
          <w:noProof/>
          <w:sz w:val="24"/>
          <w:szCs w:val="24"/>
        </w:rPr>
        <w:t>(1), 1–8. http://dx.doi.org/10.1016/j.cirp.2016.06.001%0Ahttp://dx.doi.org/10.1016/j.powtec.2016.12.055%0Ahttps://doi.org/10.1016/j.ijfatigue.2019.02.006%0Ahttps://doi.org/10.1016/j.matlet.2019.04.024%0Ahttps://doi.org/10.1016/j.matlet.2019.127252%0Ahttp://dx.doi.o</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Kusuma, A. P., Utami, I. T., &amp; Purwono, J. (2022). Pengaruh Terapi “Menggengam Bola Karet Bergerigi” Terhadap Perubahan Kekuatan Otot Pada Pasien Stroke Diukur Menggunakan Hangryp Dynamometer Di Ruang Syaraf Rsud Jend a Yani Kota Metro the Effect of “Greeting Rubber Ball” Therapy on Changes in Muscle Stre. </w:t>
      </w:r>
      <w:r w:rsidRPr="00D62BDC">
        <w:rPr>
          <w:rFonts w:ascii="Times New Roman" w:hAnsi="Times New Roman"/>
          <w:i/>
          <w:iCs/>
          <w:noProof/>
          <w:sz w:val="24"/>
          <w:szCs w:val="24"/>
        </w:rPr>
        <w:t>Jurnal Cendikia Muda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(1).</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Margiyati, Rahmanti, A., &amp; Prasetyo, E. D. (2022). </w:t>
      </w:r>
      <w:r w:rsidRPr="00D62BDC">
        <w:rPr>
          <w:rFonts w:ascii="Times New Roman" w:hAnsi="Times New Roman"/>
          <w:i/>
          <w:iCs/>
          <w:noProof/>
          <w:sz w:val="24"/>
          <w:szCs w:val="24"/>
        </w:rPr>
        <w:t>Penerapan Latihan Genggam Bola Karet Terhadap Kekuatan Otot Pada Klien Stroke Non Hemoragik</w:t>
      </w:r>
      <w:r w:rsidRPr="00D62BDC">
        <w:rPr>
          <w:rFonts w:ascii="Times New Roman" w:hAnsi="Times New Roman"/>
          <w:noProof/>
          <w:sz w:val="24"/>
          <w:szCs w:val="24"/>
        </w:rPr>
        <w:t xml:space="preserve">. </w:t>
      </w:r>
      <w:r w:rsidRPr="00D62BDC">
        <w:rPr>
          <w:rFonts w:ascii="Times New Roman" w:hAnsi="Times New Roman"/>
          <w:i/>
          <w:iCs/>
          <w:noProof/>
          <w:sz w:val="24"/>
          <w:szCs w:val="24"/>
        </w:rPr>
        <w:t>4</w:t>
      </w:r>
      <w:r w:rsidRPr="00D62BDC">
        <w:rPr>
          <w:rFonts w:ascii="Times New Roman" w:hAnsi="Times New Roman"/>
          <w:noProof/>
          <w:sz w:val="24"/>
          <w:szCs w:val="24"/>
        </w:rPr>
        <w:t>(1).</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Nurmufthi, G. Y. (2014). Dysarthria Post Stroke Attack With Uncontrolled Hypertension and Obesity on a Hpusewife. </w:t>
      </w:r>
      <w:r w:rsidRPr="00D62BDC">
        <w:rPr>
          <w:rFonts w:ascii="Times New Roman" w:hAnsi="Times New Roman"/>
          <w:i/>
          <w:iCs/>
          <w:noProof/>
          <w:sz w:val="24"/>
          <w:szCs w:val="24"/>
        </w:rPr>
        <w:t>J Agromed Unila</w:t>
      </w:r>
      <w:r w:rsidRPr="00D62BDC">
        <w:rPr>
          <w:rFonts w:ascii="Times New Roman" w:hAnsi="Times New Roman"/>
          <w:noProof/>
          <w:sz w:val="24"/>
          <w:szCs w:val="24"/>
        </w:rPr>
        <w:t xml:space="preserve">, </w:t>
      </w:r>
      <w:r w:rsidRPr="00D62BDC">
        <w:rPr>
          <w:rFonts w:ascii="Times New Roman" w:hAnsi="Times New Roman"/>
          <w:i/>
          <w:iCs/>
          <w:noProof/>
          <w:sz w:val="24"/>
          <w:szCs w:val="24"/>
        </w:rPr>
        <w:t>1</w:t>
      </w:r>
      <w:r w:rsidRPr="00D62BDC">
        <w:rPr>
          <w:rFonts w:ascii="Times New Roman" w:hAnsi="Times New Roman"/>
          <w:noProof/>
          <w:sz w:val="24"/>
          <w:szCs w:val="24"/>
        </w:rPr>
        <w:t>(2), 104–108.</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PPNI. (2017). </w:t>
      </w:r>
      <w:r w:rsidRPr="00D62BDC">
        <w:rPr>
          <w:rFonts w:ascii="Times New Roman" w:hAnsi="Times New Roman"/>
          <w:i/>
          <w:iCs/>
          <w:noProof/>
          <w:sz w:val="24"/>
          <w:szCs w:val="24"/>
        </w:rPr>
        <w:t>Diagnosa Keperawatan Indonesia. Definisi dan Indikator Diagnostik Keperawatan</w:t>
      </w:r>
      <w:r w:rsidRPr="00D62BDC">
        <w:rPr>
          <w:rFonts w:ascii="Times New Roman" w:hAnsi="Times New Roman"/>
          <w:noProof/>
          <w:sz w:val="24"/>
          <w:szCs w:val="24"/>
        </w:rPr>
        <w:t xml:space="preserve"> (Edisi 1). DPP PPNI.</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Riskesdas. (2018). Laporan Provinsi Jawa Tengah Riskesdas 2018. In </w:t>
      </w:r>
      <w:r w:rsidRPr="00D62BDC">
        <w:rPr>
          <w:rFonts w:ascii="Times New Roman" w:hAnsi="Times New Roman"/>
          <w:i/>
          <w:iCs/>
          <w:noProof/>
          <w:sz w:val="24"/>
          <w:szCs w:val="24"/>
        </w:rPr>
        <w:t>Kementerian Kesehatan RI</w:t>
      </w:r>
      <w:r w:rsidRPr="00D62BDC">
        <w:rPr>
          <w:rFonts w:ascii="Times New Roman" w:hAnsi="Times New Roman"/>
          <w:noProof/>
          <w:sz w:val="24"/>
          <w:szCs w:val="24"/>
        </w:rPr>
        <w:t>.</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Saputra, D. G., Dewi, N. R., &amp; Ayubana, S. (2022). Penerapan Terapi Menggenggam </w:t>
      </w:r>
      <w:r w:rsidRPr="00D62BDC">
        <w:rPr>
          <w:rFonts w:ascii="Times New Roman" w:hAnsi="Times New Roman"/>
          <w:noProof/>
          <w:sz w:val="24"/>
          <w:szCs w:val="24"/>
        </w:rPr>
        <w:lastRenderedPageBreak/>
        <w:t xml:space="preserve">Bola Karet Terhadap Perubahan Kekuatan Otot Pada Pasien Stroke Dengan Hemiparase Di Kota Metro. </w:t>
      </w:r>
      <w:r w:rsidRPr="00D62BDC">
        <w:rPr>
          <w:rFonts w:ascii="Times New Roman" w:hAnsi="Times New Roman"/>
          <w:i/>
          <w:iCs/>
          <w:noProof/>
          <w:sz w:val="24"/>
          <w:szCs w:val="24"/>
        </w:rPr>
        <w:t>Jurnal Cendikia Muda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(September), 308–312.</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Sari, M. N. (2018). “Skeletal Muscle: Structure and Function" (Otot Rangka: Struktur Dan Fungsi)". </w:t>
      </w:r>
      <w:r w:rsidRPr="00D62BDC">
        <w:rPr>
          <w:rFonts w:ascii="Times New Roman" w:hAnsi="Times New Roman"/>
          <w:i/>
          <w:iCs/>
          <w:noProof/>
          <w:sz w:val="24"/>
          <w:szCs w:val="24"/>
        </w:rPr>
        <w:t>Jurnal Manajemen Sains</w:t>
      </w:r>
      <w:r w:rsidRPr="00D62BDC">
        <w:rPr>
          <w:rFonts w:ascii="Times New Roman" w:hAnsi="Times New Roman"/>
          <w:noProof/>
          <w:sz w:val="24"/>
          <w:szCs w:val="24"/>
        </w:rPr>
        <w:t>, 199–221.</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Solution, H. H. (2011). </w:t>
      </w:r>
      <w:r w:rsidRPr="00D62BDC">
        <w:rPr>
          <w:rFonts w:ascii="Times New Roman" w:hAnsi="Times New Roman"/>
          <w:i/>
          <w:iCs/>
          <w:noProof/>
          <w:sz w:val="24"/>
          <w:szCs w:val="24"/>
        </w:rPr>
        <w:t>Stroke di Usia Muda</w:t>
      </w:r>
      <w:r w:rsidRPr="00D62BDC">
        <w:rPr>
          <w:rFonts w:ascii="Times New Roman" w:hAnsi="Times New Roman"/>
          <w:noProof/>
          <w:sz w:val="24"/>
          <w:szCs w:val="24"/>
        </w:rPr>
        <w:t>. PT Gramedia.</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Sundoro, B. T. (2020). Pola Tutur Penderita Cadel Dan Penyebabnya (Kajian Psikolinguistik). </w:t>
      </w:r>
      <w:r w:rsidRPr="00D62BDC">
        <w:rPr>
          <w:rFonts w:ascii="Times New Roman" w:hAnsi="Times New Roman"/>
          <w:i/>
          <w:iCs/>
          <w:noProof/>
          <w:sz w:val="24"/>
          <w:szCs w:val="24"/>
        </w:rPr>
        <w:t>KREDO : Jurnal Ilmiah Bahasa Dan Sastra</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(2), 338–349. https://doi.org/10.24176/kredo.v3i2.4612</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Tini, R. M., &amp; Surya, A. (2021). Hubungan Subtipe Stroke Dengan Angka Kejadian Demensia Pada Pasien Pasca Stroke Di RSUD Deli Serdang. </w:t>
      </w:r>
      <w:r w:rsidRPr="00D62BDC">
        <w:rPr>
          <w:rFonts w:ascii="Times New Roman" w:hAnsi="Times New Roman"/>
          <w:i/>
          <w:iCs/>
          <w:noProof/>
          <w:sz w:val="24"/>
          <w:szCs w:val="24"/>
        </w:rPr>
        <w:t>Jurnal Pandu Husada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(1), 15. https://doi.org/10.30596/jph.v2i1.5385</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rPr>
      </w:pPr>
      <w:r w:rsidRPr="00D62BDC">
        <w:rPr>
          <w:rFonts w:ascii="Times New Roman" w:hAnsi="Times New Roman"/>
          <w:noProof/>
          <w:sz w:val="24"/>
          <w:szCs w:val="24"/>
        </w:rPr>
        <w:t xml:space="preserve">Widodo, H. (2019). </w:t>
      </w:r>
      <w:r w:rsidRPr="00D62BDC">
        <w:rPr>
          <w:rFonts w:ascii="Times New Roman" w:hAnsi="Times New Roman"/>
          <w:i/>
          <w:iCs/>
          <w:noProof/>
          <w:sz w:val="24"/>
          <w:szCs w:val="24"/>
        </w:rPr>
        <w:t>Memahami Sistem Saraf</w:t>
      </w:r>
      <w:r w:rsidRPr="00D62BDC">
        <w:rPr>
          <w:rFonts w:ascii="Times New Roman" w:hAnsi="Times New Roman"/>
          <w:noProof/>
          <w:sz w:val="24"/>
          <w:szCs w:val="24"/>
        </w:rPr>
        <w:t xml:space="preserve"> (H. Rahayu (ed.)). Mutiara Anksara.</w:t>
      </w:r>
    </w:p>
    <w:p w:rsidR="007B243D" w:rsidRPr="00C107E1" w:rsidRDefault="00C107E1" w:rsidP="00C107E1">
      <w:pPr>
        <w:spacing w:line="276" w:lineRule="auto"/>
        <w:jc w:val="both"/>
        <w:rPr>
          <w:rFonts w:ascii="Times New Roman" w:hAnsi="Times New Roman"/>
          <w:sz w:val="24"/>
          <w:szCs w:val="24"/>
        </w:rPr>
      </w:pPr>
      <w:r>
        <w:rPr>
          <w:rFonts w:ascii="Times New Roman" w:hAnsi="Times New Roman"/>
          <w:sz w:val="24"/>
          <w:szCs w:val="24"/>
        </w:rPr>
        <w:fldChar w:fldCharType="end"/>
      </w:r>
    </w:p>
    <w:p w:rsidR="007B243D" w:rsidRDefault="007B243D" w:rsidP="006B4C07">
      <w:pPr>
        <w:spacing w:line="276" w:lineRule="auto"/>
        <w:ind w:firstLine="720"/>
        <w:jc w:val="both"/>
        <w:rPr>
          <w:rFonts w:ascii="Times New Roman" w:hAnsi="Times New Roman"/>
          <w:b/>
          <w:sz w:val="24"/>
          <w:szCs w:val="24"/>
        </w:rPr>
      </w:pPr>
    </w:p>
    <w:p w:rsidR="006C216B" w:rsidRPr="008008C8" w:rsidRDefault="00DC6C3E" w:rsidP="00C107E1">
      <w:pPr>
        <w:spacing w:line="276" w:lineRule="auto"/>
        <w:jc w:val="both"/>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57728" behindDoc="0" locked="0" layoutInCell="1" allowOverlap="1" wp14:anchorId="1BB7E229" wp14:editId="786C02ED">
                <wp:simplePos x="0" y="0"/>
                <wp:positionH relativeFrom="column">
                  <wp:posOffset>194945</wp:posOffset>
                </wp:positionH>
                <wp:positionV relativeFrom="paragraph">
                  <wp:posOffset>337820</wp:posOffset>
                </wp:positionV>
                <wp:extent cx="5476875" cy="2028825"/>
                <wp:effectExtent l="19050" t="19050" r="28575" b="28575"/>
                <wp:wrapNone/>
                <wp:docPr id="1" nam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76875" cy="2028825"/>
                        </a:xfrm>
                        <a:prstGeom prst="rect">
                          <a:avLst/>
                        </a:prstGeom>
                        <a:solidFill>
                          <a:srgbClr val="FFFFFF"/>
                        </a:solidFill>
                        <a:ln w="63500" cmpd="thickThin" algn="ctr">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77B44" w:rsidRDefault="00777B44">
                            <w:pPr>
                              <w:rPr>
                                <w:sz w:val="28"/>
                                <w:szCs w:val="28"/>
                              </w:rPr>
                            </w:pPr>
                            <w:r>
                              <w:rPr>
                                <w:sz w:val="28"/>
                                <w:szCs w:val="28"/>
                              </w:rPr>
                              <w:t xml:space="preserve">Kami </w:t>
                            </w:r>
                            <w:r w:rsidRPr="00C6740E">
                              <w:rPr>
                                <w:b/>
                                <w:color w:val="FF0000"/>
                                <w:sz w:val="28"/>
                                <w:szCs w:val="28"/>
                                <w:u w:val="single"/>
                              </w:rPr>
                              <w:t>mengutamakan &amp; lebih mendahulukan</w:t>
                            </w:r>
                            <w:r>
                              <w:rPr>
                                <w:sz w:val="28"/>
                                <w:szCs w:val="28"/>
                              </w:rPr>
                              <w:t xml:space="preserve"> artikel yang disubmit dengan :</w:t>
                            </w:r>
                          </w:p>
                          <w:p w:rsidR="00777B44" w:rsidRDefault="00777B44" w:rsidP="006B4C07">
                            <w:pPr>
                              <w:numPr>
                                <w:ilvl w:val="0"/>
                                <w:numId w:val="6"/>
                              </w:numPr>
                              <w:rPr>
                                <w:sz w:val="28"/>
                                <w:szCs w:val="28"/>
                              </w:rPr>
                            </w:pPr>
                            <w:r>
                              <w:rPr>
                                <w:sz w:val="28"/>
                                <w:szCs w:val="28"/>
                              </w:rPr>
                              <w:t>Sesuai Template kami telah kami sediakan</w:t>
                            </w:r>
                          </w:p>
                          <w:p w:rsidR="00777B44" w:rsidRDefault="00777B44" w:rsidP="006B4C07">
                            <w:pPr>
                              <w:numPr>
                                <w:ilvl w:val="0"/>
                                <w:numId w:val="6"/>
                              </w:numPr>
                              <w:rPr>
                                <w:sz w:val="28"/>
                                <w:szCs w:val="28"/>
                              </w:rPr>
                            </w:pPr>
                            <w:r>
                              <w:rPr>
                                <w:sz w:val="28"/>
                                <w:szCs w:val="28"/>
                              </w:rPr>
                              <w:t>Identitas Pengarang &amp; Email yang tertulis dengan lengkap &amp; jelas</w:t>
                            </w:r>
                          </w:p>
                          <w:p w:rsidR="00777B44" w:rsidRDefault="00777B44" w:rsidP="006B4C07">
                            <w:pPr>
                              <w:numPr>
                                <w:ilvl w:val="0"/>
                                <w:numId w:val="6"/>
                              </w:numPr>
                              <w:rPr>
                                <w:sz w:val="28"/>
                                <w:szCs w:val="28"/>
                              </w:rPr>
                            </w:pPr>
                            <w:r>
                              <w:rPr>
                                <w:sz w:val="28"/>
                                <w:szCs w:val="28"/>
                              </w:rPr>
                              <w:t>Nomor Hp / Wa yang mudah dihubungi</w:t>
                            </w:r>
                          </w:p>
                          <w:p w:rsidR="00777B44" w:rsidRDefault="00777B44" w:rsidP="006B4C07">
                            <w:pPr>
                              <w:numPr>
                                <w:ilvl w:val="0"/>
                                <w:numId w:val="6"/>
                              </w:numPr>
                              <w:rPr>
                                <w:sz w:val="28"/>
                                <w:szCs w:val="28"/>
                              </w:rPr>
                            </w:pPr>
                            <w:r>
                              <w:rPr>
                                <w:sz w:val="28"/>
                                <w:szCs w:val="28"/>
                              </w:rPr>
                              <w:t>Daftar pustaka ditulis dalam format “APA Style”</w:t>
                            </w:r>
                          </w:p>
                          <w:p w:rsidR="00777B44" w:rsidRPr="006B4C07" w:rsidRDefault="00777B44" w:rsidP="002426D3">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7E229" id=" 22" o:spid="_x0000_s1026" style="position:absolute;left:0;text-align:left;margin-left:15.35pt;margin-top:26.6pt;width:431.25pt;height:15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" strokecolor="#ffc000" strokeweight="5pt">
                <v:stroke linestyle="thickThin"/>
                <v:shadow color="#868686"/>
                <v:path arrowok="t"/>
                <v:textbox>
                  <w:txbxContent>
                    <w:p w:rsidR="00777B44" w:rsidRDefault="00777B44">
                      <w:pPr>
                        <w:rPr>
                          <w:sz w:val="28"/>
                          <w:szCs w:val="28"/>
                        </w:rPr>
                      </w:pPr>
                      <w:r>
                        <w:rPr>
                          <w:sz w:val="28"/>
                          <w:szCs w:val="28"/>
                        </w:rPr>
                        <w:t xml:space="preserve">Kami </w:t>
                      </w:r>
                      <w:r w:rsidRPr="00C6740E">
                        <w:rPr>
                          <w:b/>
                          <w:color w:val="FF0000"/>
                          <w:sz w:val="28"/>
                          <w:szCs w:val="28"/>
                          <w:u w:val="single"/>
                        </w:rPr>
                        <w:t>mengutamakan &amp; lebih mendahulukan</w:t>
                      </w:r>
                      <w:r>
                        <w:rPr>
                          <w:sz w:val="28"/>
                          <w:szCs w:val="28"/>
                        </w:rPr>
                        <w:t xml:space="preserve"> artikel yang disubmit dengan :</w:t>
                      </w:r>
                    </w:p>
                    <w:p w:rsidR="00777B44" w:rsidRDefault="00777B44" w:rsidP="006B4C07">
                      <w:pPr>
                        <w:numPr>
                          <w:ilvl w:val="0"/>
                          <w:numId w:val="6"/>
                        </w:numPr>
                        <w:rPr>
                          <w:sz w:val="28"/>
                          <w:szCs w:val="28"/>
                        </w:rPr>
                      </w:pPr>
                      <w:r>
                        <w:rPr>
                          <w:sz w:val="28"/>
                          <w:szCs w:val="28"/>
                        </w:rPr>
                        <w:t>Sesuai Template kami telah kami sediakan</w:t>
                      </w:r>
                    </w:p>
                    <w:p w:rsidR="00777B44" w:rsidRDefault="00777B44" w:rsidP="006B4C07">
                      <w:pPr>
                        <w:numPr>
                          <w:ilvl w:val="0"/>
                          <w:numId w:val="6"/>
                        </w:numPr>
                        <w:rPr>
                          <w:sz w:val="28"/>
                          <w:szCs w:val="28"/>
                        </w:rPr>
                      </w:pPr>
                      <w:r>
                        <w:rPr>
                          <w:sz w:val="28"/>
                          <w:szCs w:val="28"/>
                        </w:rPr>
                        <w:t>Identitas Pengarang &amp; Email yang tertulis dengan lengkap &amp; jelas</w:t>
                      </w:r>
                    </w:p>
                    <w:p w:rsidR="00777B44" w:rsidRDefault="00777B44" w:rsidP="006B4C07">
                      <w:pPr>
                        <w:numPr>
                          <w:ilvl w:val="0"/>
                          <w:numId w:val="6"/>
                        </w:numPr>
                        <w:rPr>
                          <w:sz w:val="28"/>
                          <w:szCs w:val="28"/>
                        </w:rPr>
                      </w:pPr>
                      <w:r>
                        <w:rPr>
                          <w:sz w:val="28"/>
                          <w:szCs w:val="28"/>
                        </w:rPr>
                        <w:t>Nomor Hp / Wa yang mudah dihubungi</w:t>
                      </w:r>
                    </w:p>
                    <w:p w:rsidR="00777B44" w:rsidRDefault="00777B44" w:rsidP="006B4C07">
                      <w:pPr>
                        <w:numPr>
                          <w:ilvl w:val="0"/>
                          <w:numId w:val="6"/>
                        </w:numPr>
                        <w:rPr>
                          <w:sz w:val="28"/>
                          <w:szCs w:val="28"/>
                        </w:rPr>
                      </w:pPr>
                      <w:r>
                        <w:rPr>
                          <w:sz w:val="28"/>
                          <w:szCs w:val="28"/>
                        </w:rPr>
                        <w:t>Daftar pustaka ditulis dalam format “APA Style”</w:t>
                      </w:r>
                    </w:p>
                    <w:p w:rsidR="00777B44" w:rsidRPr="006B4C07" w:rsidRDefault="00777B44" w:rsidP="002426D3">
                      <w:pPr>
                        <w:rPr>
                          <w:sz w:val="28"/>
                          <w:szCs w:val="28"/>
                        </w:rPr>
                      </w:pPr>
                    </w:p>
                  </w:txbxContent>
                </v:textbox>
              </v:rect>
            </w:pict>
          </mc:Fallback>
        </mc:AlternateContent>
      </w:r>
    </w:p>
    <w:sectPr w:rsidR="006C216B" w:rsidRPr="008008C8"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604" w:rsidRDefault="005B5604" w:rsidP="005520D4">
      <w:pPr>
        <w:spacing w:after="0" w:line="240" w:lineRule="auto"/>
      </w:pPr>
      <w:r>
        <w:separator/>
      </w:r>
    </w:p>
  </w:endnote>
  <w:endnote w:type="continuationSeparator" w:id="0">
    <w:p w:rsidR="005B5604" w:rsidRDefault="005B5604"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B44" w:rsidRDefault="00777B44">
    <w:pPr>
      <w:pStyle w:val="Footer"/>
    </w:pPr>
    <w:r>
      <w:fldChar w:fldCharType="begin"/>
    </w:r>
    <w:r>
      <w:instrText xml:space="preserve"> PAGE   \* MERGEFORMAT </w:instrText>
    </w:r>
    <w:r>
      <w:fldChar w:fldCharType="separate"/>
    </w:r>
    <w:r w:rsidR="00B57A91">
      <w:rPr>
        <w:noProof/>
      </w:rPr>
      <w:t>21</w:t>
    </w:r>
    <w:r>
      <w:rPr>
        <w:noProof/>
      </w:rPr>
      <w:fldChar w:fldCharType="end"/>
    </w:r>
  </w:p>
  <w:p w:rsidR="00777B44" w:rsidRDefault="00777B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604" w:rsidRDefault="005B5604" w:rsidP="005520D4">
      <w:pPr>
        <w:spacing w:after="0" w:line="240" w:lineRule="auto"/>
      </w:pPr>
      <w:r>
        <w:separator/>
      </w:r>
    </w:p>
  </w:footnote>
  <w:footnote w:type="continuationSeparator" w:id="0">
    <w:p w:rsidR="005B5604" w:rsidRDefault="005B5604"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B44" w:rsidRPr="00A041A7" w:rsidRDefault="00777B44" w:rsidP="00A041A7">
    <w:pPr>
      <w:tabs>
        <w:tab w:val="left" w:pos="5520"/>
        <w:tab w:val="left" w:pos="7380"/>
      </w:tabs>
      <w:spacing w:line="0" w:lineRule="atLeast"/>
      <w:ind w:left="260"/>
      <w:rPr>
        <w:rFonts w:ascii="Times New Roman" w:eastAsia="Times New Roman" w:hAnsi="Times New Roman"/>
        <w:sz w:val="21"/>
      </w:rPr>
    </w:pPr>
    <w:bookmarkStart w:id="0" w:name="page1"/>
    <w:bookmarkEnd w:id="0"/>
    <w:r>
      <w:rPr>
        <w:rFonts w:ascii="Times New Roman" w:eastAsia="Times New Roman" w:hAnsi="Times New Roman"/>
      </w:rPr>
      <w:t xml:space="preserve">JURNAL </w:t>
    </w:r>
    <w:r>
      <w:rPr>
        <w:rFonts w:ascii="Times New Roman" w:eastAsia="Times New Roman" w:hAnsi="Times New Roman"/>
        <w:lang w:val="en-US"/>
      </w:rPr>
      <w:t>KEPERAWATAN ALKAUTSAR</w:t>
    </w:r>
    <w:r>
      <w:rPr>
        <w:rFonts w:ascii="Times New Roman" w:eastAsia="Times New Roman" w:hAnsi="Times New Roman"/>
      </w:rPr>
      <w:t>, 3(1), 2021</w:t>
    </w:r>
    <w:r>
      <w:rPr>
        <w:rFonts w:ascii="Times New Roman" w:eastAsia="Times New Roman" w:hAnsi="Times New Roman"/>
      </w:rPr>
      <w:tab/>
      <w:t xml:space="preserve">                        </w:t>
    </w:r>
    <w:r>
      <w:rPr>
        <w:rFonts w:ascii="Times New Roman" w:eastAsia="Times New Roman" w:hAnsi="Times New Roman"/>
        <w:sz w:val="21"/>
      </w:rPr>
      <w:t>p-ISSN XXX</w:t>
    </w:r>
  </w:p>
  <w:p w:rsidR="00777B44" w:rsidRPr="00A041A7" w:rsidRDefault="00777B44" w:rsidP="00A041A7">
    <w:pPr>
      <w:spacing w:line="0" w:lineRule="atLeast"/>
      <w:rPr>
        <w:rFonts w:ascii="Times New Roman" w:eastAsia="Times New Roman" w:hAnsi="Times New Roman"/>
      </w:rPr>
    </w:pPr>
    <w:r>
      <w:rPr>
        <w:rFonts w:ascii="Times New Roman" w:eastAsia="Times New Roman" w:hAnsi="Times New Roman"/>
      </w:rPr>
      <w:t xml:space="preserve">                                                                                                                            e-ISSN 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146664B"/>
    <w:multiLevelType w:val="hybridMultilevel"/>
    <w:tmpl w:val="9ED02F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1120"/>
    <w:rsid w:val="0005213F"/>
    <w:rsid w:val="000600ED"/>
    <w:rsid w:val="000720A9"/>
    <w:rsid w:val="000776E2"/>
    <w:rsid w:val="00087336"/>
    <w:rsid w:val="00097211"/>
    <w:rsid w:val="000A3162"/>
    <w:rsid w:val="000C5991"/>
    <w:rsid w:val="000D26D2"/>
    <w:rsid w:val="000D5020"/>
    <w:rsid w:val="000F7957"/>
    <w:rsid w:val="00103B43"/>
    <w:rsid w:val="00124B7B"/>
    <w:rsid w:val="00153FFD"/>
    <w:rsid w:val="001565CA"/>
    <w:rsid w:val="0018270B"/>
    <w:rsid w:val="001911A9"/>
    <w:rsid w:val="001957CB"/>
    <w:rsid w:val="001C24F9"/>
    <w:rsid w:val="001E33C2"/>
    <w:rsid w:val="001E47BF"/>
    <w:rsid w:val="001E5951"/>
    <w:rsid w:val="001E6E9A"/>
    <w:rsid w:val="001F0218"/>
    <w:rsid w:val="001F1D05"/>
    <w:rsid w:val="001F4B21"/>
    <w:rsid w:val="00200EB9"/>
    <w:rsid w:val="00206DC3"/>
    <w:rsid w:val="0021565E"/>
    <w:rsid w:val="0022776A"/>
    <w:rsid w:val="00240143"/>
    <w:rsid w:val="002426D3"/>
    <w:rsid w:val="00247D1E"/>
    <w:rsid w:val="0025077E"/>
    <w:rsid w:val="0025770A"/>
    <w:rsid w:val="00270272"/>
    <w:rsid w:val="00270B01"/>
    <w:rsid w:val="0027420D"/>
    <w:rsid w:val="002A1F98"/>
    <w:rsid w:val="002B1901"/>
    <w:rsid w:val="002B216D"/>
    <w:rsid w:val="002B37A6"/>
    <w:rsid w:val="002B4967"/>
    <w:rsid w:val="002B698F"/>
    <w:rsid w:val="002C3E25"/>
    <w:rsid w:val="002E370F"/>
    <w:rsid w:val="002E5C1C"/>
    <w:rsid w:val="002F0A7C"/>
    <w:rsid w:val="002F22F7"/>
    <w:rsid w:val="002F3B94"/>
    <w:rsid w:val="00302337"/>
    <w:rsid w:val="00322DB4"/>
    <w:rsid w:val="00323251"/>
    <w:rsid w:val="003253F3"/>
    <w:rsid w:val="00331C45"/>
    <w:rsid w:val="00334CAB"/>
    <w:rsid w:val="00342295"/>
    <w:rsid w:val="00356E95"/>
    <w:rsid w:val="00365EDE"/>
    <w:rsid w:val="003720EC"/>
    <w:rsid w:val="00376098"/>
    <w:rsid w:val="003802E1"/>
    <w:rsid w:val="00392086"/>
    <w:rsid w:val="003D0AE1"/>
    <w:rsid w:val="003D4679"/>
    <w:rsid w:val="003D515D"/>
    <w:rsid w:val="003D7323"/>
    <w:rsid w:val="003E6F3E"/>
    <w:rsid w:val="003F0CEB"/>
    <w:rsid w:val="003F3063"/>
    <w:rsid w:val="003F5690"/>
    <w:rsid w:val="004001C4"/>
    <w:rsid w:val="00403F29"/>
    <w:rsid w:val="00415CD2"/>
    <w:rsid w:val="0042299A"/>
    <w:rsid w:val="00422AF9"/>
    <w:rsid w:val="00435F4C"/>
    <w:rsid w:val="00443847"/>
    <w:rsid w:val="00453A54"/>
    <w:rsid w:val="00460CCB"/>
    <w:rsid w:val="00465F2C"/>
    <w:rsid w:val="004745C1"/>
    <w:rsid w:val="00474768"/>
    <w:rsid w:val="00477680"/>
    <w:rsid w:val="00482FD2"/>
    <w:rsid w:val="0048304C"/>
    <w:rsid w:val="00487040"/>
    <w:rsid w:val="004A1A8A"/>
    <w:rsid w:val="004A3EB5"/>
    <w:rsid w:val="004B28CE"/>
    <w:rsid w:val="004B7518"/>
    <w:rsid w:val="004C2057"/>
    <w:rsid w:val="004C52FD"/>
    <w:rsid w:val="004C6C19"/>
    <w:rsid w:val="004E7677"/>
    <w:rsid w:val="00513955"/>
    <w:rsid w:val="0051429D"/>
    <w:rsid w:val="00526F19"/>
    <w:rsid w:val="0054735E"/>
    <w:rsid w:val="005520D4"/>
    <w:rsid w:val="00552BF4"/>
    <w:rsid w:val="00561883"/>
    <w:rsid w:val="00577371"/>
    <w:rsid w:val="00585165"/>
    <w:rsid w:val="00592322"/>
    <w:rsid w:val="005B4622"/>
    <w:rsid w:val="005B5604"/>
    <w:rsid w:val="005C6B97"/>
    <w:rsid w:val="005E1000"/>
    <w:rsid w:val="005F6E28"/>
    <w:rsid w:val="00602292"/>
    <w:rsid w:val="0062017B"/>
    <w:rsid w:val="006309CC"/>
    <w:rsid w:val="00633F0F"/>
    <w:rsid w:val="006354C1"/>
    <w:rsid w:val="00655B29"/>
    <w:rsid w:val="00656507"/>
    <w:rsid w:val="00680093"/>
    <w:rsid w:val="00686228"/>
    <w:rsid w:val="0069709E"/>
    <w:rsid w:val="006A763A"/>
    <w:rsid w:val="006B0186"/>
    <w:rsid w:val="006B4C07"/>
    <w:rsid w:val="006B59C9"/>
    <w:rsid w:val="006B5AB5"/>
    <w:rsid w:val="006C15FF"/>
    <w:rsid w:val="006C216B"/>
    <w:rsid w:val="006D0BCF"/>
    <w:rsid w:val="006D0F12"/>
    <w:rsid w:val="006D744C"/>
    <w:rsid w:val="006E1FC2"/>
    <w:rsid w:val="006E5EFF"/>
    <w:rsid w:val="00714A44"/>
    <w:rsid w:val="00720888"/>
    <w:rsid w:val="00727B6E"/>
    <w:rsid w:val="00737CF7"/>
    <w:rsid w:val="00740B1A"/>
    <w:rsid w:val="007458AE"/>
    <w:rsid w:val="0074757A"/>
    <w:rsid w:val="00750A84"/>
    <w:rsid w:val="00771F45"/>
    <w:rsid w:val="00777B44"/>
    <w:rsid w:val="0079777C"/>
    <w:rsid w:val="007B243D"/>
    <w:rsid w:val="007D7EA8"/>
    <w:rsid w:val="007F46A6"/>
    <w:rsid w:val="007F4B28"/>
    <w:rsid w:val="008008C8"/>
    <w:rsid w:val="00812D96"/>
    <w:rsid w:val="00813854"/>
    <w:rsid w:val="00813C3D"/>
    <w:rsid w:val="00816F71"/>
    <w:rsid w:val="008563A2"/>
    <w:rsid w:val="00863642"/>
    <w:rsid w:val="00871081"/>
    <w:rsid w:val="008B0C29"/>
    <w:rsid w:val="008C4A5A"/>
    <w:rsid w:val="008E43C8"/>
    <w:rsid w:val="00914980"/>
    <w:rsid w:val="00915C08"/>
    <w:rsid w:val="00923D0C"/>
    <w:rsid w:val="00950BFD"/>
    <w:rsid w:val="00981C90"/>
    <w:rsid w:val="0098412F"/>
    <w:rsid w:val="00993EB2"/>
    <w:rsid w:val="009A16DA"/>
    <w:rsid w:val="009B1252"/>
    <w:rsid w:val="009B370A"/>
    <w:rsid w:val="009C5B5A"/>
    <w:rsid w:val="009D1300"/>
    <w:rsid w:val="009F5E83"/>
    <w:rsid w:val="009F67E7"/>
    <w:rsid w:val="00A041A7"/>
    <w:rsid w:val="00A104CF"/>
    <w:rsid w:val="00A1307E"/>
    <w:rsid w:val="00A20E62"/>
    <w:rsid w:val="00A251E7"/>
    <w:rsid w:val="00A255CE"/>
    <w:rsid w:val="00A3745F"/>
    <w:rsid w:val="00A413C7"/>
    <w:rsid w:val="00A42A9B"/>
    <w:rsid w:val="00A51A05"/>
    <w:rsid w:val="00A73CE1"/>
    <w:rsid w:val="00A75545"/>
    <w:rsid w:val="00A758D0"/>
    <w:rsid w:val="00A9596B"/>
    <w:rsid w:val="00AA004B"/>
    <w:rsid w:val="00AA03AC"/>
    <w:rsid w:val="00AA2C99"/>
    <w:rsid w:val="00AB724E"/>
    <w:rsid w:val="00AC3FBC"/>
    <w:rsid w:val="00AD2B07"/>
    <w:rsid w:val="00AD5FA8"/>
    <w:rsid w:val="00AE70B7"/>
    <w:rsid w:val="00AF38D7"/>
    <w:rsid w:val="00B01F51"/>
    <w:rsid w:val="00B06323"/>
    <w:rsid w:val="00B32C47"/>
    <w:rsid w:val="00B34D68"/>
    <w:rsid w:val="00B47F15"/>
    <w:rsid w:val="00B57A91"/>
    <w:rsid w:val="00B64761"/>
    <w:rsid w:val="00B75A24"/>
    <w:rsid w:val="00B84521"/>
    <w:rsid w:val="00BA5698"/>
    <w:rsid w:val="00BE0060"/>
    <w:rsid w:val="00C032D8"/>
    <w:rsid w:val="00C107E1"/>
    <w:rsid w:val="00C124CE"/>
    <w:rsid w:val="00C13B8C"/>
    <w:rsid w:val="00C151D2"/>
    <w:rsid w:val="00C165E9"/>
    <w:rsid w:val="00C30118"/>
    <w:rsid w:val="00C40861"/>
    <w:rsid w:val="00C565EA"/>
    <w:rsid w:val="00C6740E"/>
    <w:rsid w:val="00C81254"/>
    <w:rsid w:val="00C836E0"/>
    <w:rsid w:val="00C841C8"/>
    <w:rsid w:val="00C962FD"/>
    <w:rsid w:val="00C97634"/>
    <w:rsid w:val="00CA15A3"/>
    <w:rsid w:val="00CA3859"/>
    <w:rsid w:val="00CA6960"/>
    <w:rsid w:val="00CB5BA4"/>
    <w:rsid w:val="00D11E97"/>
    <w:rsid w:val="00D31320"/>
    <w:rsid w:val="00D34ADF"/>
    <w:rsid w:val="00D3539A"/>
    <w:rsid w:val="00D36F71"/>
    <w:rsid w:val="00D53AB2"/>
    <w:rsid w:val="00D57B24"/>
    <w:rsid w:val="00D62BDC"/>
    <w:rsid w:val="00D70EE9"/>
    <w:rsid w:val="00D76092"/>
    <w:rsid w:val="00D81D5B"/>
    <w:rsid w:val="00DC6C3E"/>
    <w:rsid w:val="00DD09A2"/>
    <w:rsid w:val="00DE28F1"/>
    <w:rsid w:val="00DF0FE0"/>
    <w:rsid w:val="00E00E1C"/>
    <w:rsid w:val="00E15E6E"/>
    <w:rsid w:val="00E24A9B"/>
    <w:rsid w:val="00E453BF"/>
    <w:rsid w:val="00E55F1E"/>
    <w:rsid w:val="00E57E3A"/>
    <w:rsid w:val="00E678D9"/>
    <w:rsid w:val="00E83D0F"/>
    <w:rsid w:val="00E857F2"/>
    <w:rsid w:val="00E86573"/>
    <w:rsid w:val="00E87D73"/>
    <w:rsid w:val="00EB7CB2"/>
    <w:rsid w:val="00EC397E"/>
    <w:rsid w:val="00EC4C1B"/>
    <w:rsid w:val="00ED3AA0"/>
    <w:rsid w:val="00EE2DB6"/>
    <w:rsid w:val="00EE3E06"/>
    <w:rsid w:val="00EF3CB3"/>
    <w:rsid w:val="00EF4303"/>
    <w:rsid w:val="00F1106C"/>
    <w:rsid w:val="00F202D0"/>
    <w:rsid w:val="00F22F95"/>
    <w:rsid w:val="00F27287"/>
    <w:rsid w:val="00F36854"/>
    <w:rsid w:val="00F448A8"/>
    <w:rsid w:val="00F613C1"/>
    <w:rsid w:val="00F64DA3"/>
    <w:rsid w:val="00F72ACA"/>
    <w:rsid w:val="00F73D3E"/>
    <w:rsid w:val="00FA329C"/>
    <w:rsid w:val="00FD4763"/>
    <w:rsid w:val="00FD7F35"/>
    <w:rsid w:val="00FE6A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F25DD2-5B0B-4CD7-8B40-2FE5024B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paragraph" w:styleId="EndnoteText">
    <w:name w:val="endnote text"/>
    <w:basedOn w:val="Normal"/>
    <w:link w:val="EndnoteTextChar"/>
    <w:uiPriority w:val="99"/>
    <w:semiHidden/>
    <w:unhideWhenUsed/>
    <w:rsid w:val="00C107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107E1"/>
    <w:rPr>
      <w:lang w:eastAsia="en-US"/>
    </w:rPr>
  </w:style>
  <w:style w:type="character" w:styleId="EndnoteReference">
    <w:name w:val="endnote reference"/>
    <w:basedOn w:val="DefaultParagraphFont"/>
    <w:uiPriority w:val="99"/>
    <w:semiHidden/>
    <w:unhideWhenUsed/>
    <w:rsid w:val="00C107E1"/>
    <w:rPr>
      <w:vertAlign w:val="superscript"/>
    </w:rPr>
  </w:style>
  <w:style w:type="table" w:customStyle="1" w:styleId="TableGrid1">
    <w:name w:val="Table Grid1"/>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D09A2"/>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DD09A2"/>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DD09A2"/>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14932415">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578175631">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868523156">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43505976">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aainurk@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aainurk@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la25774@gmail.com" TargetMode="External"/><Relationship Id="rId4" Type="http://schemas.openxmlformats.org/officeDocument/2006/relationships/settings" Target="settings.xml"/><Relationship Id="rId9" Type="http://schemas.openxmlformats.org/officeDocument/2006/relationships/hyperlink" Target="mailto:woelancahya@yahoo.com" TargetMode="External"/><Relationship Id="rId1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EC476-E3B9-4D0E-83EF-9A25999A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8829</Words>
  <Characters>50329</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59040</CharactersWithSpaces>
  <SharedDoc>false</SharedDoc>
  <HLinks>
    <vt:vector size="6" baseType="variant">
      <vt:variant>
        <vt:i4>6815839</vt:i4>
      </vt:variant>
      <vt:variant>
        <vt:i4>0</vt:i4>
      </vt:variant>
      <vt:variant>
        <vt:i4>0</vt:i4>
      </vt:variant>
      <vt:variant>
        <vt:i4>5</vt:i4>
      </vt:variant>
      <vt:variant>
        <vt:lpwstr>mailto:kedua@gmail.com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HP</cp:lastModifiedBy>
  <cp:revision>2</cp:revision>
  <cp:lastPrinted>2019-01-11T14:57:00Z</cp:lastPrinted>
  <dcterms:created xsi:type="dcterms:W3CDTF">2023-08-29T12:27:00Z</dcterms:created>
  <dcterms:modified xsi:type="dcterms:W3CDTF">2023-08-29T12:27:00Z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b31a0619-385c-3b84-8d7d-dbe4bb3d796a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