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C9BFA" w14:textId="77777777" w:rsidR="004E5AD7" w:rsidRPr="001C5BAF" w:rsidRDefault="004E5AD7" w:rsidP="004E5AD7">
      <w:pPr>
        <w:spacing w:after="0" w:line="240" w:lineRule="auto"/>
        <w:rPr>
          <w:sz w:val="28"/>
          <w:szCs w:val="28"/>
        </w:rPr>
      </w:pPr>
      <w:r w:rsidRPr="001C5BAF">
        <w:rPr>
          <w:sz w:val="28"/>
          <w:szCs w:val="28"/>
        </w:rPr>
        <w:t>Jurnal Ilmiah Keperawatan dan</w:t>
      </w:r>
    </w:p>
    <w:p w14:paraId="13D8AFC6" w14:textId="77777777" w:rsidR="004E5AD7" w:rsidRPr="001C5BAF" w:rsidRDefault="004E5AD7" w:rsidP="004E5AD7">
      <w:pPr>
        <w:spacing w:after="0" w:line="240" w:lineRule="auto"/>
        <w:rPr>
          <w:sz w:val="28"/>
          <w:szCs w:val="28"/>
        </w:rPr>
      </w:pPr>
      <w:r w:rsidRPr="001C5BAF">
        <w:rPr>
          <w:sz w:val="28"/>
          <w:szCs w:val="28"/>
        </w:rPr>
        <w:t>Kesehatan Alkautsar (JIKKA)</w:t>
      </w:r>
    </w:p>
    <w:p w14:paraId="7ADBEC68" w14:textId="77777777" w:rsidR="004E5AD7" w:rsidRPr="001C5BAF" w:rsidRDefault="004E5AD7" w:rsidP="004E5AD7">
      <w:pPr>
        <w:spacing w:after="0" w:line="240" w:lineRule="auto"/>
        <w:rPr>
          <w:sz w:val="28"/>
          <w:szCs w:val="28"/>
        </w:rPr>
      </w:pPr>
      <w:r w:rsidRPr="001C5BAF">
        <w:rPr>
          <w:sz w:val="28"/>
          <w:szCs w:val="28"/>
        </w:rPr>
        <w:t>e-ISSN : 2963-9042</w:t>
      </w:r>
    </w:p>
    <w:p w14:paraId="26271290" w14:textId="62095BCC" w:rsidR="004E5AD7" w:rsidRDefault="004E5AD7" w:rsidP="004E5AD7">
      <w:pPr>
        <w:spacing w:after="0" w:line="240" w:lineRule="auto"/>
        <w:rPr>
          <w:rFonts w:cs="Times New Roman"/>
          <w:b/>
          <w:sz w:val="28"/>
          <w:lang w:val="id-ID"/>
        </w:rPr>
      </w:pPr>
      <w:r w:rsidRPr="001C5BAF">
        <w:rPr>
          <w:sz w:val="28"/>
          <w:szCs w:val="28"/>
        </w:rPr>
        <w:t>online:</w:t>
      </w:r>
      <w:r>
        <w:rPr>
          <w:sz w:val="28"/>
          <w:szCs w:val="28"/>
        </w:rPr>
        <w:t xml:space="preserve"> </w:t>
      </w:r>
      <w:hyperlink r:id="rId8" w:history="1">
        <w:r w:rsidRPr="003F18D3">
          <w:rPr>
            <w:rStyle w:val="Hyperlink"/>
            <w:sz w:val="28"/>
            <w:szCs w:val="28"/>
          </w:rPr>
          <w:t>https://jurnal.akperalkautsar.ac.id/index.php/JIKKA</w:t>
        </w:r>
      </w:hyperlink>
      <w:r>
        <w:rPr>
          <w:sz w:val="28"/>
          <w:szCs w:val="28"/>
        </w:rPr>
        <w:t xml:space="preserve">  </w:t>
      </w:r>
    </w:p>
    <w:p w14:paraId="5AA8AA50" w14:textId="7BB935AE" w:rsidR="004E5AD7" w:rsidRDefault="004E5AD7" w:rsidP="00D54A51">
      <w:pPr>
        <w:spacing w:after="0" w:line="240" w:lineRule="auto"/>
        <w:rPr>
          <w:rFonts w:cs="Times New Roman"/>
          <w:b/>
          <w:sz w:val="28"/>
          <w:lang w:val="id-ID"/>
        </w:rPr>
      </w:pPr>
    </w:p>
    <w:p w14:paraId="31861270" w14:textId="77777777" w:rsidR="004E5AD7" w:rsidRDefault="004E5AD7" w:rsidP="002552E6">
      <w:pPr>
        <w:spacing w:after="0" w:line="240" w:lineRule="auto"/>
        <w:jc w:val="center"/>
        <w:rPr>
          <w:rFonts w:cs="Times New Roman"/>
          <w:b/>
          <w:sz w:val="28"/>
          <w:lang w:val="id-ID"/>
        </w:rPr>
      </w:pPr>
    </w:p>
    <w:p w14:paraId="2985D5FB" w14:textId="139AB7B3" w:rsidR="002552E6" w:rsidRPr="005B192D" w:rsidRDefault="002552E6" w:rsidP="002552E6">
      <w:pPr>
        <w:spacing w:after="0" w:line="240" w:lineRule="auto"/>
        <w:jc w:val="center"/>
        <w:rPr>
          <w:rFonts w:cs="Times New Roman"/>
          <w:b/>
          <w:sz w:val="28"/>
          <w:lang w:val="id-ID"/>
        </w:rPr>
      </w:pPr>
      <w:r w:rsidRPr="005B192D">
        <w:rPr>
          <w:rFonts w:cs="Times New Roman"/>
          <w:b/>
          <w:sz w:val="28"/>
          <w:lang w:val="id-ID"/>
        </w:rPr>
        <w:t xml:space="preserve">EFEKTIVITAS PEMBERIAN JUS </w:t>
      </w:r>
      <w:r w:rsidR="00A779E6" w:rsidRPr="005B192D">
        <w:rPr>
          <w:rFonts w:cs="Times New Roman"/>
          <w:b/>
          <w:sz w:val="28"/>
          <w:lang w:val="id-ID"/>
        </w:rPr>
        <w:t>BUAH</w:t>
      </w:r>
      <w:r w:rsidR="001E5AB3" w:rsidRPr="005B192D">
        <w:rPr>
          <w:rFonts w:cs="Times New Roman"/>
          <w:b/>
          <w:sz w:val="28"/>
          <w:lang w:val="id-ID"/>
        </w:rPr>
        <w:t xml:space="preserve"> BIT</w:t>
      </w:r>
      <w:r w:rsidRPr="005B192D">
        <w:rPr>
          <w:rFonts w:cs="Times New Roman"/>
          <w:b/>
          <w:sz w:val="28"/>
          <w:lang w:val="id-ID"/>
        </w:rPr>
        <w:t xml:space="preserve"> (</w:t>
      </w:r>
      <w:r w:rsidR="0092627E" w:rsidRPr="005B192D">
        <w:rPr>
          <w:rFonts w:cs="Times New Roman"/>
          <w:b/>
          <w:i/>
          <w:sz w:val="28"/>
          <w:lang w:val="id-ID"/>
        </w:rPr>
        <w:t xml:space="preserve">Beta vulgaris </w:t>
      </w:r>
      <w:r w:rsidR="001E5AB3" w:rsidRPr="005B192D">
        <w:rPr>
          <w:rFonts w:cs="Times New Roman"/>
          <w:b/>
          <w:i/>
          <w:sz w:val="28"/>
          <w:lang w:val="id-ID"/>
        </w:rPr>
        <w:t>l.)</w:t>
      </w:r>
      <w:r w:rsidRPr="005B192D">
        <w:rPr>
          <w:rFonts w:cs="Times New Roman"/>
          <w:b/>
          <w:sz w:val="28"/>
          <w:lang w:val="id-ID"/>
        </w:rPr>
        <w:t xml:space="preserve"> UNTUK MENGATASI PERFUSI PERIFER TIDAK EFEKTIF PADA ANEMIA DI DESA ROWO</w:t>
      </w:r>
      <w:r w:rsidR="005B192D">
        <w:rPr>
          <w:rFonts w:cs="Times New Roman"/>
          <w:b/>
          <w:sz w:val="28"/>
          <w:lang w:val="id-ID"/>
        </w:rPr>
        <w:t xml:space="preserve"> </w:t>
      </w:r>
      <w:r w:rsidRPr="005B192D">
        <w:rPr>
          <w:rFonts w:cs="Times New Roman"/>
          <w:b/>
          <w:sz w:val="28"/>
          <w:lang w:val="id-ID"/>
        </w:rPr>
        <w:t>KECAMATAN KANDANGAN</w:t>
      </w:r>
    </w:p>
    <w:p w14:paraId="0E6EC9DD" w14:textId="77777777" w:rsidR="002552E6" w:rsidRPr="005B192D" w:rsidRDefault="002552E6" w:rsidP="002552E6">
      <w:pPr>
        <w:spacing w:after="0" w:line="240" w:lineRule="auto"/>
        <w:jc w:val="center"/>
        <w:rPr>
          <w:rFonts w:cs="Times New Roman"/>
          <w:sz w:val="22"/>
          <w:lang w:val="id-ID"/>
        </w:rPr>
      </w:pPr>
    </w:p>
    <w:p w14:paraId="4B42E84B" w14:textId="157179AE" w:rsidR="002552E6" w:rsidRPr="005B192D" w:rsidRDefault="002552E6" w:rsidP="002552E6">
      <w:pPr>
        <w:pStyle w:val="NoSpacing"/>
        <w:jc w:val="center"/>
        <w:rPr>
          <w:rFonts w:cs="Times New Roman"/>
          <w:sz w:val="22"/>
          <w:vertAlign w:val="superscript"/>
          <w:lang w:val="id-ID"/>
        </w:rPr>
      </w:pPr>
      <w:r w:rsidRPr="005B192D">
        <w:rPr>
          <w:rFonts w:cs="Times New Roman"/>
          <w:sz w:val="22"/>
          <w:lang w:val="id-ID"/>
        </w:rPr>
        <w:t>Sunia Kaesi</w:t>
      </w:r>
      <w:r w:rsidR="005B192D" w:rsidRPr="005B192D">
        <w:rPr>
          <w:rFonts w:cs="Times New Roman"/>
          <w:sz w:val="22"/>
          <w:vertAlign w:val="superscript"/>
          <w:lang w:val="id-ID"/>
        </w:rPr>
        <w:t>1</w:t>
      </w:r>
      <w:r w:rsidR="003E6E55" w:rsidRPr="005B192D">
        <w:rPr>
          <w:rFonts w:cs="Times New Roman"/>
          <w:sz w:val="22"/>
          <w:lang w:val="id-ID"/>
        </w:rPr>
        <w:t>, Tri Suraning Wulandari</w:t>
      </w:r>
      <w:r w:rsidR="005B192D" w:rsidRPr="005B192D">
        <w:rPr>
          <w:rFonts w:cs="Times New Roman"/>
          <w:sz w:val="22"/>
          <w:vertAlign w:val="superscript"/>
          <w:lang w:val="id-ID"/>
        </w:rPr>
        <w:t>2</w:t>
      </w:r>
      <w:r w:rsidR="00B15A07" w:rsidRPr="005B192D">
        <w:rPr>
          <w:rFonts w:cs="Times New Roman"/>
          <w:sz w:val="22"/>
          <w:lang w:val="id-ID"/>
        </w:rPr>
        <w:t>, Parmilah</w:t>
      </w:r>
      <w:r w:rsidR="005B192D" w:rsidRPr="005B192D">
        <w:rPr>
          <w:rFonts w:cs="Times New Roman"/>
          <w:sz w:val="22"/>
          <w:vertAlign w:val="superscript"/>
          <w:lang w:val="id-ID"/>
        </w:rPr>
        <w:t>3</w:t>
      </w:r>
    </w:p>
    <w:p w14:paraId="60D66A3F" w14:textId="5645B312" w:rsidR="002552E6" w:rsidRPr="005B192D" w:rsidRDefault="005B192D" w:rsidP="002552E6">
      <w:pPr>
        <w:pStyle w:val="NoSpacing"/>
        <w:jc w:val="center"/>
        <w:rPr>
          <w:rFonts w:cs="Times New Roman"/>
          <w:sz w:val="22"/>
          <w:lang w:val="id-ID"/>
        </w:rPr>
      </w:pPr>
      <w:r w:rsidRPr="005B192D">
        <w:rPr>
          <w:rFonts w:cs="Times New Roman"/>
          <w:sz w:val="22"/>
          <w:vertAlign w:val="superscript"/>
          <w:lang w:val="id-ID"/>
        </w:rPr>
        <w:t>1,2,3</w:t>
      </w:r>
      <w:r w:rsidR="002552E6" w:rsidRPr="005B192D">
        <w:rPr>
          <w:rFonts w:cs="Times New Roman"/>
          <w:sz w:val="22"/>
          <w:lang w:val="id-ID"/>
        </w:rPr>
        <w:t>Akademi Keperawatan Alkautsar Temanggung</w:t>
      </w:r>
      <w:r w:rsidRPr="005B192D">
        <w:rPr>
          <w:rFonts w:cs="Times New Roman"/>
          <w:sz w:val="22"/>
          <w:lang w:val="id-ID"/>
        </w:rPr>
        <w:t>, Jawa Tengah, Indonesia</w:t>
      </w:r>
    </w:p>
    <w:p w14:paraId="39CDB4D1" w14:textId="5D9BB3D7" w:rsidR="005B192D" w:rsidRPr="005B192D" w:rsidRDefault="005B192D" w:rsidP="002552E6">
      <w:pPr>
        <w:pStyle w:val="NoSpacing"/>
        <w:jc w:val="center"/>
        <w:rPr>
          <w:rFonts w:cs="Times New Roman"/>
          <w:sz w:val="22"/>
          <w:lang w:val="id-ID"/>
        </w:rPr>
      </w:pPr>
      <w:r w:rsidRPr="005B192D">
        <w:rPr>
          <w:rFonts w:cs="Times New Roman"/>
          <w:sz w:val="22"/>
          <w:lang w:val="id-ID"/>
        </w:rPr>
        <w:t xml:space="preserve">Email Korespondensi : </w:t>
      </w:r>
      <w:hyperlink r:id="rId9" w:history="1">
        <w:r w:rsidRPr="005B192D">
          <w:rPr>
            <w:rStyle w:val="Hyperlink"/>
            <w:rFonts w:cs="Times New Roman"/>
            <w:sz w:val="22"/>
            <w:lang w:val="id-ID"/>
          </w:rPr>
          <w:t>sunniakaesi@gmail.com</w:t>
        </w:r>
      </w:hyperlink>
      <w:r w:rsidRPr="005B192D">
        <w:rPr>
          <w:rFonts w:cs="Times New Roman"/>
          <w:sz w:val="22"/>
          <w:lang w:val="id-ID"/>
        </w:rPr>
        <w:t xml:space="preserve"> </w:t>
      </w:r>
    </w:p>
    <w:p w14:paraId="1CB6ED66" w14:textId="48F0B0EF" w:rsidR="002552E6" w:rsidRPr="005B192D" w:rsidRDefault="005B192D" w:rsidP="002552E6">
      <w:pPr>
        <w:pStyle w:val="NoSpacing"/>
        <w:jc w:val="center"/>
        <w:rPr>
          <w:rFonts w:cs="Times New Roman"/>
          <w:lang w:val="id-ID"/>
        </w:rPr>
      </w:pPr>
      <w:r>
        <w:rPr>
          <w:rFonts w:cs="Times New Roman"/>
          <w:sz w:val="22"/>
          <w:lang w:val="id-ID"/>
        </w:rPr>
        <w:t>Telepon Korespondensi</w:t>
      </w:r>
      <w:r w:rsidR="002552E6" w:rsidRPr="005B192D">
        <w:rPr>
          <w:rFonts w:cs="Times New Roman"/>
          <w:sz w:val="22"/>
          <w:lang w:val="id-ID"/>
        </w:rPr>
        <w:t xml:space="preserve"> : +628988732668</w:t>
      </w:r>
    </w:p>
    <w:p w14:paraId="30BE14DB" w14:textId="77777777" w:rsidR="002552E6" w:rsidRPr="005B192D" w:rsidRDefault="002552E6" w:rsidP="002552E6">
      <w:pPr>
        <w:pStyle w:val="NoSpacing"/>
        <w:jc w:val="center"/>
        <w:rPr>
          <w:rFonts w:cs="Times New Roman"/>
          <w:sz w:val="22"/>
          <w:lang w:val="id-ID"/>
        </w:rPr>
      </w:pPr>
    </w:p>
    <w:p w14:paraId="49BD3E27" w14:textId="7E2FA84F" w:rsidR="005B192D" w:rsidRPr="004E5AD7" w:rsidRDefault="005B192D" w:rsidP="005B192D">
      <w:pPr>
        <w:spacing w:after="0" w:line="240" w:lineRule="auto"/>
        <w:jc w:val="center"/>
        <w:rPr>
          <w:rFonts w:cs="Times New Roman"/>
          <w:b/>
          <w:szCs w:val="24"/>
          <w:lang w:val="en"/>
        </w:rPr>
      </w:pPr>
      <w:bookmarkStart w:id="0" w:name="_Toc129069614"/>
      <w:r w:rsidRPr="004E5AD7">
        <w:rPr>
          <w:rFonts w:cs="Times New Roman"/>
          <w:b/>
          <w:szCs w:val="24"/>
          <w:lang w:val="en"/>
        </w:rPr>
        <w:t>ABSTRAK</w:t>
      </w:r>
    </w:p>
    <w:p w14:paraId="0558E546" w14:textId="77777777" w:rsidR="004E5AD7" w:rsidRPr="004E5AD7" w:rsidRDefault="004E5AD7" w:rsidP="004E5AD7">
      <w:pPr>
        <w:pStyle w:val="NoSpacing"/>
        <w:rPr>
          <w:szCs w:val="24"/>
          <w:lang w:val="en"/>
        </w:rPr>
      </w:pPr>
    </w:p>
    <w:p w14:paraId="7C064963" w14:textId="66EA6488" w:rsidR="005B192D" w:rsidRPr="004E5AD7" w:rsidRDefault="00E918AD" w:rsidP="005B192D">
      <w:pPr>
        <w:tabs>
          <w:tab w:val="left" w:pos="851"/>
        </w:tabs>
        <w:spacing w:after="0" w:line="240" w:lineRule="auto"/>
        <w:rPr>
          <w:rFonts w:cs="Times New Roman"/>
          <w:szCs w:val="24"/>
          <w:lang w:val="id-ID"/>
        </w:rPr>
      </w:pPr>
      <w:r w:rsidRPr="004E5AD7">
        <w:rPr>
          <w:rFonts w:cs="Times New Roman"/>
          <w:b/>
          <w:szCs w:val="24"/>
          <w:lang w:val="id-ID"/>
        </w:rPr>
        <w:t>Pendahuluan:</w:t>
      </w:r>
      <w:r w:rsidRPr="004E5AD7">
        <w:rPr>
          <w:rFonts w:cs="Times New Roman"/>
          <w:szCs w:val="24"/>
          <w:lang w:val="id-ID"/>
        </w:rPr>
        <w:t xml:space="preserve"> </w:t>
      </w:r>
      <w:r w:rsidR="005B192D" w:rsidRPr="004E5AD7">
        <w:rPr>
          <w:rFonts w:cs="Times New Roman"/>
          <w:szCs w:val="24"/>
        </w:rPr>
        <w:t xml:space="preserve">Anemia </w:t>
      </w:r>
      <w:r w:rsidR="005B192D" w:rsidRPr="004E5AD7">
        <w:rPr>
          <w:rFonts w:cs="Times New Roman"/>
          <w:szCs w:val="24"/>
          <w:lang w:val="id-ID"/>
        </w:rPr>
        <w:t>merupakan</w:t>
      </w:r>
      <w:r w:rsidR="005B192D" w:rsidRPr="004E5AD7">
        <w:rPr>
          <w:rFonts w:cs="Times New Roman"/>
          <w:szCs w:val="24"/>
        </w:rPr>
        <w:t xml:space="preserve"> kondisi </w:t>
      </w:r>
      <w:r w:rsidR="005B192D" w:rsidRPr="004E5AD7">
        <w:rPr>
          <w:rFonts w:cs="Times New Roman"/>
          <w:szCs w:val="24"/>
          <w:lang w:val="id-ID"/>
        </w:rPr>
        <w:t>berkurangnya sel darah merah</w:t>
      </w:r>
      <w:r w:rsidR="005B192D" w:rsidRPr="004E5AD7">
        <w:rPr>
          <w:rFonts w:cs="Times New Roman"/>
          <w:szCs w:val="24"/>
        </w:rPr>
        <w:t xml:space="preserve">, </w:t>
      </w:r>
      <w:r w:rsidR="005B192D" w:rsidRPr="004E5AD7">
        <w:rPr>
          <w:rFonts w:cs="Times New Roman"/>
          <w:szCs w:val="24"/>
          <w:lang w:val="id-ID"/>
        </w:rPr>
        <w:t xml:space="preserve">yang disebabkan penurunan kadar hemoglobin (Hb). Proses pembentukan Hb membutuhkan protein dan zat besi yang cukup dalam tubuh. Prevalensi global anemia tahun 2019 adalah 29.9% pada wanita subur (15-49 tahun). Dampak anemia adalah penurunan imunitas, konsentrasi, kebugaran fisik remaja, produktifitas dan perfusi perifer tidak efektif. Salah satu penyebab perfusi perifer tidak efektif adalah penurunan konsentrasi Hb. </w:t>
      </w:r>
      <w:r w:rsidR="00DD2447" w:rsidRPr="004E5AD7">
        <w:rPr>
          <w:szCs w:val="24"/>
        </w:rPr>
        <w:t>Salah satu pendekatan non-farmakologis</w:t>
      </w:r>
      <w:r w:rsidR="00DD2447" w:rsidRPr="004E5AD7">
        <w:rPr>
          <w:szCs w:val="24"/>
          <w:lang w:val="id-ID"/>
        </w:rPr>
        <w:t xml:space="preserve"> untuk</w:t>
      </w:r>
      <w:r w:rsidR="00DD2447" w:rsidRPr="004E5AD7">
        <w:rPr>
          <w:szCs w:val="24"/>
        </w:rPr>
        <w:t xml:space="preserve"> mengatasi perfusi perifer tidak efektif adalah perawatan sirkulasi berbasis edukasi diet menggunakan jus buah bit (</w:t>
      </w:r>
      <w:r w:rsidR="00DD2447" w:rsidRPr="004E5AD7">
        <w:rPr>
          <w:i/>
          <w:szCs w:val="24"/>
        </w:rPr>
        <w:t xml:space="preserve">Beta vulgaris </w:t>
      </w:r>
      <w:r w:rsidR="00DD2447" w:rsidRPr="004E5AD7">
        <w:rPr>
          <w:i/>
          <w:szCs w:val="24"/>
          <w:lang w:val="id-ID"/>
        </w:rPr>
        <w:t>l</w:t>
      </w:r>
      <w:r w:rsidR="00DD2447" w:rsidRPr="004E5AD7">
        <w:rPr>
          <w:i/>
          <w:szCs w:val="24"/>
        </w:rPr>
        <w:t>.).</w:t>
      </w:r>
      <w:r w:rsidR="00DD2447" w:rsidRPr="004E5AD7">
        <w:rPr>
          <w:szCs w:val="24"/>
        </w:rPr>
        <w:t xml:space="preserve"> Buah bit kaya akan asam lemak jenuh 0,03, asam folat 34%, Fe 7,4%, dan zat lainnya yang bermanfaat untuk meningkatkan sirkulasi dan Hb.</w:t>
      </w:r>
      <w:r w:rsidR="00DD2447" w:rsidRPr="004E5AD7">
        <w:rPr>
          <w:szCs w:val="24"/>
          <w:lang w:val="id-ID"/>
        </w:rPr>
        <w:t xml:space="preserve"> </w:t>
      </w:r>
      <w:r w:rsidR="00DD2447" w:rsidRPr="004E5AD7">
        <w:rPr>
          <w:rFonts w:cs="Times New Roman"/>
          <w:b/>
          <w:szCs w:val="24"/>
          <w:lang w:val="id-ID"/>
        </w:rPr>
        <w:t>Tujuan</w:t>
      </w:r>
      <w:r w:rsidRPr="004E5AD7">
        <w:rPr>
          <w:rFonts w:cs="Times New Roman"/>
          <w:b/>
          <w:szCs w:val="24"/>
          <w:lang w:val="id-ID"/>
        </w:rPr>
        <w:t>:</w:t>
      </w:r>
      <w:r w:rsidRPr="004E5AD7">
        <w:rPr>
          <w:rFonts w:cs="Times New Roman"/>
          <w:szCs w:val="24"/>
          <w:lang w:val="id-ID"/>
        </w:rPr>
        <w:t xml:space="preserve"> </w:t>
      </w:r>
      <w:r w:rsidR="005B192D" w:rsidRPr="004E5AD7">
        <w:rPr>
          <w:rFonts w:cs="Times New Roman"/>
          <w:szCs w:val="24"/>
          <w:lang w:val="id-ID"/>
        </w:rPr>
        <w:t xml:space="preserve">Tujuan penelitian untuk memberikan gambaran tentang efektifitas jus buah bit dalam mengatasi perfusi perifer tidak efektif pada anemia. </w:t>
      </w:r>
      <w:r w:rsidR="003A702F" w:rsidRPr="004E5AD7">
        <w:rPr>
          <w:rFonts w:cs="Times New Roman"/>
          <w:b/>
          <w:szCs w:val="24"/>
          <w:lang w:val="id-ID"/>
        </w:rPr>
        <w:t>Metodologi</w:t>
      </w:r>
      <w:r w:rsidR="00DD2447" w:rsidRPr="004E5AD7">
        <w:rPr>
          <w:rFonts w:cs="Times New Roman"/>
          <w:b/>
          <w:szCs w:val="24"/>
          <w:lang w:val="id-ID"/>
        </w:rPr>
        <w:t xml:space="preserve">: </w:t>
      </w:r>
      <w:r w:rsidR="00DD2447" w:rsidRPr="004E5AD7">
        <w:rPr>
          <w:rFonts w:cs="Times New Roman"/>
          <w:szCs w:val="24"/>
          <w:lang w:val="id-ID"/>
        </w:rPr>
        <w:t xml:space="preserve">pendekatan yang digunakan adalah studi kasus. </w:t>
      </w:r>
      <w:r w:rsidR="00D260C9" w:rsidRPr="004E5AD7">
        <w:rPr>
          <w:rFonts w:cs="Times New Roman"/>
          <w:szCs w:val="24"/>
        </w:rPr>
        <w:t xml:space="preserve">Penelitian ini mengeksplorasi efek jus buah bit dalam periode 7 hari terhadap perfusi perifer </w:t>
      </w:r>
      <w:r w:rsidR="00DD2447" w:rsidRPr="004E5AD7">
        <w:rPr>
          <w:rFonts w:cs="Times New Roman"/>
          <w:szCs w:val="24"/>
          <w:lang w:val="id-ID"/>
        </w:rPr>
        <w:t>tidak efektif</w:t>
      </w:r>
      <w:r w:rsidR="00D260C9" w:rsidRPr="004E5AD7">
        <w:rPr>
          <w:rFonts w:cs="Times New Roman"/>
          <w:szCs w:val="24"/>
        </w:rPr>
        <w:t xml:space="preserve"> pada dua responden.</w:t>
      </w:r>
      <w:r w:rsidR="005B192D" w:rsidRPr="004E5AD7">
        <w:rPr>
          <w:rFonts w:cs="Times New Roman"/>
          <w:b/>
          <w:szCs w:val="24"/>
          <w:lang w:val="id-ID"/>
        </w:rPr>
        <w:t xml:space="preserve"> Hasil</w:t>
      </w:r>
      <w:r w:rsidRPr="004E5AD7">
        <w:rPr>
          <w:rFonts w:cs="Times New Roman"/>
          <w:b/>
          <w:szCs w:val="24"/>
          <w:lang w:val="id-ID"/>
        </w:rPr>
        <w:t>:</w:t>
      </w:r>
      <w:r w:rsidR="005B192D" w:rsidRPr="004E5AD7">
        <w:rPr>
          <w:rFonts w:cs="Times New Roman"/>
          <w:szCs w:val="24"/>
          <w:lang w:val="id-ID"/>
        </w:rPr>
        <w:t xml:space="preserve"> </w:t>
      </w:r>
      <w:r w:rsidR="00D260C9" w:rsidRPr="004E5AD7">
        <w:rPr>
          <w:rFonts w:cs="Times New Roman"/>
          <w:szCs w:val="24"/>
        </w:rPr>
        <w:t>Hasil menunjukkan peningkatan yang signifikan dalam perfusi perifer dari skala sedang (3) menjadi meningkat (5) setelah intervensi. Selain itu, kadar Hb pada r</w:t>
      </w:r>
      <w:r w:rsidR="00DD2447" w:rsidRPr="004E5AD7">
        <w:rPr>
          <w:rFonts w:cs="Times New Roman"/>
          <w:szCs w:val="24"/>
        </w:rPr>
        <w:t xml:space="preserve">esponden pertama naik dari 8.5 </w:t>
      </w:r>
      <w:r w:rsidR="00D260C9" w:rsidRPr="004E5AD7">
        <w:rPr>
          <w:rFonts w:cs="Times New Roman"/>
          <w:szCs w:val="24"/>
        </w:rPr>
        <w:t>g/dL men</w:t>
      </w:r>
      <w:r w:rsidR="00DD2447" w:rsidRPr="004E5AD7">
        <w:rPr>
          <w:rFonts w:cs="Times New Roman"/>
          <w:szCs w:val="24"/>
        </w:rPr>
        <w:t xml:space="preserve">jadi 12.1 </w:t>
      </w:r>
      <w:r w:rsidR="00D260C9" w:rsidRPr="004E5AD7">
        <w:rPr>
          <w:rFonts w:cs="Times New Roman"/>
          <w:szCs w:val="24"/>
        </w:rPr>
        <w:t>g/dL, dan pada</w:t>
      </w:r>
      <w:r w:rsidR="00DD2447" w:rsidRPr="004E5AD7">
        <w:rPr>
          <w:rFonts w:cs="Times New Roman"/>
          <w:szCs w:val="24"/>
        </w:rPr>
        <w:t xml:space="preserve"> responden kedua naik dari 9.5 g/dL menjadi 12.4 </w:t>
      </w:r>
      <w:r w:rsidR="00D260C9" w:rsidRPr="004E5AD7">
        <w:rPr>
          <w:rFonts w:cs="Times New Roman"/>
          <w:szCs w:val="24"/>
        </w:rPr>
        <w:t xml:space="preserve">g/dL. </w:t>
      </w:r>
      <w:r w:rsidR="00C6691F" w:rsidRPr="004E5AD7">
        <w:rPr>
          <w:rFonts w:cs="Times New Roman"/>
          <w:b/>
          <w:szCs w:val="24"/>
          <w:lang w:val="id-ID"/>
        </w:rPr>
        <w:t>Kesimpulan:</w:t>
      </w:r>
      <w:r w:rsidR="00C6691F" w:rsidRPr="004E5AD7">
        <w:rPr>
          <w:rFonts w:cs="Times New Roman"/>
          <w:szCs w:val="24"/>
          <w:lang w:val="id-ID"/>
        </w:rPr>
        <w:t xml:space="preserve"> </w:t>
      </w:r>
      <w:r w:rsidR="00D260C9" w:rsidRPr="004E5AD7">
        <w:rPr>
          <w:rFonts w:cs="Times New Roman"/>
          <w:szCs w:val="24"/>
        </w:rPr>
        <w:t>Temuan ini menunjukkan potensi jus buah bit dalam meningkatkan sirkulasi perifer dan kadar Hb</w:t>
      </w:r>
      <w:r w:rsidR="00D260C9" w:rsidRPr="004E5AD7">
        <w:rPr>
          <w:rFonts w:cs="Times New Roman"/>
          <w:szCs w:val="24"/>
          <w:lang w:val="id-ID"/>
        </w:rPr>
        <w:t>.</w:t>
      </w:r>
      <w:r w:rsidR="005B192D" w:rsidRPr="004E5AD7">
        <w:rPr>
          <w:rFonts w:cs="Times New Roman"/>
          <w:szCs w:val="24"/>
          <w:lang w:val="id-ID"/>
        </w:rPr>
        <w:t xml:space="preserve"> </w:t>
      </w:r>
    </w:p>
    <w:p w14:paraId="491FB3A9" w14:textId="77777777" w:rsidR="003A702F" w:rsidRPr="004E5AD7" w:rsidRDefault="003A702F" w:rsidP="003A702F">
      <w:pPr>
        <w:pStyle w:val="NoSpacing"/>
        <w:rPr>
          <w:szCs w:val="24"/>
          <w:lang w:val="id-ID"/>
        </w:rPr>
      </w:pPr>
    </w:p>
    <w:p w14:paraId="5F860868" w14:textId="377695D7" w:rsidR="002552E6" w:rsidRPr="004E5AD7" w:rsidRDefault="005B192D" w:rsidP="005B192D">
      <w:pPr>
        <w:spacing w:after="0" w:line="240" w:lineRule="auto"/>
        <w:rPr>
          <w:rFonts w:cs="Times New Roman"/>
          <w:i/>
          <w:szCs w:val="24"/>
          <w:lang w:val="id-ID"/>
        </w:rPr>
      </w:pPr>
      <w:r w:rsidRPr="004E5AD7">
        <w:rPr>
          <w:rFonts w:cs="Times New Roman"/>
          <w:b/>
          <w:szCs w:val="24"/>
          <w:lang w:val="id-ID"/>
        </w:rPr>
        <w:t>Kata Kunci</w:t>
      </w:r>
      <w:r w:rsidRPr="004E5AD7">
        <w:rPr>
          <w:rFonts w:cs="Times New Roman"/>
          <w:szCs w:val="24"/>
          <w:lang w:val="id-ID"/>
        </w:rPr>
        <w:t xml:space="preserve"> : Anemia, Jus Buah bit (</w:t>
      </w:r>
      <w:r w:rsidRPr="004E5AD7">
        <w:rPr>
          <w:rFonts w:cs="Times New Roman"/>
          <w:i/>
          <w:szCs w:val="24"/>
          <w:lang w:val="id-ID"/>
        </w:rPr>
        <w:t>Beta vulgaris l.)</w:t>
      </w:r>
      <w:r w:rsidRPr="004E5AD7">
        <w:rPr>
          <w:rFonts w:cs="Times New Roman"/>
          <w:szCs w:val="24"/>
          <w:lang w:val="id-ID"/>
        </w:rPr>
        <w:t>, Perfusi Perifer Tidak Efektif</w:t>
      </w:r>
    </w:p>
    <w:p w14:paraId="33FD69C1" w14:textId="77777777" w:rsidR="002552E6" w:rsidRPr="004E5AD7" w:rsidRDefault="002552E6" w:rsidP="002552E6">
      <w:pPr>
        <w:spacing w:line="240" w:lineRule="auto"/>
        <w:rPr>
          <w:rFonts w:cs="Times New Roman"/>
          <w:szCs w:val="24"/>
          <w:lang w:val="id-ID"/>
        </w:rPr>
      </w:pPr>
    </w:p>
    <w:p w14:paraId="6B58BCA6" w14:textId="77777777" w:rsidR="004E5AD7" w:rsidRDefault="004E5AD7" w:rsidP="005B192D">
      <w:pPr>
        <w:pStyle w:val="NoSpacing"/>
        <w:jc w:val="center"/>
        <w:rPr>
          <w:b/>
          <w:i/>
          <w:lang w:val="id-ID"/>
        </w:rPr>
      </w:pPr>
    </w:p>
    <w:p w14:paraId="26834A03" w14:textId="77777777" w:rsidR="004E5AD7" w:rsidRDefault="004E5AD7" w:rsidP="005B192D">
      <w:pPr>
        <w:pStyle w:val="NoSpacing"/>
        <w:jc w:val="center"/>
        <w:rPr>
          <w:b/>
          <w:i/>
          <w:lang w:val="id-ID"/>
        </w:rPr>
      </w:pPr>
    </w:p>
    <w:p w14:paraId="436F9268" w14:textId="77777777" w:rsidR="004E5AD7" w:rsidRDefault="004E5AD7" w:rsidP="005B192D">
      <w:pPr>
        <w:pStyle w:val="NoSpacing"/>
        <w:jc w:val="center"/>
        <w:rPr>
          <w:b/>
          <w:i/>
          <w:lang w:val="id-ID"/>
        </w:rPr>
      </w:pPr>
    </w:p>
    <w:p w14:paraId="6E816179" w14:textId="77777777" w:rsidR="004E5AD7" w:rsidRDefault="004E5AD7" w:rsidP="005B192D">
      <w:pPr>
        <w:pStyle w:val="NoSpacing"/>
        <w:jc w:val="center"/>
        <w:rPr>
          <w:b/>
          <w:i/>
          <w:lang w:val="id-ID"/>
        </w:rPr>
      </w:pPr>
    </w:p>
    <w:p w14:paraId="37594AFE" w14:textId="77777777" w:rsidR="004E5AD7" w:rsidRDefault="004E5AD7" w:rsidP="005B192D">
      <w:pPr>
        <w:pStyle w:val="NoSpacing"/>
        <w:jc w:val="center"/>
        <w:rPr>
          <w:b/>
          <w:i/>
          <w:lang w:val="id-ID"/>
        </w:rPr>
      </w:pPr>
    </w:p>
    <w:p w14:paraId="1DE775CD" w14:textId="77777777" w:rsidR="004E5AD7" w:rsidRDefault="004E5AD7" w:rsidP="005B192D">
      <w:pPr>
        <w:pStyle w:val="NoSpacing"/>
        <w:jc w:val="center"/>
        <w:rPr>
          <w:b/>
          <w:i/>
          <w:lang w:val="id-ID"/>
        </w:rPr>
      </w:pPr>
    </w:p>
    <w:p w14:paraId="15F7554B" w14:textId="77777777" w:rsidR="004E5AD7" w:rsidRDefault="004E5AD7" w:rsidP="005B192D">
      <w:pPr>
        <w:pStyle w:val="NoSpacing"/>
        <w:jc w:val="center"/>
        <w:rPr>
          <w:b/>
          <w:i/>
          <w:lang w:val="id-ID"/>
        </w:rPr>
      </w:pPr>
    </w:p>
    <w:p w14:paraId="4592AAB0" w14:textId="77777777" w:rsidR="004E5AD7" w:rsidRDefault="004E5AD7" w:rsidP="005B192D">
      <w:pPr>
        <w:pStyle w:val="NoSpacing"/>
        <w:jc w:val="center"/>
        <w:rPr>
          <w:b/>
          <w:i/>
          <w:lang w:val="id-ID"/>
        </w:rPr>
      </w:pPr>
    </w:p>
    <w:p w14:paraId="08B7D0E6" w14:textId="77777777" w:rsidR="004E5AD7" w:rsidRDefault="004E5AD7" w:rsidP="005B192D">
      <w:pPr>
        <w:pStyle w:val="NoSpacing"/>
        <w:jc w:val="center"/>
        <w:rPr>
          <w:b/>
          <w:i/>
          <w:lang w:val="id-ID"/>
        </w:rPr>
      </w:pPr>
    </w:p>
    <w:p w14:paraId="3A01A1BB" w14:textId="77777777" w:rsidR="004E5AD7" w:rsidRDefault="004E5AD7" w:rsidP="005B192D">
      <w:pPr>
        <w:pStyle w:val="NoSpacing"/>
        <w:jc w:val="center"/>
        <w:rPr>
          <w:b/>
          <w:i/>
          <w:lang w:val="id-ID"/>
        </w:rPr>
      </w:pPr>
    </w:p>
    <w:p w14:paraId="1DBB70E4" w14:textId="0ED5C560" w:rsidR="005B192D" w:rsidRPr="0009745A" w:rsidRDefault="005B192D" w:rsidP="005B192D">
      <w:pPr>
        <w:pStyle w:val="NoSpacing"/>
        <w:jc w:val="center"/>
        <w:rPr>
          <w:b/>
          <w:i/>
          <w:lang w:val="id-ID"/>
        </w:rPr>
      </w:pPr>
      <w:r w:rsidRPr="0009745A">
        <w:rPr>
          <w:b/>
          <w:i/>
          <w:lang w:val="id-ID"/>
        </w:rPr>
        <w:t>EFFECTIVENESS OF GIVING BEETROOT JUICE (</w:t>
      </w:r>
      <w:r w:rsidRPr="00DA1C85">
        <w:rPr>
          <w:b/>
          <w:i/>
          <w:lang w:val="id-ID"/>
        </w:rPr>
        <w:t>Beta vulgaris l.</w:t>
      </w:r>
      <w:r w:rsidRPr="0009745A">
        <w:rPr>
          <w:b/>
          <w:i/>
          <w:lang w:val="id-ID"/>
        </w:rPr>
        <w:t>) TO TREATMENT OF PERIPHERAL TISSUE PERFUSION INEFFECTIVENESS IN ANEMIA IN ROWO</w:t>
      </w:r>
    </w:p>
    <w:p w14:paraId="3AE69A25" w14:textId="77777777" w:rsidR="005B192D" w:rsidRDefault="005B192D" w:rsidP="005B192D">
      <w:pPr>
        <w:pStyle w:val="NoSpacing"/>
        <w:jc w:val="center"/>
        <w:rPr>
          <w:b/>
          <w:i/>
          <w:lang w:val="id-ID"/>
        </w:rPr>
      </w:pPr>
      <w:r w:rsidRPr="0009745A">
        <w:rPr>
          <w:b/>
          <w:i/>
          <w:lang w:val="id-ID"/>
        </w:rPr>
        <w:t>VILLAGE KANDANGAN SUB-DISTRICT</w:t>
      </w:r>
    </w:p>
    <w:p w14:paraId="4054C639" w14:textId="77777777" w:rsidR="005B192D" w:rsidRPr="0009745A" w:rsidRDefault="005B192D" w:rsidP="005B192D">
      <w:pPr>
        <w:pStyle w:val="NoSpacing"/>
        <w:jc w:val="center"/>
        <w:rPr>
          <w:b/>
          <w:i/>
          <w:lang w:val="id-ID"/>
        </w:rPr>
      </w:pPr>
    </w:p>
    <w:p w14:paraId="018319D7" w14:textId="6BA66310" w:rsidR="005B192D" w:rsidRDefault="005B192D" w:rsidP="005B192D">
      <w:pPr>
        <w:spacing w:after="0" w:line="240" w:lineRule="auto"/>
        <w:jc w:val="center"/>
        <w:rPr>
          <w:rFonts w:cs="Times New Roman"/>
          <w:b/>
          <w:i/>
          <w:sz w:val="22"/>
          <w:lang w:val="en"/>
        </w:rPr>
      </w:pPr>
      <w:r w:rsidRPr="005B192D">
        <w:rPr>
          <w:rFonts w:cs="Times New Roman"/>
          <w:b/>
          <w:i/>
          <w:sz w:val="22"/>
          <w:lang w:val="en"/>
        </w:rPr>
        <w:t>ABSTRACT</w:t>
      </w:r>
    </w:p>
    <w:p w14:paraId="69335EBC" w14:textId="77777777" w:rsidR="004E5AD7" w:rsidRPr="004E5AD7" w:rsidRDefault="004E5AD7" w:rsidP="004E5AD7">
      <w:pPr>
        <w:pStyle w:val="NoSpacing"/>
        <w:rPr>
          <w:lang w:val="en"/>
        </w:rPr>
      </w:pPr>
    </w:p>
    <w:p w14:paraId="45BFE58B" w14:textId="72C6514C" w:rsidR="005B192D" w:rsidRPr="004E5AD7" w:rsidRDefault="00DD2447" w:rsidP="005B192D">
      <w:pPr>
        <w:pStyle w:val="NoSpacing"/>
        <w:rPr>
          <w:rFonts w:cs="Times New Roman"/>
          <w:i/>
          <w:szCs w:val="24"/>
          <w:lang w:val="id-ID"/>
        </w:rPr>
      </w:pPr>
      <w:r w:rsidRPr="004E5AD7">
        <w:rPr>
          <w:rFonts w:cs="Times New Roman"/>
          <w:b/>
          <w:i/>
          <w:szCs w:val="24"/>
          <w:lang w:val="id-ID"/>
        </w:rPr>
        <w:t>Introduction:</w:t>
      </w:r>
      <w:r w:rsidRPr="004E5AD7">
        <w:rPr>
          <w:rFonts w:cs="Times New Roman"/>
          <w:i/>
          <w:szCs w:val="24"/>
          <w:lang w:val="id-ID"/>
        </w:rPr>
        <w:t xml:space="preserve"> Anemia is a condition characterized by a reduction in red blood cells, resulting from a decrease in hemoglobin (Hb) levels. The process of hemoglobin formation requires adequate protein and iron content in the body. The global prevalence of anemia in 2019 was 29.9% among women of reproductive age (15-49 years). The impacts of anemia include decreased immunity, concentration, physical fitness in adolescents, productivity, and ineffective peripheral perfusion. One of the causes of ineffective peripheral perfusion is a decrease in Hb concentration. One non-pharmacological approach to address ineffective peripheral perfusion is circulation-based care through diet education using beetroot juice (Beta vulgaris l.). Beetroot is rich in saturated fatty acids (0.03), folate (34%), iron (7.4%), and other beneficial substances that contribute to improving circulation and Hb levels. </w:t>
      </w:r>
      <w:r w:rsidRPr="004E5AD7">
        <w:rPr>
          <w:rFonts w:cs="Times New Roman"/>
          <w:b/>
          <w:i/>
          <w:szCs w:val="24"/>
          <w:lang w:val="id-ID"/>
        </w:rPr>
        <w:t>Research Objective:</w:t>
      </w:r>
      <w:r w:rsidRPr="004E5AD7">
        <w:rPr>
          <w:rFonts w:cs="Times New Roman"/>
          <w:i/>
          <w:szCs w:val="24"/>
          <w:lang w:val="id-ID"/>
        </w:rPr>
        <w:t xml:space="preserve"> The objective of the study is to provide an overview of the effectiveness of beetroot juice in addressing ineffective peripheral perfusion in anemia. </w:t>
      </w:r>
      <w:r w:rsidRPr="004E5AD7">
        <w:rPr>
          <w:rFonts w:cs="Times New Roman"/>
          <w:b/>
          <w:i/>
          <w:szCs w:val="24"/>
          <w:lang w:val="id-ID"/>
        </w:rPr>
        <w:t>Research Methodology:</w:t>
      </w:r>
      <w:r w:rsidRPr="004E5AD7">
        <w:rPr>
          <w:rFonts w:cs="Times New Roman"/>
          <w:i/>
          <w:szCs w:val="24"/>
          <w:lang w:val="id-ID"/>
        </w:rPr>
        <w:t xml:space="preserve"> The approach utilized is a case study. This research explores the effects of beetroot juice over a period of 7 days on ineffective peripheral perfusion in two participants. </w:t>
      </w:r>
      <w:r w:rsidRPr="004E5AD7">
        <w:rPr>
          <w:rFonts w:cs="Times New Roman"/>
          <w:b/>
          <w:i/>
          <w:szCs w:val="24"/>
          <w:lang w:val="id-ID"/>
        </w:rPr>
        <w:t>Research Results:</w:t>
      </w:r>
      <w:r w:rsidRPr="004E5AD7">
        <w:rPr>
          <w:rFonts w:cs="Times New Roman"/>
          <w:i/>
          <w:szCs w:val="24"/>
          <w:lang w:val="id-ID"/>
        </w:rPr>
        <w:t xml:space="preserve"> The results indicate a significant improvement in peripheral perfusion, changing from a moderate scale (3) to increased (5) after the intervention. Additionally, the Hb levels in the first participant increased from 8.5 g/dL to 12.1 g/dL, and in the second participant, they increased from 9.5 g/dL to 12.4 g/dL. </w:t>
      </w:r>
      <w:r w:rsidRPr="004E5AD7">
        <w:rPr>
          <w:rFonts w:cs="Times New Roman"/>
          <w:b/>
          <w:i/>
          <w:szCs w:val="24"/>
          <w:lang w:val="id-ID"/>
        </w:rPr>
        <w:t xml:space="preserve">Conclusion: </w:t>
      </w:r>
      <w:r w:rsidRPr="004E5AD7">
        <w:rPr>
          <w:rFonts w:cs="Times New Roman"/>
          <w:i/>
          <w:szCs w:val="24"/>
          <w:lang w:val="id-ID"/>
        </w:rPr>
        <w:t>These findings demonstrate the potential of beetroot juice in enhancing peripheral circulation and Hb levels.</w:t>
      </w:r>
    </w:p>
    <w:p w14:paraId="3D29CC3E" w14:textId="77777777" w:rsidR="004E5AD7" w:rsidRPr="004E5AD7" w:rsidRDefault="004E5AD7" w:rsidP="005B192D">
      <w:pPr>
        <w:pStyle w:val="NoSpacing"/>
        <w:rPr>
          <w:rFonts w:cs="Times New Roman"/>
          <w:szCs w:val="24"/>
          <w:lang w:val="id-ID"/>
        </w:rPr>
      </w:pPr>
    </w:p>
    <w:p w14:paraId="3BB44393" w14:textId="078D3547" w:rsidR="005B192D" w:rsidRPr="004E5AD7" w:rsidRDefault="005B192D" w:rsidP="00DD2447">
      <w:pPr>
        <w:pStyle w:val="NoSpacing"/>
        <w:rPr>
          <w:rFonts w:cs="Times New Roman"/>
          <w:i/>
          <w:szCs w:val="24"/>
        </w:rPr>
      </w:pPr>
      <w:r w:rsidRPr="004E5AD7">
        <w:rPr>
          <w:rFonts w:cs="Times New Roman"/>
          <w:b/>
          <w:i/>
          <w:szCs w:val="24"/>
          <w:lang w:val="id-ID"/>
        </w:rPr>
        <w:t>Keywords</w:t>
      </w:r>
      <w:r w:rsidRPr="004E5AD7">
        <w:rPr>
          <w:rFonts w:cs="Times New Roman"/>
          <w:i/>
          <w:szCs w:val="24"/>
          <w:lang w:val="id-ID"/>
        </w:rPr>
        <w:t xml:space="preserve"> : Anemia, Beetroot Juice (Beta vulgaris l.), </w:t>
      </w:r>
      <w:r w:rsidRPr="004E5AD7">
        <w:rPr>
          <w:rFonts w:cs="Times New Roman"/>
          <w:i/>
          <w:szCs w:val="24"/>
        </w:rPr>
        <w:t>Peripheral Tissue Perfusion Ineffectiveness</w:t>
      </w:r>
    </w:p>
    <w:p w14:paraId="4F419499" w14:textId="177C28F4" w:rsidR="004E5AD7" w:rsidRPr="004E5AD7" w:rsidRDefault="004E5AD7" w:rsidP="00DD2447">
      <w:pPr>
        <w:pStyle w:val="NoSpacing"/>
        <w:rPr>
          <w:rFonts w:cs="Times New Roman"/>
          <w:i/>
          <w:szCs w:val="24"/>
        </w:rPr>
      </w:pPr>
    </w:p>
    <w:p w14:paraId="113BCA79" w14:textId="77777777" w:rsidR="004E5AD7" w:rsidRPr="004E5AD7" w:rsidRDefault="004E5AD7" w:rsidP="00DD2447">
      <w:pPr>
        <w:pStyle w:val="NoSpacing"/>
        <w:rPr>
          <w:i/>
          <w:szCs w:val="24"/>
          <w:lang w:val="id-ID"/>
        </w:rPr>
      </w:pPr>
    </w:p>
    <w:bookmarkEnd w:id="0"/>
    <w:p w14:paraId="529104F6" w14:textId="77777777" w:rsidR="003A702F" w:rsidRPr="004E5AD7" w:rsidRDefault="003A702F" w:rsidP="0092627E">
      <w:pPr>
        <w:pStyle w:val="NoSpacing"/>
        <w:spacing w:line="360" w:lineRule="auto"/>
        <w:rPr>
          <w:rFonts w:cs="Times New Roman"/>
          <w:b/>
          <w:szCs w:val="24"/>
          <w:lang w:val="id-ID"/>
        </w:rPr>
        <w:sectPr w:rsidR="003A702F" w:rsidRPr="004E5AD7" w:rsidSect="00D54A51">
          <w:type w:val="continuous"/>
          <w:pgSz w:w="11907" w:h="16839" w:code="9"/>
          <w:pgMar w:top="1701" w:right="1701" w:bottom="1701" w:left="1701" w:header="720" w:footer="720" w:gutter="0"/>
          <w:cols w:space="720"/>
          <w:docGrid w:linePitch="360"/>
        </w:sectPr>
      </w:pPr>
    </w:p>
    <w:p w14:paraId="2165427F" w14:textId="1E523391" w:rsidR="002552E6" w:rsidRPr="004E5AD7" w:rsidRDefault="002552E6" w:rsidP="00D54A51">
      <w:pPr>
        <w:pStyle w:val="NoSpacing"/>
        <w:spacing w:line="276" w:lineRule="auto"/>
        <w:rPr>
          <w:rFonts w:cs="Times New Roman"/>
          <w:szCs w:val="24"/>
          <w:lang w:val="id-ID"/>
        </w:rPr>
      </w:pPr>
      <w:r w:rsidRPr="004E5AD7">
        <w:rPr>
          <w:rFonts w:cs="Times New Roman"/>
          <w:b/>
          <w:szCs w:val="24"/>
          <w:lang w:val="id-ID"/>
        </w:rPr>
        <w:lastRenderedPageBreak/>
        <w:t>PENDAHULUAN</w:t>
      </w:r>
    </w:p>
    <w:p w14:paraId="44B4D05D" w14:textId="3BAA1E24" w:rsidR="00AE246F" w:rsidRPr="004E5AD7" w:rsidRDefault="0029362D" w:rsidP="00D54A51">
      <w:pPr>
        <w:pStyle w:val="NoSpacing"/>
        <w:spacing w:line="276" w:lineRule="auto"/>
        <w:ind w:firstLine="426"/>
        <w:rPr>
          <w:rFonts w:cs="Times New Roman"/>
          <w:szCs w:val="24"/>
          <w:lang w:val="id-ID"/>
        </w:rPr>
      </w:pPr>
      <w:r w:rsidRPr="004E5AD7">
        <w:rPr>
          <w:rFonts w:cs="Times New Roman"/>
          <w:szCs w:val="24"/>
          <w:lang w:val="id-ID"/>
        </w:rPr>
        <w:t xml:space="preserve">Anemia </w:t>
      </w:r>
      <w:r w:rsidR="00A449B7" w:rsidRPr="004E5AD7">
        <w:rPr>
          <w:rFonts w:cs="Times New Roman"/>
          <w:szCs w:val="24"/>
          <w:lang w:val="id-ID"/>
        </w:rPr>
        <w:t>dikatakan sebagai kondisi berkurangnya sel darah merah</w:t>
      </w:r>
      <w:r w:rsidRPr="004E5AD7">
        <w:rPr>
          <w:rFonts w:cs="Times New Roman"/>
          <w:szCs w:val="24"/>
          <w:lang w:val="id-ID"/>
        </w:rPr>
        <w:t xml:space="preserve"> (SDM), ditandai dengan penurunan hemoglobin (Hb), hematokrit, dan jumlah SDM. Proses pembentukan Hb membutuhkan protein dan zat besi yang cukup dalam tubuh. Pada dasarnya, anemia </w:t>
      </w:r>
      <w:r w:rsidR="00A449B7" w:rsidRPr="004E5AD7">
        <w:rPr>
          <w:rFonts w:cs="Times New Roman"/>
          <w:szCs w:val="24"/>
          <w:lang w:val="id-ID"/>
        </w:rPr>
        <w:t>dipengaruhi langsung</w:t>
      </w:r>
      <w:r w:rsidRPr="004E5AD7">
        <w:rPr>
          <w:rFonts w:cs="Times New Roman"/>
          <w:szCs w:val="24"/>
          <w:lang w:val="id-ID"/>
        </w:rPr>
        <w:t xml:space="preserve"> oleh </w:t>
      </w:r>
      <w:r w:rsidR="00A449B7" w:rsidRPr="004E5AD7">
        <w:rPr>
          <w:rFonts w:cs="Times New Roman"/>
          <w:szCs w:val="24"/>
          <w:lang w:val="id-ID"/>
        </w:rPr>
        <w:t>asupan</w:t>
      </w:r>
      <w:r w:rsidRPr="004E5AD7">
        <w:rPr>
          <w:rFonts w:cs="Times New Roman"/>
          <w:szCs w:val="24"/>
          <w:lang w:val="id-ID"/>
        </w:rPr>
        <w:t xml:space="preserve"> makanan rendah zat besi. </w:t>
      </w:r>
      <w:r w:rsidRPr="004E5AD7">
        <w:rPr>
          <w:rFonts w:cs="Times New Roman"/>
          <w:i/>
          <w:szCs w:val="24"/>
          <w:lang w:val="id-ID"/>
        </w:rPr>
        <w:t>World Health Organization</w:t>
      </w:r>
      <w:r w:rsidRPr="004E5AD7">
        <w:rPr>
          <w:rFonts w:cs="Times New Roman"/>
          <w:szCs w:val="24"/>
          <w:lang w:val="id-ID"/>
        </w:rPr>
        <w:t xml:space="preserve"> (WHO) dalam </w:t>
      </w:r>
      <w:r w:rsidRPr="004E5AD7">
        <w:rPr>
          <w:rFonts w:cs="Times New Roman"/>
          <w:i/>
          <w:szCs w:val="24"/>
          <w:lang w:val="id-ID"/>
        </w:rPr>
        <w:t>Global Hea</w:t>
      </w:r>
      <w:r w:rsidR="00A449B7" w:rsidRPr="004E5AD7">
        <w:rPr>
          <w:rFonts w:cs="Times New Roman"/>
          <w:i/>
          <w:szCs w:val="24"/>
          <w:lang w:val="id-ID"/>
        </w:rPr>
        <w:t>lth Observatory</w:t>
      </w:r>
      <w:r w:rsidR="00A449B7" w:rsidRPr="004E5AD7">
        <w:rPr>
          <w:rFonts w:cs="Times New Roman"/>
          <w:szCs w:val="24"/>
          <w:lang w:val="id-ID"/>
        </w:rPr>
        <w:t xml:space="preserve"> pada tahun 2019 </w:t>
      </w:r>
      <w:r w:rsidR="00A449B7" w:rsidRPr="004E5AD7">
        <w:rPr>
          <w:rFonts w:cs="Times New Roman"/>
          <w:szCs w:val="24"/>
          <w:lang w:val="id-ID"/>
        </w:rPr>
        <w:lastRenderedPageBreak/>
        <w:t>melaporkan</w:t>
      </w:r>
      <w:r w:rsidRPr="004E5AD7">
        <w:rPr>
          <w:rFonts w:cs="Times New Roman"/>
          <w:szCs w:val="24"/>
          <w:lang w:val="id-ID"/>
        </w:rPr>
        <w:t xml:space="preserve"> prevalensi global anemia </w:t>
      </w:r>
      <w:r w:rsidR="00A449B7" w:rsidRPr="004E5AD7">
        <w:rPr>
          <w:rFonts w:cs="Times New Roman"/>
          <w:szCs w:val="24"/>
          <w:lang w:val="id-ID"/>
        </w:rPr>
        <w:t>mencapai</w:t>
      </w:r>
      <w:r w:rsidRPr="004E5AD7">
        <w:rPr>
          <w:rFonts w:cs="Times New Roman"/>
          <w:szCs w:val="24"/>
          <w:lang w:val="id-ID"/>
        </w:rPr>
        <w:t xml:space="preserve"> 29,9 % pada wanita usia subur, setara dengan lebih dari setengah miliar </w:t>
      </w:r>
      <w:r w:rsidR="00A449B7" w:rsidRPr="004E5AD7">
        <w:rPr>
          <w:rFonts w:cs="Times New Roman"/>
          <w:szCs w:val="24"/>
          <w:lang w:val="id-ID"/>
        </w:rPr>
        <w:t xml:space="preserve">populasi wanita berusia 15 sampai </w:t>
      </w:r>
      <w:r w:rsidRPr="004E5AD7">
        <w:rPr>
          <w:rFonts w:cs="Times New Roman"/>
          <w:szCs w:val="24"/>
          <w:lang w:val="id-ID"/>
        </w:rPr>
        <w:t>49 tahun. Serta 29,6 % pada wanita tidak hamil usia subur</w:t>
      </w:r>
      <w:r w:rsidR="00E918AD" w:rsidRPr="004E5AD7">
        <w:rPr>
          <w:rFonts w:cs="Times New Roman"/>
          <w:szCs w:val="24"/>
          <w:lang w:val="id-ID"/>
        </w:rPr>
        <w:t xml:space="preserve"> </w:t>
      </w:r>
      <w:r w:rsidR="00A636DE"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{"citationItems":[{"id":"ITEM-1","itemData":{"URL":"https://www.who.int/data/gho/data/themes/topics/anaemia_in_women_and_children","accessed":{"date-parts":[["2022","8","30"]]},"author":[{"dropping-particle":"","family":"Global Health Observatory","given":"","non-dropping-particle":"","parse-names":false,"suffix":""}],"container-title":"World Health Organization","id":"ITEM-1","issued":{"date-parts":[["2021"]]},"title":"Anaemia in Women and Children","type":"webpage"},"uris":["http://www.mendeley.com/documents/?uuid=20167d4a-2c85-4ce6-a631-7fbb51c8f68c"]}],"mendeley":{"formattedCitation":"(Global Health Observatory, 2021)","plainTextFormattedCitation":"(Global Health Observatory, 2021)","previouslyFormattedCitation":"(Global Health Observatory, 2021)"},"properties":{"noteIndex":0},"schema":"https://github.com/citation-style-language/schema/raw/master/csl-citation.json"}</w:instrText>
      </w:r>
      <w:r w:rsidR="00A636DE" w:rsidRPr="004E5AD7">
        <w:rPr>
          <w:rFonts w:cs="Times New Roman"/>
          <w:szCs w:val="24"/>
          <w:lang w:val="id-ID"/>
        </w:rPr>
        <w:fldChar w:fldCharType="separate"/>
      </w:r>
      <w:r w:rsidR="005B192D" w:rsidRPr="004E5AD7">
        <w:rPr>
          <w:rFonts w:cs="Times New Roman"/>
          <w:i/>
          <w:noProof/>
          <w:szCs w:val="24"/>
          <w:lang w:val="id-ID"/>
        </w:rPr>
        <w:t>(Global Health Observatory</w:t>
      </w:r>
      <w:r w:rsidR="005B192D" w:rsidRPr="004E5AD7">
        <w:rPr>
          <w:rFonts w:cs="Times New Roman"/>
          <w:noProof/>
          <w:szCs w:val="24"/>
          <w:lang w:val="id-ID"/>
        </w:rPr>
        <w:t>, 2021)</w:t>
      </w:r>
      <w:r w:rsidR="00A636DE" w:rsidRPr="004E5AD7">
        <w:rPr>
          <w:rFonts w:cs="Times New Roman"/>
          <w:szCs w:val="24"/>
          <w:lang w:val="id-ID"/>
        </w:rPr>
        <w:fldChar w:fldCharType="end"/>
      </w:r>
      <w:r w:rsidRPr="004E5AD7">
        <w:rPr>
          <w:rFonts w:cs="Times New Roman"/>
          <w:szCs w:val="24"/>
          <w:lang w:val="id-ID"/>
        </w:rPr>
        <w:t>. Laporan data Riskesdas tahun 2018 mengalami peningkatan 11,8 % dari tahun 2013 yaitu 48,9 % pada rentang umur</w:t>
      </w:r>
      <w:r w:rsidR="00A636DE" w:rsidRPr="004E5AD7">
        <w:rPr>
          <w:rFonts w:cs="Times New Roman"/>
          <w:szCs w:val="24"/>
          <w:lang w:val="id-ID"/>
        </w:rPr>
        <w:t xml:space="preserve"> 15-54 tahun</w:t>
      </w:r>
      <w:r w:rsidR="00E918AD" w:rsidRPr="004E5AD7">
        <w:rPr>
          <w:rFonts w:cs="Times New Roman"/>
          <w:szCs w:val="24"/>
          <w:lang w:val="id-ID"/>
        </w:rPr>
        <w:t xml:space="preserve"> </w:t>
      </w:r>
      <w:r w:rsidR="00A636DE"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RI","id":"ITEM-1","issue":"9","issued":{"date-parts":[["2018"]]},"number-of-pages":"1689-1699","title":"Hasil Utama RISKESDAS 2018","type":"report","volume":"53"},"uris":["http://www.mendeley.com/documents/?uuid=2b901950-831a-4414-ab0b-0a311442cffd"]}],"mendeley":{"formattedCitation":"(Kemenkes RI, 2018a)","plainTextFormattedCitation":"(Kemenkes RI, 2018a)","previouslyFormattedCitation":"(Kemenkes RI, 2018a)"},"properties":{"noteIndex":0},"schema":"https://github.com/citation-style-language/schema/raw/master/csl-citation.json"}</w:instrText>
      </w:r>
      <w:r w:rsidR="00A636DE" w:rsidRPr="004E5AD7">
        <w:rPr>
          <w:rFonts w:cs="Times New Roman"/>
          <w:szCs w:val="24"/>
          <w:lang w:val="id-ID"/>
        </w:rPr>
        <w:fldChar w:fldCharType="separate"/>
      </w:r>
      <w:r w:rsidR="005B192D" w:rsidRPr="004E5AD7">
        <w:rPr>
          <w:rFonts w:cs="Times New Roman"/>
          <w:noProof/>
          <w:szCs w:val="24"/>
          <w:lang w:val="id-ID"/>
        </w:rPr>
        <w:t>(Kemenkes RI, 2018a)</w:t>
      </w:r>
      <w:r w:rsidR="00A636DE" w:rsidRPr="004E5AD7">
        <w:rPr>
          <w:rFonts w:cs="Times New Roman"/>
          <w:szCs w:val="24"/>
          <w:lang w:val="id-ID"/>
        </w:rPr>
        <w:fldChar w:fldCharType="end"/>
      </w:r>
      <w:r w:rsidRPr="004E5AD7">
        <w:rPr>
          <w:rFonts w:cs="Times New Roman"/>
          <w:szCs w:val="24"/>
          <w:lang w:val="id-ID"/>
        </w:rPr>
        <w:t xml:space="preserve">. Artinya anemia pada wanita masih menjadi </w:t>
      </w:r>
      <w:r w:rsidRPr="004E5AD7">
        <w:rPr>
          <w:rFonts w:cs="Times New Roman"/>
          <w:szCs w:val="24"/>
          <w:lang w:val="id-ID"/>
        </w:rPr>
        <w:lastRenderedPageBreak/>
        <w:t>masalah kese</w:t>
      </w:r>
      <w:r w:rsidR="00AE246F" w:rsidRPr="004E5AD7">
        <w:rPr>
          <w:rFonts w:cs="Times New Roman"/>
          <w:szCs w:val="24"/>
          <w:lang w:val="id-ID"/>
        </w:rPr>
        <w:t xml:space="preserve">hatan yang perlu diperhatikan. </w:t>
      </w:r>
    </w:p>
    <w:p w14:paraId="67AA4B89" w14:textId="441CAF4F" w:rsidR="0029362D" w:rsidRPr="004E5AD7" w:rsidRDefault="0029362D" w:rsidP="00D54A51">
      <w:pPr>
        <w:pStyle w:val="NoSpacing"/>
        <w:spacing w:line="276" w:lineRule="auto"/>
        <w:ind w:firstLine="426"/>
        <w:rPr>
          <w:rFonts w:cs="Times New Roman"/>
          <w:szCs w:val="24"/>
          <w:lang w:val="id-ID"/>
        </w:rPr>
      </w:pPr>
      <w:r w:rsidRPr="004E5AD7">
        <w:rPr>
          <w:rFonts w:cs="Times New Roman"/>
          <w:szCs w:val="24"/>
          <w:lang w:val="id-ID"/>
        </w:rPr>
        <w:t xml:space="preserve">Dampak buruk anemia bagi </w:t>
      </w:r>
      <w:r w:rsidR="00505919" w:rsidRPr="004E5AD7">
        <w:rPr>
          <w:rFonts w:cs="Times New Roman"/>
          <w:szCs w:val="24"/>
          <w:lang w:val="id-ID"/>
        </w:rPr>
        <w:t>wanita</w:t>
      </w:r>
      <w:r w:rsidRPr="004E5AD7">
        <w:rPr>
          <w:rFonts w:cs="Times New Roman"/>
          <w:szCs w:val="24"/>
          <w:lang w:val="id-ID"/>
        </w:rPr>
        <w:t xml:space="preserve"> adalah </w:t>
      </w:r>
      <w:r w:rsidR="00505919" w:rsidRPr="004E5AD7">
        <w:rPr>
          <w:rFonts w:cs="Times New Roman"/>
          <w:szCs w:val="24"/>
          <w:lang w:val="id-ID"/>
        </w:rPr>
        <w:t>penurunan kekebalan tubuh/</w:t>
      </w:r>
      <w:r w:rsidRPr="004E5AD7">
        <w:rPr>
          <w:rFonts w:cs="Times New Roman"/>
          <w:szCs w:val="24"/>
          <w:lang w:val="id-ID"/>
        </w:rPr>
        <w:t xml:space="preserve"> imunitas</w:t>
      </w:r>
      <w:r w:rsidR="00C16FB7" w:rsidRPr="004E5AD7">
        <w:rPr>
          <w:rFonts w:cs="Times New Roman"/>
          <w:szCs w:val="24"/>
          <w:lang w:val="id-ID"/>
        </w:rPr>
        <w:t>,</w:t>
      </w:r>
      <w:r w:rsidRPr="004E5AD7">
        <w:rPr>
          <w:rFonts w:cs="Times New Roman"/>
          <w:szCs w:val="24"/>
          <w:lang w:val="id-ID"/>
        </w:rPr>
        <w:t xml:space="preserve"> mengakibatkan </w:t>
      </w:r>
      <w:r w:rsidR="00505919" w:rsidRPr="004E5AD7">
        <w:rPr>
          <w:rFonts w:cs="Times New Roman"/>
          <w:szCs w:val="24"/>
          <w:lang w:val="id-ID"/>
        </w:rPr>
        <w:t>rentan</w:t>
      </w:r>
      <w:r w:rsidRPr="004E5AD7">
        <w:rPr>
          <w:rFonts w:cs="Times New Roman"/>
          <w:szCs w:val="24"/>
          <w:lang w:val="id-ID"/>
        </w:rPr>
        <w:t xml:space="preserve"> terkena penyakit, penurunan konsentrasi dan prestasi belajar, kebugaran fisik remaja dan produktivitas. Selain itu, anemia pada </w:t>
      </w:r>
      <w:r w:rsidR="00505919" w:rsidRPr="004E5AD7">
        <w:rPr>
          <w:rFonts w:cs="Times New Roman"/>
          <w:szCs w:val="24"/>
          <w:lang w:val="id-ID"/>
        </w:rPr>
        <w:t>wanita</w:t>
      </w:r>
      <w:r w:rsidRPr="004E5AD7">
        <w:rPr>
          <w:rFonts w:cs="Times New Roman"/>
          <w:szCs w:val="24"/>
          <w:lang w:val="id-ID"/>
        </w:rPr>
        <w:t xml:space="preserve"> akan berdampak lebih serius, </w:t>
      </w:r>
      <w:r w:rsidR="00C16FB7" w:rsidRPr="004E5AD7">
        <w:rPr>
          <w:rFonts w:cs="Times New Roman"/>
          <w:szCs w:val="24"/>
          <w:lang w:val="id-ID"/>
        </w:rPr>
        <w:t xml:space="preserve">seperti </w:t>
      </w:r>
      <w:r w:rsidRPr="004E5AD7">
        <w:rPr>
          <w:rFonts w:cs="Times New Roman"/>
          <w:szCs w:val="24"/>
          <w:lang w:val="id-ID"/>
        </w:rPr>
        <w:t>memperbesar risiko kematian ibu melahirkan, bera</w:t>
      </w:r>
      <w:r w:rsidR="00505919" w:rsidRPr="004E5AD7">
        <w:rPr>
          <w:rFonts w:cs="Times New Roman"/>
          <w:szCs w:val="24"/>
          <w:lang w:val="id-ID"/>
        </w:rPr>
        <w:t>t bayi lahir rendah (BBLR) dan kelahiran bayi prematur</w:t>
      </w:r>
      <w:r w:rsidR="00E918AD" w:rsidRPr="004E5AD7">
        <w:rPr>
          <w:rFonts w:cs="Times New Roman"/>
          <w:szCs w:val="24"/>
          <w:lang w:val="id-ID"/>
        </w:rPr>
        <w:t xml:space="preserve"> </w:t>
      </w:r>
      <w:r w:rsidR="00A636DE"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{"citationItems":[{"id":"ITEM-1","itemData":{"URL":"https://www.kemkes.go.id/article/print/18051600005/kenali-masalah-gizi-yang-ancam-remaja-indonesia.html#:~:text=Remaja Kurang Zat Besi (Anemia)&amp;text=Anemia pada remaja berdampak buruk,belajar%2C kebugaran remaja dan produktifitas.","accessed":{"date-parts":[["2022","9","4"]]},"author":[{"dropping-particle":"","family":"Kemenkes RI","given":"","non-dropping-particle":"","parse-names":false,"suffix":""}],"container-title":"Kementrian Kesehatan Republik Indonesia","id":"ITEM-1","issued":{"date-parts":[["2018"]]},"title":"Kenali Masalah Gizi yang Ancam Remaja Indonesia","type":"webpage"},"uris":["http://www.mendeley.com/documents/?uuid=a5d6cb2a-b520-46a9-85eb-b921f0cdf46d"]},{"id":"ITEM-2","itemData":{"URL":"https://www.kompas.com/edu/read/2021/10/05/202957271/waspadai-dampak-anemia-pada-remaja-putri-ini-penjelasan-dosen-ipb?page=all","accessed":{"date-parts":[["2022","9","4"]]},"author":[{"dropping-particle":"","family":"Kompas.com","given":"","non-dropping-particle":"","parse-names":false,"suffix":""}],"container-title":"Kompas.com","id":"ITEM-2","issued":{"date-parts":[["2021"]]},"title":"Waspadai Dampak Anemia pada Remaja","type":"webpage"},"uris":["http://www.mendeley.com/documents/?uuid=e1d748bf-2cef-404a-b7e9-7f67364247ef"]}],"mendeley":{"formattedCitation":"(Kemenkes RI, 2018b; Kompas.com, 2021)","plainTextFormattedCitation":"(Kemenkes RI, 2018b; Kompas.com, 2021)","previouslyFormattedCitation":"(Kemenkes RI, 2018b; Kompas.com, 2021)"},"properties":{"noteIndex":0},"schema":"https://github.com/citation-style-language/schema/raw/master/csl-citation.json"}</w:instrText>
      </w:r>
      <w:r w:rsidR="00A636DE" w:rsidRPr="004E5AD7">
        <w:rPr>
          <w:rFonts w:cs="Times New Roman"/>
          <w:szCs w:val="24"/>
          <w:lang w:val="id-ID"/>
        </w:rPr>
        <w:fldChar w:fldCharType="separate"/>
      </w:r>
      <w:r w:rsidR="005B192D" w:rsidRPr="004E5AD7">
        <w:rPr>
          <w:rFonts w:cs="Times New Roman"/>
          <w:noProof/>
          <w:szCs w:val="24"/>
          <w:lang w:val="id-ID"/>
        </w:rPr>
        <w:t>(Kemenkes RI, 2018b; Kompas.com, 2021)</w:t>
      </w:r>
      <w:r w:rsidR="00A636DE" w:rsidRPr="004E5AD7">
        <w:rPr>
          <w:rFonts w:cs="Times New Roman"/>
          <w:szCs w:val="24"/>
          <w:lang w:val="id-ID"/>
        </w:rPr>
        <w:fldChar w:fldCharType="end"/>
      </w:r>
      <w:r w:rsidRPr="004E5AD7">
        <w:rPr>
          <w:rFonts w:cs="Times New Roman"/>
          <w:szCs w:val="24"/>
          <w:lang w:val="id-ID"/>
        </w:rPr>
        <w:t>.</w:t>
      </w:r>
      <w:r w:rsidR="003E6E55" w:rsidRPr="004E5AD7">
        <w:rPr>
          <w:rFonts w:cs="Times New Roman"/>
          <w:szCs w:val="24"/>
          <w:lang w:val="id-ID"/>
        </w:rPr>
        <w:t xml:space="preserve"> </w:t>
      </w:r>
      <w:r w:rsidRPr="004E5AD7">
        <w:rPr>
          <w:rFonts w:cs="Times New Roman"/>
          <w:szCs w:val="24"/>
          <w:lang w:val="id-ID"/>
        </w:rPr>
        <w:t xml:space="preserve">Masalah keperawatan dapat muncul pada anemia </w:t>
      </w:r>
      <w:r w:rsidR="00505919" w:rsidRPr="004E5AD7">
        <w:rPr>
          <w:rFonts w:cs="Times New Roman"/>
          <w:szCs w:val="24"/>
          <w:lang w:val="id-ID"/>
        </w:rPr>
        <w:t>diantaranya</w:t>
      </w:r>
      <w:r w:rsidRPr="004E5AD7">
        <w:rPr>
          <w:rFonts w:cs="Times New Roman"/>
          <w:szCs w:val="24"/>
          <w:lang w:val="id-ID"/>
        </w:rPr>
        <w:t xml:space="preserve"> intoleransi aktivitas, nyeri akut, penurunan curah jantung dan perfusi perifer tidak efektif </w:t>
      </w:r>
      <w:r w:rsidR="00A636DE"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M.","non-dropping-particle":"","parse-names":false,"suffix":""},{"dropping-particle":"","family":"Bauldoff","given":"Gerene","non-dropping-particle":"","parse-names":false,"suffix":""}],"chapter-number":"Vol 3","container-title":"Buku Ajar Keperawatan Medikal Bedah : Gangguan Eliminasi dan Gangguan Kardiovaskular","edition":"Edisi 5","editor":[{"dropping-particle":"","family":"Linda","given":"Ayu","non-dropping-particle":"","parse-names":false,"suffix":""}],"id":"ITEM-1","issued":{"date-parts":[["2015"]]},"page":"961-1388","publisher":"EGC","publisher-place":"Jakarta","title":"Buku Ajar Keperawatan Medikal Bedah","type":"chapter"},"uris":["http://www.mendeley.com/documents/?uuid=b2164a71-ef9a-4f4f-927b-74c53f247588"]},{"id":"ITEM-2","itemData":{"author":[{"dropping-particle":"","family":"PPNI","given":"","non-dropping-particle":"","parse-names":false,"suffix":""}],"edition":"1","id":"ITEM-2","issued":{"date-parts":[["2017"]]},"publisher":"DPP PPNI","publisher-place":"Jakarta","title":"Standar Diagnosis Keperawatan Indonesia : Definisi dan Indikator Diagnostik","type":"book"},"uris":["http://www.mendeley.com/documents/?uuid=711b186b-2a24-3de2-b060-61fa448dbeeb"]},{"id":"ITEM-3","itemData":{"author":[{"dropping-particle":"","family":"Mubin","given":"A Halim","non-dropping-particle":"","parse-names":false,"suffix":""}],"edition":"3","editor":[{"dropping-particle":"","family":"Suyono","given":"Y Joko","non-dropping-particle":"","parse-names":false,"suffix":""}],"id":"ITEM-3","issued":{"date-parts":[["2014"]]},"publisher":"EGC","publisher-place":"Jakarta","title":"Paduan Praktis Ilmu Penyakit Dalam","type":"book"},"uris":["http://www.mendeley.com/documents/?uuid=5efc5bc0-c451-4c2f-b1d1-39659af7b0e2"]},{"id":"ITEM-4","itemData":{"author":[{"dropping-particle":"","family":"Smeltzer","given":"","non-dropping-particle":"","parse-names":false,"suffix":""},{"dropping-particle":"","family":"Bare's","given":"","non-dropping-particle":"","parse-names":false,"suffix":""}],"edition":"4","editor":[{"dropping-particle":"","family":"Farrell","given":"Maureen","non-dropping-particle":"","parse-names":false,"suffix":""}],"id":"ITEM-4","issued":{"date-parts":[["2017"]]},"publisher":"Wolters Kluwer","publisher-place":"China","title":"Smeltzer &amp; Bare's Textbook of Medical-Surgical Nursing ","type":"book","volume":"1"},"uris":["http://www.mendeley.com/documents/?uuid=030299b3-ff05-3732-8236-04b445b86743"]}],"mendeley":{"formattedCitation":"(LeMone et al., 2015; Mubin, 2014; PPNI, 2017; Smeltzer &amp; Bare’s, 2017)","plainTextFormattedCitation":"(LeMone et al., 2015; Mubin, 2014; PPNI, 2017; Smeltzer &amp; Bare’s, 2017)","previouslyFormattedCitation":"(LeMone et al., 2015; Mubin, 2014; PPNI, 2017; Smeltzer &amp; Bare’s, 2017)"},"properties":{"noteIndex":0},"schema":"https://github.com/citation-style-language/schema/raw/master/csl-citation.json"}</w:instrText>
      </w:r>
      <w:r w:rsidR="00A636DE" w:rsidRPr="004E5AD7">
        <w:rPr>
          <w:rFonts w:cs="Times New Roman"/>
          <w:szCs w:val="24"/>
          <w:lang w:val="id-ID"/>
        </w:rPr>
        <w:fldChar w:fldCharType="separate"/>
      </w:r>
      <w:r w:rsidR="005B192D" w:rsidRPr="004E5AD7">
        <w:rPr>
          <w:rFonts w:cs="Times New Roman"/>
          <w:noProof/>
          <w:szCs w:val="24"/>
          <w:lang w:val="id-ID"/>
        </w:rPr>
        <w:t>(LeMone et al., 2015; Mubin, 2014; PPNI, 2017; Smeltzer &amp; Bare’s, 2017)</w:t>
      </w:r>
      <w:r w:rsidR="00A636DE" w:rsidRPr="004E5AD7">
        <w:rPr>
          <w:rFonts w:cs="Times New Roman"/>
          <w:szCs w:val="24"/>
          <w:lang w:val="id-ID"/>
        </w:rPr>
        <w:fldChar w:fldCharType="end"/>
      </w:r>
      <w:r w:rsidRPr="004E5AD7">
        <w:rPr>
          <w:rFonts w:cs="Times New Roman"/>
          <w:szCs w:val="24"/>
          <w:lang w:val="id-ID"/>
        </w:rPr>
        <w:t>. Perfusi perifer tidak efektif yaitu penurunan sirkulasi darah pada level kapiler yang dapat mengganggu metabolisme tubuh. Salah satu penyebabnya adalah penurunan konse</w:t>
      </w:r>
      <w:r w:rsidR="00C16FB7" w:rsidRPr="004E5AD7">
        <w:rPr>
          <w:rFonts w:cs="Times New Roman"/>
          <w:szCs w:val="24"/>
          <w:lang w:val="id-ID"/>
        </w:rPr>
        <w:t xml:space="preserve">ntrasi Hb. Beberapa tanda </w:t>
      </w:r>
      <w:r w:rsidRPr="004E5AD7">
        <w:rPr>
          <w:rFonts w:cs="Times New Roman"/>
          <w:szCs w:val="24"/>
          <w:lang w:val="id-ID"/>
        </w:rPr>
        <w:t>umum perfusi perifer tidak efektif yaitu nadi perifer menurun atau tidak teraba, pengisian kapiler &gt; 3 detik, warna kulit pucat, akral teraba dingin dan turgor kulit menurun</w:t>
      </w:r>
      <w:r w:rsidR="00C6691F" w:rsidRPr="004E5AD7">
        <w:rPr>
          <w:rFonts w:cs="Times New Roman"/>
          <w:szCs w:val="24"/>
          <w:lang w:val="id-ID"/>
        </w:rPr>
        <w:t xml:space="preserve"> </w:t>
      </w:r>
      <w:r w:rsidR="00A636DE"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A636DE" w:rsidRPr="004E5AD7">
        <w:rPr>
          <w:rFonts w:cs="Times New Roman"/>
          <w:szCs w:val="24"/>
          <w:lang w:val="id-ID"/>
        </w:rPr>
        <w:fldChar w:fldCharType="separate"/>
      </w:r>
      <w:r w:rsidR="005B192D" w:rsidRPr="004E5AD7">
        <w:rPr>
          <w:rFonts w:cs="Times New Roman"/>
          <w:noProof/>
          <w:szCs w:val="24"/>
          <w:lang w:val="id-ID"/>
        </w:rPr>
        <w:t>(PPNI, 2017)</w:t>
      </w:r>
      <w:r w:rsidR="00A636DE" w:rsidRPr="004E5AD7">
        <w:rPr>
          <w:rFonts w:cs="Times New Roman"/>
          <w:szCs w:val="24"/>
          <w:lang w:val="id-ID"/>
        </w:rPr>
        <w:fldChar w:fldCharType="end"/>
      </w:r>
      <w:r w:rsidRPr="004E5AD7">
        <w:rPr>
          <w:rFonts w:cs="Times New Roman"/>
          <w:szCs w:val="24"/>
          <w:lang w:val="id-ID"/>
        </w:rPr>
        <w:t xml:space="preserve">. </w:t>
      </w:r>
      <w:r w:rsidR="00AE246F" w:rsidRPr="004E5AD7">
        <w:rPr>
          <w:rFonts w:cs="Times New Roman"/>
          <w:szCs w:val="24"/>
          <w:lang w:val="id-ID"/>
        </w:rPr>
        <w:t>M</w:t>
      </w:r>
      <w:r w:rsidRPr="004E5AD7">
        <w:rPr>
          <w:rFonts w:cs="Times New Roman"/>
          <w:szCs w:val="24"/>
          <w:lang w:val="id-ID"/>
        </w:rPr>
        <w:t xml:space="preserve">unculnya masalah keperawatan </w:t>
      </w:r>
      <w:r w:rsidR="00C16FB7" w:rsidRPr="004E5AD7">
        <w:rPr>
          <w:rFonts w:cs="Times New Roman"/>
          <w:szCs w:val="24"/>
          <w:lang w:val="id-ID"/>
        </w:rPr>
        <w:t>ini</w:t>
      </w:r>
      <w:r w:rsidRPr="004E5AD7">
        <w:rPr>
          <w:rFonts w:cs="Times New Roman"/>
          <w:szCs w:val="24"/>
          <w:lang w:val="id-ID"/>
        </w:rPr>
        <w:t xml:space="preserve"> disebabkan oleh kapasitas pengangkutan oksigen darah berkurang akibat dari defisiensi Hb atau </w:t>
      </w:r>
      <w:r w:rsidR="00AE246F" w:rsidRPr="004E5AD7">
        <w:rPr>
          <w:rFonts w:cs="Times New Roman"/>
          <w:szCs w:val="24"/>
          <w:lang w:val="id-ID"/>
        </w:rPr>
        <w:t>SDM</w:t>
      </w:r>
      <w:r w:rsidR="00803CDD"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M.","non-dropping-particle":"","parse-names":false,"suffix":""},{"dropping-particle":"","family":"Bauldoff","given":"Gerene","non-dropping-particle":"","parse-names":false,"suffix":""}],"edition":"5","id":"ITEM-1","issued":{"date-parts":[["2016"]]},"publisher":"Penerbit Buku Kedokteran EGC","publisher-place":"Jakarta","title":"Buku Ajar Keperawatan Medikal Bedah","type":"book"},"uris":["http://www.mendeley.com/documents/?uuid=d2f00f3a-c5ee-4b63-be50-39234a74f93b"]}],"mendeley":{"formattedCitation":"(LeMone et al., 2016)","plainTextFormattedCitation":"(LeMone et al., 2016)","previouslyFormattedCitation":"(LeMone et al., 2016)"},"properties":{"noteIndex":0},"schema":"https://github.com/citation-style-language/schema/raw/master/csl-citation.json"}</w:instrText>
      </w:r>
      <w:r w:rsidR="00803CDD" w:rsidRPr="004E5AD7">
        <w:rPr>
          <w:rFonts w:cs="Times New Roman"/>
          <w:szCs w:val="24"/>
          <w:lang w:val="id-ID"/>
        </w:rPr>
        <w:fldChar w:fldCharType="separate"/>
      </w:r>
      <w:r w:rsidR="005B192D" w:rsidRPr="004E5AD7">
        <w:rPr>
          <w:rFonts w:cs="Times New Roman"/>
          <w:noProof/>
          <w:szCs w:val="24"/>
          <w:lang w:val="id-ID"/>
        </w:rPr>
        <w:t>(LeMone et al., 2016)</w:t>
      </w:r>
      <w:r w:rsidR="00803CDD" w:rsidRPr="004E5AD7">
        <w:rPr>
          <w:rFonts w:cs="Times New Roman"/>
          <w:szCs w:val="24"/>
          <w:lang w:val="id-ID"/>
        </w:rPr>
        <w:fldChar w:fldCharType="end"/>
      </w:r>
      <w:r w:rsidRPr="004E5AD7">
        <w:rPr>
          <w:rFonts w:cs="Times New Roman"/>
          <w:szCs w:val="24"/>
          <w:lang w:val="id-ID"/>
        </w:rPr>
        <w:t xml:space="preserve">. Jika tidak segera ditangani, perfusi perifer tidak efektif dapat menyebabkan gangguan aliran darah ginjal, risiko gagal ginjal akut, gangguan pencernaan/ gastrointestinal, risiko ileus, metabolisme anaerob, asidosis metabolik, kerusakan jaringan, potensi nekrosis jaringan, disfungsi seluler dan </w:t>
      </w:r>
      <w:r w:rsidRPr="004E5AD7">
        <w:rPr>
          <w:rFonts w:cs="Times New Roman"/>
          <w:szCs w:val="24"/>
          <w:lang w:val="id-ID"/>
        </w:rPr>
        <w:lastRenderedPageBreak/>
        <w:t>pembengkakan sel</w:t>
      </w:r>
      <w:r w:rsidR="00C6691F" w:rsidRPr="004E5AD7">
        <w:rPr>
          <w:rFonts w:cs="Times New Roman"/>
          <w:szCs w:val="24"/>
          <w:lang w:val="id-ID"/>
        </w:rPr>
        <w:t xml:space="preserve"> </w:t>
      </w:r>
      <w:r w:rsidR="00803CDD"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{"citationItems":[{"id":"ITEM-1","itemData":{"ISBN":"9781451193336","abstract":"Third Canadian edition. Preceded by Brunner &amp; Suddarth's textbook of Canadian medical-surgical nursing / [edited by] Rene A. Day [and others]. 2nd Canadian ed. 2010. Basic concepts in nursing -- Biophysical and psychosocial concepts in nursing practice -- Concepts and challenges in patient management -- Perioperative concepts and nursing management -- Gas exchange and respiratory function -- Cardiovascular, circulatory, and hematologic function -- Digestive and gastrointestinal function -- Metabolic and endocrine function -- Urinary tract function -- Reproductive function -- Immunologic function -- Integumentary function -- Sensorineural function -- Neurologic function -- Musculoskeletal function -- Other acute problems.","author":[{"dropping-particle":"","family":"Brunner","given":"","non-dropping-particle":"","parse-names":false,"suffix":""},{"dropping-particle":"","family":"Suddarth's","given":"","non-dropping-particle":"","parse-names":false,"suffix":""}],"edition":"3","editor":[{"dropping-particle":"","family":"Paul","given":"Pauline","non-dropping-particle":"","parse-names":false,"suffix":""},{"dropping-particle":"","family":"Day","given":"Rene A","non-dropping-particle":"","parse-names":false,"suffix":""},{"dropping-particle":"","family":"Williams","given":"Bev.","non-dropping-particle":"","parse-names":false,"suffix":""}],"id":"ITEM-1","issued":{"date-parts":[["2016"]]},"publisher":"Wolters Kluwer","publisher-place":"China","title":"Canadian Textbook of Medical-Surgical Nursing","type":"book"},"uris":["http://www.mendeley.com/documents/?uuid=fb83f168-7fcc-3c9c-b63b-5e3eb18b6fde"]}],"mendeley":{"formattedCitation":"(Brunner &amp; Suddarth’s, 2016)","plainTextFormattedCitation":"(Brunner &amp; Suddarth’s, 2016)","previouslyFormattedCitation":"(Brunner &amp; Suddarth’s, 2016)"},"properties":{"noteIndex":0},"schema":"https://github.com/citation-style-language/schema/raw/master/csl-citation.json"}</w:instrText>
      </w:r>
      <w:r w:rsidR="00803CDD" w:rsidRPr="004E5AD7">
        <w:rPr>
          <w:rFonts w:cs="Times New Roman"/>
          <w:szCs w:val="24"/>
          <w:lang w:val="id-ID"/>
        </w:rPr>
        <w:fldChar w:fldCharType="separate"/>
      </w:r>
      <w:r w:rsidR="005B192D" w:rsidRPr="004E5AD7">
        <w:rPr>
          <w:rFonts w:cs="Times New Roman"/>
          <w:noProof/>
          <w:szCs w:val="24"/>
          <w:lang w:val="id-ID"/>
        </w:rPr>
        <w:t>(Brunner &amp; Suddarth’s, 2016)</w:t>
      </w:r>
      <w:r w:rsidR="00803CDD" w:rsidRPr="004E5AD7">
        <w:rPr>
          <w:rFonts w:cs="Times New Roman"/>
          <w:szCs w:val="24"/>
          <w:lang w:val="id-ID"/>
        </w:rPr>
        <w:fldChar w:fldCharType="end"/>
      </w:r>
      <w:r w:rsidR="00803CDD" w:rsidRPr="004E5AD7">
        <w:rPr>
          <w:rFonts w:cs="Times New Roman"/>
          <w:szCs w:val="24"/>
          <w:lang w:val="id-ID"/>
        </w:rPr>
        <w:t>.</w:t>
      </w:r>
      <w:r w:rsidRPr="004E5AD7">
        <w:rPr>
          <w:rFonts w:cs="Times New Roman"/>
          <w:szCs w:val="24"/>
          <w:lang w:val="id-ID"/>
        </w:rPr>
        <w:t xml:space="preserve"> </w:t>
      </w:r>
    </w:p>
    <w:p w14:paraId="0B20B91D" w14:textId="67ABDEE1" w:rsidR="0029362D" w:rsidRPr="004E5AD7" w:rsidRDefault="00C6691F" w:rsidP="00D54A51">
      <w:pPr>
        <w:pStyle w:val="NoSpacing"/>
        <w:spacing w:line="276" w:lineRule="auto"/>
        <w:ind w:firstLine="426"/>
        <w:rPr>
          <w:rFonts w:cs="Times New Roman"/>
          <w:szCs w:val="24"/>
          <w:lang w:val="id-ID"/>
        </w:rPr>
      </w:pPr>
      <w:r w:rsidRPr="004E5AD7">
        <w:rPr>
          <w:rFonts w:cs="Times New Roman"/>
          <w:szCs w:val="24"/>
          <w:lang w:val="id-ID"/>
        </w:rPr>
        <w:t xml:space="preserve">Tingkat efektivitas perfusi perifer dapat ditingkatkan melalui pendekatan farmakologis dan non-farmakologis. Dalam upaya farmakologis, tablet zat besi dapat dijadikan opsi untuk meningkatkan perfusi perifer. Sementara itu, dalam tindakan non-farmakologis, perhatian terhadap penurunan konsentrasi hemoglobin memiliki peran sentral. Terapi perawatan sirkulasi menjadi komponen kunci dalam mengatasi perfusi perifer tidak efektif yang berhubungan dengan menurunnya kadar Hb. Pada kondisi anemia, perbaikan sirkulasi dapat dicapai melalui rekomendasi rutin berolahraga bagi pasien, tindakan pencegahan pengukuran darah di area ekstremitas dengan sirkulasi terbatas, serta pengikutan program diet seperti mengonsumsi jus buah bit yang bertujuan untuk memperbaiki sirkulasi secara menyeluruh. </w:t>
      </w:r>
      <w:r w:rsidR="00565B84"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sidR="00565B84" w:rsidRPr="004E5AD7">
        <w:rPr>
          <w:rFonts w:cs="Times New Roman"/>
          <w:szCs w:val="24"/>
          <w:lang w:val="id-ID"/>
        </w:rPr>
        <w:fldChar w:fldCharType="separate"/>
      </w:r>
      <w:r w:rsidR="005B192D" w:rsidRPr="004E5AD7">
        <w:rPr>
          <w:rFonts w:cs="Times New Roman"/>
          <w:noProof/>
          <w:szCs w:val="24"/>
          <w:lang w:val="id-ID"/>
        </w:rPr>
        <w:t>(PPNI, 2018)</w:t>
      </w:r>
      <w:r w:rsidR="00565B84" w:rsidRPr="004E5AD7">
        <w:rPr>
          <w:rFonts w:cs="Times New Roman"/>
          <w:szCs w:val="24"/>
          <w:lang w:val="id-ID"/>
        </w:rPr>
        <w:fldChar w:fldCharType="end"/>
      </w:r>
      <w:r w:rsidR="0029362D" w:rsidRPr="004E5AD7">
        <w:rPr>
          <w:rFonts w:cs="Times New Roman"/>
          <w:szCs w:val="24"/>
          <w:lang w:val="id-ID"/>
        </w:rPr>
        <w:t xml:space="preserve">. </w:t>
      </w:r>
      <w:r w:rsidR="00A779E6" w:rsidRPr="004E5AD7">
        <w:rPr>
          <w:rFonts w:cs="Times New Roman"/>
          <w:szCs w:val="24"/>
          <w:lang w:val="id-ID"/>
        </w:rPr>
        <w:t>Buah</w:t>
      </w:r>
      <w:r w:rsidR="001E5AB3" w:rsidRPr="004E5AD7">
        <w:rPr>
          <w:rFonts w:cs="Times New Roman"/>
          <w:szCs w:val="24"/>
          <w:lang w:val="id-ID"/>
        </w:rPr>
        <w:t xml:space="preserve"> bit</w:t>
      </w:r>
      <w:r w:rsidR="0029362D"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0029362D" w:rsidRPr="004E5AD7">
        <w:rPr>
          <w:rFonts w:cs="Times New Roman"/>
          <w:szCs w:val="24"/>
          <w:lang w:val="id-ID"/>
        </w:rPr>
        <w:t xml:space="preserve"> mengandung asam lemak jenuh 0,03, asam folat 34%, zat besi 7,4% dan juga kandungan lain yang bermanfaat untuk memperbaiki sirkulasi serta meningk</w:t>
      </w:r>
      <w:r w:rsidR="00565B84" w:rsidRPr="004E5AD7">
        <w:rPr>
          <w:rFonts w:cs="Times New Roman"/>
          <w:szCs w:val="24"/>
          <w:lang w:val="id-ID"/>
        </w:rPr>
        <w:t>atkan kadar Hb</w:t>
      </w:r>
      <w:r w:rsidRPr="004E5AD7">
        <w:rPr>
          <w:rFonts w:cs="Times New Roman"/>
          <w:szCs w:val="24"/>
          <w:lang w:val="id-ID"/>
        </w:rPr>
        <w:t xml:space="preserve"> </w:t>
      </w:r>
      <w:r w:rsidR="00565B84"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65B84" w:rsidRPr="004E5AD7">
        <w:rPr>
          <w:rFonts w:cs="Times New Roman"/>
          <w:szCs w:val="24"/>
          <w:lang w:val="id-ID"/>
        </w:rPr>
        <w:fldChar w:fldCharType="separate"/>
      </w:r>
      <w:r w:rsidR="005B192D" w:rsidRPr="004E5AD7">
        <w:rPr>
          <w:rFonts w:cs="Times New Roman"/>
          <w:noProof/>
          <w:szCs w:val="24"/>
          <w:lang w:val="id-ID"/>
        </w:rPr>
        <w:t>(Amila et al., 2021)</w:t>
      </w:r>
      <w:r w:rsidR="00565B84" w:rsidRPr="004E5AD7">
        <w:rPr>
          <w:rFonts w:cs="Times New Roman"/>
          <w:szCs w:val="24"/>
          <w:lang w:val="id-ID"/>
        </w:rPr>
        <w:fldChar w:fldCharType="end"/>
      </w:r>
      <w:r w:rsidR="0029362D" w:rsidRPr="004E5AD7">
        <w:rPr>
          <w:rFonts w:cs="Times New Roman"/>
          <w:szCs w:val="24"/>
          <w:lang w:val="id-ID"/>
        </w:rPr>
        <w:t xml:space="preserve">. Berdasarkan studi literatur yang peneliti lakukan, terdapat beberapa penelitian yang mendukung pemberian jus </w:t>
      </w:r>
      <w:r w:rsidR="00A779E6" w:rsidRPr="004E5AD7">
        <w:rPr>
          <w:rFonts w:cs="Times New Roman"/>
          <w:szCs w:val="24"/>
          <w:lang w:val="id-ID"/>
        </w:rPr>
        <w:t>buah</w:t>
      </w:r>
      <w:r w:rsidR="001E5AB3" w:rsidRPr="004E5AD7">
        <w:rPr>
          <w:rFonts w:cs="Times New Roman"/>
          <w:szCs w:val="24"/>
          <w:lang w:val="id-ID"/>
        </w:rPr>
        <w:t xml:space="preserve"> bit</w:t>
      </w:r>
      <w:r w:rsidR="0029362D"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0029362D" w:rsidRPr="004E5AD7">
        <w:rPr>
          <w:rFonts w:cs="Times New Roman"/>
          <w:szCs w:val="24"/>
          <w:lang w:val="id-ID"/>
        </w:rPr>
        <w:t xml:space="preserve"> untuk mengatasi anemia, yaitu penelitian oleh Ikawati &amp; Rokhana tahun 2018 dengan judul “Pengaruh </w:t>
      </w:r>
      <w:r w:rsidR="001E5AB3" w:rsidRPr="004E5AD7">
        <w:rPr>
          <w:rFonts w:cs="Times New Roman"/>
          <w:szCs w:val="24"/>
          <w:lang w:val="id-ID"/>
        </w:rPr>
        <w:t>Buah bit</w:t>
      </w:r>
      <w:r w:rsidR="0029362D" w:rsidRPr="004E5AD7">
        <w:rPr>
          <w:rFonts w:cs="Times New Roman"/>
          <w:szCs w:val="24"/>
          <w:lang w:val="id-ID"/>
        </w:rPr>
        <w:t xml:space="preserve"> (</w:t>
      </w:r>
      <w:r w:rsidR="0029362D" w:rsidRPr="004E5AD7">
        <w:rPr>
          <w:rFonts w:cs="Times New Roman"/>
          <w:i/>
          <w:szCs w:val="24"/>
          <w:lang w:val="id-ID"/>
        </w:rPr>
        <w:t>Beta Vulgaris</w:t>
      </w:r>
      <w:r w:rsidR="0029362D" w:rsidRPr="004E5AD7">
        <w:rPr>
          <w:rFonts w:cs="Times New Roman"/>
          <w:szCs w:val="24"/>
          <w:lang w:val="id-ID"/>
        </w:rPr>
        <w:t xml:space="preserve">) terhadap Indek Eritrosit pada Remaja Putri dengan Anemia”. Didapatkan hasil </w:t>
      </w:r>
      <w:r w:rsidR="00565B84" w:rsidRPr="004E5AD7">
        <w:rPr>
          <w:rFonts w:cs="Times New Roman"/>
          <w:szCs w:val="24"/>
          <w:lang w:val="id-ID"/>
        </w:rPr>
        <w:t xml:space="preserve">terdapat </w:t>
      </w:r>
      <w:r w:rsidR="0029362D" w:rsidRPr="004E5AD7">
        <w:rPr>
          <w:rFonts w:cs="Times New Roman"/>
          <w:szCs w:val="24"/>
          <w:lang w:val="id-ID"/>
        </w:rPr>
        <w:t xml:space="preserve">peningkatan terhadap nilai Indek Eritrosit setelah mengonsumsi </w:t>
      </w:r>
      <w:r w:rsidR="00A779E6" w:rsidRPr="004E5AD7">
        <w:rPr>
          <w:rFonts w:cs="Times New Roman"/>
          <w:szCs w:val="24"/>
          <w:lang w:val="id-ID"/>
        </w:rPr>
        <w:t>buah</w:t>
      </w:r>
      <w:r w:rsidR="001E5AB3" w:rsidRPr="004E5AD7">
        <w:rPr>
          <w:rFonts w:cs="Times New Roman"/>
          <w:szCs w:val="24"/>
          <w:lang w:val="id-ID"/>
        </w:rPr>
        <w:t xml:space="preserve"> bit</w:t>
      </w:r>
      <w:r w:rsidR="0029362D" w:rsidRPr="004E5AD7">
        <w:rPr>
          <w:rFonts w:cs="Times New Roman"/>
          <w:szCs w:val="24"/>
          <w:lang w:val="id-ID"/>
        </w:rPr>
        <w:t xml:space="preserve"> dengan asupan </w:t>
      </w:r>
      <w:r w:rsidR="00A779E6" w:rsidRPr="004E5AD7">
        <w:rPr>
          <w:rFonts w:cs="Times New Roman"/>
          <w:szCs w:val="24"/>
          <w:lang w:val="id-ID"/>
        </w:rPr>
        <w:lastRenderedPageBreak/>
        <w:t>buah</w:t>
      </w:r>
      <w:r w:rsidR="001E5AB3" w:rsidRPr="004E5AD7">
        <w:rPr>
          <w:rFonts w:cs="Times New Roman"/>
          <w:szCs w:val="24"/>
          <w:lang w:val="id-ID"/>
        </w:rPr>
        <w:t xml:space="preserve"> bit</w:t>
      </w:r>
      <w:r w:rsidR="0029362D" w:rsidRPr="004E5AD7">
        <w:rPr>
          <w:rFonts w:cs="Times New Roman"/>
          <w:szCs w:val="24"/>
          <w:lang w:val="id-ID"/>
        </w:rPr>
        <w:t xml:space="preserve"> sebanyak 200 gr yang dikonsumsi dalam bentuk sari </w:t>
      </w:r>
      <w:r w:rsidR="00A779E6" w:rsidRPr="004E5AD7">
        <w:rPr>
          <w:rFonts w:cs="Times New Roman"/>
          <w:szCs w:val="24"/>
          <w:lang w:val="id-ID"/>
        </w:rPr>
        <w:t>buah</w:t>
      </w:r>
      <w:r w:rsidR="001E5AB3" w:rsidRPr="004E5AD7">
        <w:rPr>
          <w:rFonts w:cs="Times New Roman"/>
          <w:szCs w:val="24"/>
          <w:lang w:val="id-ID"/>
        </w:rPr>
        <w:t xml:space="preserve"> bit</w:t>
      </w:r>
      <w:r w:rsidR="0029362D" w:rsidRPr="004E5AD7">
        <w:rPr>
          <w:rFonts w:cs="Times New Roman"/>
          <w:szCs w:val="24"/>
          <w:lang w:val="id-ID"/>
        </w:rPr>
        <w:t xml:space="preserve"> 250 ml/ hari selama 7 hari. Konsumsi </w:t>
      </w:r>
      <w:r w:rsidR="00A779E6" w:rsidRPr="004E5AD7">
        <w:rPr>
          <w:rFonts w:cs="Times New Roman"/>
          <w:szCs w:val="24"/>
          <w:lang w:val="id-ID"/>
        </w:rPr>
        <w:t>buah</w:t>
      </w:r>
      <w:r w:rsidR="001E5AB3" w:rsidRPr="004E5AD7">
        <w:rPr>
          <w:rFonts w:cs="Times New Roman"/>
          <w:szCs w:val="24"/>
          <w:lang w:val="id-ID"/>
        </w:rPr>
        <w:t xml:space="preserve"> bit</w:t>
      </w:r>
      <w:r w:rsidR="0029362D" w:rsidRPr="004E5AD7">
        <w:rPr>
          <w:rFonts w:cs="Times New Roman"/>
          <w:szCs w:val="24"/>
          <w:lang w:val="id-ID"/>
        </w:rPr>
        <w:t xml:space="preserve"> berpengaruh terhadap peningkatan nilai indek eritrosit remaja putri dengan anemia</w:t>
      </w:r>
      <w:r w:rsidRPr="004E5AD7">
        <w:rPr>
          <w:rFonts w:cs="Times New Roman"/>
          <w:szCs w:val="24"/>
          <w:lang w:val="id-ID"/>
        </w:rPr>
        <w:t xml:space="preserve"> </w:t>
      </w:r>
      <w:r w:rsidR="00565B84"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565B84" w:rsidRPr="004E5AD7">
        <w:rPr>
          <w:rFonts w:cs="Times New Roman"/>
          <w:szCs w:val="24"/>
          <w:lang w:val="id-ID"/>
        </w:rPr>
        <w:fldChar w:fldCharType="separate"/>
      </w:r>
      <w:r w:rsidR="005B192D" w:rsidRPr="004E5AD7">
        <w:rPr>
          <w:rFonts w:cs="Times New Roman"/>
          <w:noProof/>
          <w:szCs w:val="24"/>
          <w:lang w:val="id-ID"/>
        </w:rPr>
        <w:t>(Ikawati &amp; Rokhana, 2018)</w:t>
      </w:r>
      <w:r w:rsidR="00565B84" w:rsidRPr="004E5AD7">
        <w:rPr>
          <w:rFonts w:cs="Times New Roman"/>
          <w:szCs w:val="24"/>
          <w:lang w:val="id-ID"/>
        </w:rPr>
        <w:fldChar w:fldCharType="end"/>
      </w:r>
      <w:r w:rsidR="0029362D" w:rsidRPr="004E5AD7">
        <w:rPr>
          <w:rFonts w:cs="Times New Roman"/>
          <w:szCs w:val="24"/>
          <w:lang w:val="id-ID"/>
        </w:rPr>
        <w:t>.</w:t>
      </w:r>
      <w:r w:rsidR="00565B84" w:rsidRPr="004E5AD7">
        <w:rPr>
          <w:rFonts w:cs="Times New Roman"/>
          <w:szCs w:val="24"/>
          <w:lang w:val="id-ID"/>
        </w:rPr>
        <w:t xml:space="preserve"> </w:t>
      </w:r>
      <w:r w:rsidR="0029362D" w:rsidRPr="004E5AD7">
        <w:rPr>
          <w:rFonts w:cs="Times New Roman"/>
          <w:szCs w:val="24"/>
          <w:lang w:val="id-ID"/>
        </w:rPr>
        <w:t>Kemudian, pada penelitian yang dilakukan oleh Priyadharsini, Brundha, dan Rani tahun 2020 yang berjudul “</w:t>
      </w:r>
      <w:r w:rsidR="0029362D" w:rsidRPr="004E5AD7">
        <w:rPr>
          <w:rFonts w:cs="Times New Roman"/>
          <w:i/>
          <w:szCs w:val="24"/>
          <w:lang w:val="id-ID"/>
        </w:rPr>
        <w:t>Comparative Study on Effects of Beetroot Juice and Dates in Iron Deficiency Anemia Patients</w:t>
      </w:r>
      <w:r w:rsidR="0029362D" w:rsidRPr="004E5AD7">
        <w:rPr>
          <w:rFonts w:cs="Times New Roman"/>
          <w:szCs w:val="24"/>
          <w:lang w:val="id-ID"/>
        </w:rPr>
        <w:t>”</w:t>
      </w:r>
      <w:r w:rsidR="00565B84" w:rsidRPr="004E5AD7">
        <w:rPr>
          <w:rFonts w:cs="Times New Roman"/>
          <w:szCs w:val="24"/>
          <w:lang w:val="id-ID"/>
        </w:rPr>
        <w:t>.</w:t>
      </w:r>
      <w:r w:rsidR="0029362D" w:rsidRPr="004E5AD7">
        <w:rPr>
          <w:rFonts w:cs="Times New Roman"/>
          <w:szCs w:val="24"/>
          <w:lang w:val="id-ID"/>
        </w:rPr>
        <w:t xml:space="preserve"> Terjadi peningkatan kadar Hb yang signifikan dan sedikit perbaikan atau perubahan terlihat pada MCV, MCH dan MCHC pada pasien yang mengonsumsi jus bit dibandingkan pasien yang mengonsumsi kurma. Oleh karena itu, baik jus bit dan kurma menunjukkan efek yang selalu besar dalam mengobati anemia. Tetapi dibandingkan dengan kurma, jus bit menghasilkan peningkatan yang signifikan dalam Hb, MCV, MCH dan MCHC</w:t>
      </w:r>
      <w:r w:rsidR="00565B84"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Communications","id":"ITEM-1","issue":"8","issued":{"date-parts":[["2020"]]},"page":"81-85","title":"Comparative Study on Effects of Beetroot Juice and Dates in Iron Deficiency Anemia Patients","type":"article-journal","volume":"13"},"uris":["http://www.mendeley.com/documents/?uuid=3bb9ce33-10b0-4509-ba79-9c29be3d3944"]}],"mendeley":{"formattedCitation":"(Priyadharsini et al., 2020)","plainTextFormattedCitation":"(Priyadharsini et al., 2020)","previouslyFormattedCitation":"(Priyadharsini et al., 2020)"},"properties":{"noteIndex":0},"schema":"https://github.com/citation-style-language/schema/raw/master/csl-citation.json"}</w:instrText>
      </w:r>
      <w:r w:rsidR="00565B84" w:rsidRPr="004E5AD7">
        <w:rPr>
          <w:rFonts w:cs="Times New Roman"/>
          <w:szCs w:val="24"/>
          <w:lang w:val="id-ID"/>
        </w:rPr>
        <w:fldChar w:fldCharType="separate"/>
      </w:r>
      <w:r w:rsidR="005B192D" w:rsidRPr="004E5AD7">
        <w:rPr>
          <w:rFonts w:cs="Times New Roman"/>
          <w:noProof/>
          <w:szCs w:val="24"/>
          <w:lang w:val="id-ID"/>
        </w:rPr>
        <w:t>(Priyadharsini et al., 2020)</w:t>
      </w:r>
      <w:r w:rsidR="00565B84" w:rsidRPr="004E5AD7">
        <w:rPr>
          <w:rFonts w:cs="Times New Roman"/>
          <w:szCs w:val="24"/>
          <w:lang w:val="id-ID"/>
        </w:rPr>
        <w:fldChar w:fldCharType="end"/>
      </w:r>
      <w:r w:rsidR="0029362D" w:rsidRPr="004E5AD7">
        <w:rPr>
          <w:rFonts w:cs="Times New Roman"/>
          <w:szCs w:val="24"/>
          <w:lang w:val="id-ID"/>
        </w:rPr>
        <w:t>.</w:t>
      </w:r>
      <w:r w:rsidR="00565B84" w:rsidRPr="004E5AD7">
        <w:rPr>
          <w:rFonts w:cs="Times New Roman"/>
          <w:szCs w:val="24"/>
          <w:lang w:val="id-ID"/>
        </w:rPr>
        <w:t xml:space="preserve"> </w:t>
      </w:r>
      <w:r w:rsidR="0029362D" w:rsidRPr="004E5AD7">
        <w:rPr>
          <w:rFonts w:cs="Times New Roman"/>
          <w:szCs w:val="24"/>
          <w:lang w:val="id-ID"/>
        </w:rPr>
        <w:t xml:space="preserve">Sedangkan menurut penelitian oleh Zuhraini, dkk tahun 2021 yang berjudul “Pengaruh Pemberian Jus </w:t>
      </w:r>
      <w:r w:rsidR="001E5AB3" w:rsidRPr="004E5AD7">
        <w:rPr>
          <w:rFonts w:cs="Times New Roman"/>
          <w:szCs w:val="24"/>
          <w:lang w:val="id-ID"/>
        </w:rPr>
        <w:t>Buah bit</w:t>
      </w:r>
      <w:r w:rsidR="0029362D" w:rsidRPr="004E5AD7">
        <w:rPr>
          <w:rFonts w:cs="Times New Roman"/>
          <w:szCs w:val="24"/>
          <w:lang w:val="id-ID"/>
        </w:rPr>
        <w:t xml:space="preserve"> dengan Peningkatan Hb pada Remaja Putri”, didapatkan hasil rata-rata Hb pada remaja putri sebelum mengonsumsi jus </w:t>
      </w:r>
      <w:r w:rsidR="00A779E6" w:rsidRPr="004E5AD7">
        <w:rPr>
          <w:rFonts w:cs="Times New Roman"/>
          <w:szCs w:val="24"/>
          <w:lang w:val="id-ID"/>
        </w:rPr>
        <w:t>buah</w:t>
      </w:r>
      <w:r w:rsidR="001E5AB3" w:rsidRPr="004E5AD7">
        <w:rPr>
          <w:rFonts w:cs="Times New Roman"/>
          <w:szCs w:val="24"/>
          <w:lang w:val="id-ID"/>
        </w:rPr>
        <w:t xml:space="preserve"> bit</w:t>
      </w:r>
      <w:r w:rsidR="0029362D" w:rsidRPr="004E5AD7">
        <w:rPr>
          <w:rFonts w:cs="Times New Roman"/>
          <w:szCs w:val="24"/>
          <w:lang w:val="id-ID"/>
        </w:rPr>
        <w:t xml:space="preserve"> sebesar 10,682 </w:t>
      </w:r>
      <w:r w:rsidR="00C22290" w:rsidRPr="004E5AD7">
        <w:rPr>
          <w:rFonts w:cs="Times New Roman"/>
          <w:szCs w:val="24"/>
          <w:lang w:val="id-ID"/>
        </w:rPr>
        <w:t>mg</w:t>
      </w:r>
      <w:r w:rsidR="0029362D" w:rsidRPr="004E5AD7">
        <w:rPr>
          <w:rFonts w:cs="Times New Roman"/>
          <w:szCs w:val="24"/>
          <w:lang w:val="id-ID"/>
        </w:rPr>
        <w:t xml:space="preserve">/ dl dan rata-rata sesudah mengonsumsi jus </w:t>
      </w:r>
      <w:r w:rsidR="00A779E6" w:rsidRPr="004E5AD7">
        <w:rPr>
          <w:rFonts w:cs="Times New Roman"/>
          <w:szCs w:val="24"/>
          <w:lang w:val="id-ID"/>
        </w:rPr>
        <w:t>buah</w:t>
      </w:r>
      <w:r w:rsidR="001E5AB3" w:rsidRPr="004E5AD7">
        <w:rPr>
          <w:rFonts w:cs="Times New Roman"/>
          <w:szCs w:val="24"/>
          <w:lang w:val="id-ID"/>
        </w:rPr>
        <w:t xml:space="preserve"> bit</w:t>
      </w:r>
      <w:r w:rsidR="0029362D" w:rsidRPr="004E5AD7">
        <w:rPr>
          <w:rFonts w:cs="Times New Roman"/>
          <w:szCs w:val="24"/>
          <w:lang w:val="id-ID"/>
        </w:rPr>
        <w:t xml:space="preserve"> sebesar 11,088 </w:t>
      </w:r>
      <w:r w:rsidR="00C22290" w:rsidRPr="004E5AD7">
        <w:rPr>
          <w:rFonts w:cs="Times New Roman"/>
          <w:szCs w:val="24"/>
          <w:lang w:val="id-ID"/>
        </w:rPr>
        <w:t>mg</w:t>
      </w:r>
      <w:r w:rsidR="0029362D" w:rsidRPr="004E5AD7">
        <w:rPr>
          <w:rFonts w:cs="Times New Roman"/>
          <w:szCs w:val="24"/>
          <w:lang w:val="id-ID"/>
        </w:rPr>
        <w:t>/ d</w:t>
      </w:r>
      <w:r w:rsidR="001E5AB3" w:rsidRPr="004E5AD7">
        <w:rPr>
          <w:rFonts w:cs="Times New Roman"/>
          <w:szCs w:val="24"/>
          <w:lang w:val="id-ID"/>
        </w:rPr>
        <w:t>l.</w:t>
      </w:r>
      <w:r w:rsidR="0029362D" w:rsidRPr="004E5AD7">
        <w:rPr>
          <w:rFonts w:cs="Times New Roman"/>
          <w:szCs w:val="24"/>
          <w:lang w:val="id-ID"/>
        </w:rPr>
        <w:t xml:space="preserve"> Diketahui ada pengaruh pemberian jus </w:t>
      </w:r>
      <w:r w:rsidR="001E5AB3" w:rsidRPr="004E5AD7">
        <w:rPr>
          <w:rFonts w:cs="Times New Roman"/>
          <w:szCs w:val="24"/>
          <w:lang w:val="id-ID"/>
        </w:rPr>
        <w:t>buah bit</w:t>
      </w:r>
      <w:r w:rsidR="0029362D" w:rsidRPr="004E5AD7">
        <w:rPr>
          <w:rFonts w:cs="Times New Roman"/>
          <w:szCs w:val="24"/>
          <w:lang w:val="id-ID"/>
        </w:rPr>
        <w:t xml:space="preserve"> dengan peningkatan</w:t>
      </w:r>
      <w:r w:rsidR="00565B84" w:rsidRPr="004E5AD7">
        <w:rPr>
          <w:rFonts w:cs="Times New Roman"/>
          <w:szCs w:val="24"/>
          <w:lang w:val="id-ID"/>
        </w:rPr>
        <w:t xml:space="preserve"> Hb</w:t>
      </w:r>
      <w:r w:rsidR="0029362D" w:rsidRPr="004E5AD7">
        <w:rPr>
          <w:rFonts w:cs="Times New Roman"/>
          <w:szCs w:val="24"/>
          <w:lang w:val="id-ID"/>
        </w:rPr>
        <w:t>, uji t didapat (p value 0,001 &lt; a 0.05)</w:t>
      </w:r>
      <w:r w:rsidR="00565B84"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sidR="00565B84" w:rsidRPr="004E5AD7">
        <w:rPr>
          <w:rFonts w:cs="Times New Roman"/>
          <w:szCs w:val="24"/>
          <w:lang w:val="id-ID"/>
        </w:rPr>
        <w:fldChar w:fldCharType="separate"/>
      </w:r>
      <w:r w:rsidR="005B192D" w:rsidRPr="004E5AD7">
        <w:rPr>
          <w:rFonts w:cs="Times New Roman"/>
          <w:noProof/>
          <w:szCs w:val="24"/>
          <w:lang w:val="id-ID"/>
        </w:rPr>
        <w:t>(Zuhraini et al., 2021)</w:t>
      </w:r>
      <w:r w:rsidR="00565B84" w:rsidRPr="004E5AD7">
        <w:rPr>
          <w:rFonts w:cs="Times New Roman"/>
          <w:szCs w:val="24"/>
          <w:lang w:val="id-ID"/>
        </w:rPr>
        <w:fldChar w:fldCharType="end"/>
      </w:r>
      <w:r w:rsidR="0029362D" w:rsidRPr="004E5AD7">
        <w:rPr>
          <w:rFonts w:cs="Times New Roman"/>
          <w:szCs w:val="24"/>
          <w:lang w:val="id-ID"/>
        </w:rPr>
        <w:t>.</w:t>
      </w:r>
    </w:p>
    <w:p w14:paraId="655B159A" w14:textId="3240A766" w:rsidR="00371DDA" w:rsidRPr="004E5AD7" w:rsidRDefault="00505919" w:rsidP="00D54A51">
      <w:pPr>
        <w:pStyle w:val="NoSpacing"/>
        <w:spacing w:line="276" w:lineRule="auto"/>
        <w:ind w:firstLine="426"/>
        <w:rPr>
          <w:rFonts w:cs="Times New Roman"/>
          <w:szCs w:val="24"/>
          <w:lang w:val="id-ID"/>
        </w:rPr>
      </w:pPr>
      <w:r w:rsidRPr="004E5AD7">
        <w:rPr>
          <w:rFonts w:cs="Times New Roman"/>
          <w:szCs w:val="24"/>
          <w:lang w:val="id-ID"/>
        </w:rPr>
        <w:t>Peneliti juga melakukan studi pendahuluan</w:t>
      </w:r>
      <w:r w:rsidR="0029362D" w:rsidRPr="004E5AD7">
        <w:rPr>
          <w:rFonts w:cs="Times New Roman"/>
          <w:szCs w:val="24"/>
          <w:lang w:val="id-ID"/>
        </w:rPr>
        <w:t xml:space="preserve"> di Desa Rowo Kecamatan Kandangan melalui metode wawancara pada 10 orang, didapatkan hasil 6 orang sering menunjukkan gejala anemia dan </w:t>
      </w:r>
      <w:r w:rsidR="0029362D" w:rsidRPr="004E5AD7">
        <w:rPr>
          <w:rFonts w:cs="Times New Roman"/>
          <w:szCs w:val="24"/>
          <w:lang w:val="id-ID"/>
        </w:rPr>
        <w:lastRenderedPageBreak/>
        <w:t xml:space="preserve">tanda-tanda perfusi perifer tidak efektif. Dengan demikian, sebagai bentuk ketertarikan peneliti pada kasus anemia, maka peneliti melakukan penelitian tentang efektivitas pemberian </w:t>
      </w:r>
      <w:r w:rsidR="00A779E6" w:rsidRPr="004E5AD7">
        <w:rPr>
          <w:rFonts w:cs="Times New Roman"/>
          <w:szCs w:val="24"/>
          <w:lang w:val="id-ID"/>
        </w:rPr>
        <w:t>buah</w:t>
      </w:r>
      <w:r w:rsidR="001E5AB3" w:rsidRPr="004E5AD7">
        <w:rPr>
          <w:rFonts w:cs="Times New Roman"/>
          <w:szCs w:val="24"/>
          <w:lang w:val="id-ID"/>
        </w:rPr>
        <w:t xml:space="preserve"> bit</w:t>
      </w:r>
      <w:r w:rsidR="0029362D"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0029362D" w:rsidRPr="004E5AD7">
        <w:rPr>
          <w:rFonts w:cs="Times New Roman"/>
          <w:szCs w:val="24"/>
          <w:lang w:val="id-ID"/>
        </w:rPr>
        <w:t xml:space="preserve"> untuk mengatasi perfusi perifer tidak efektif pada anemia.</w:t>
      </w:r>
    </w:p>
    <w:p w14:paraId="7562B35E" w14:textId="77777777" w:rsidR="003A702F" w:rsidRPr="004E5AD7" w:rsidRDefault="003A702F" w:rsidP="00D54A51">
      <w:pPr>
        <w:pStyle w:val="NoSpacing"/>
        <w:spacing w:line="276" w:lineRule="auto"/>
        <w:ind w:firstLine="426"/>
        <w:rPr>
          <w:rFonts w:cs="Times New Roman"/>
          <w:szCs w:val="24"/>
          <w:lang w:val="id-ID"/>
        </w:rPr>
      </w:pPr>
    </w:p>
    <w:p w14:paraId="7258B0F3" w14:textId="77777777" w:rsidR="00A55C26" w:rsidRPr="004E5AD7" w:rsidRDefault="00A55C26" w:rsidP="00D54A51">
      <w:pPr>
        <w:pStyle w:val="NoSpacing"/>
        <w:spacing w:line="276" w:lineRule="auto"/>
        <w:rPr>
          <w:rFonts w:cs="Times New Roman"/>
          <w:b/>
          <w:szCs w:val="24"/>
          <w:lang w:val="id-ID"/>
        </w:rPr>
      </w:pPr>
      <w:r w:rsidRPr="004E5AD7">
        <w:rPr>
          <w:rFonts w:cs="Times New Roman"/>
          <w:b/>
          <w:szCs w:val="24"/>
          <w:lang w:val="id-ID"/>
        </w:rPr>
        <w:t>METODE PENELITIAN</w:t>
      </w:r>
    </w:p>
    <w:p w14:paraId="4F89572F" w14:textId="763CF0E6" w:rsidR="00A55C26" w:rsidRPr="004E5AD7" w:rsidRDefault="00A55C26" w:rsidP="00D54A51">
      <w:pPr>
        <w:pStyle w:val="NoSpacing"/>
        <w:spacing w:line="276" w:lineRule="auto"/>
        <w:ind w:firstLine="426"/>
        <w:rPr>
          <w:rFonts w:cs="Times New Roman"/>
          <w:szCs w:val="24"/>
          <w:lang w:val="id-ID"/>
        </w:rPr>
      </w:pPr>
      <w:r w:rsidRPr="004E5AD7">
        <w:rPr>
          <w:rFonts w:cs="Times New Roman"/>
          <w:szCs w:val="24"/>
          <w:lang w:val="id-ID"/>
        </w:rPr>
        <w:t>Desain/ rancangan studi kasus yang</w:t>
      </w:r>
      <w:r w:rsidR="00505919" w:rsidRPr="004E5AD7">
        <w:rPr>
          <w:rFonts w:cs="Times New Roman"/>
          <w:szCs w:val="24"/>
          <w:lang w:val="id-ID"/>
        </w:rPr>
        <w:t xml:space="preserve"> peneliti</w:t>
      </w:r>
      <w:r w:rsidRPr="004E5AD7">
        <w:rPr>
          <w:rFonts w:cs="Times New Roman"/>
          <w:szCs w:val="24"/>
          <w:lang w:val="id-ID"/>
        </w:rPr>
        <w:t xml:space="preserve"> digunakan adalah studi kasus kualitatif dengan strategi </w:t>
      </w:r>
      <w:r w:rsidRPr="004E5AD7">
        <w:rPr>
          <w:rFonts w:cs="Times New Roman"/>
          <w:i/>
          <w:szCs w:val="24"/>
          <w:lang w:val="id-ID"/>
        </w:rPr>
        <w:t xml:space="preserve">case study research, </w:t>
      </w:r>
      <w:r w:rsidRPr="004E5AD7">
        <w:rPr>
          <w:rFonts w:cs="Times New Roman"/>
          <w:szCs w:val="24"/>
          <w:lang w:val="id-ID"/>
        </w:rPr>
        <w:t>yang difokuskan pada satu masalah saja</w:t>
      </w:r>
      <w:r w:rsidR="00C6691F" w:rsidRPr="004E5AD7">
        <w:rPr>
          <w:rFonts w:cs="Times New Roman"/>
          <w:szCs w:val="24"/>
          <w:lang w:val="id-ID"/>
        </w:rPr>
        <w:t xml:space="preserve"> </w:t>
      </w:r>
      <w:r w:rsidR="002D252A"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{"citationItems":[{"id":"ITEM-1","itemData":{"ISBN":"979-69332-486-2","author":[{"dropping-particle":"","family":"Sukmadinata","given":"Nana Syaodih","non-dropping-particle":"","parse-names":false,"suffix":""}],"id":"ITEM-1","issued":{"date-parts":[["2020"]]},"publisher":"PT Remaja Rosdakarya","publisher-place":"Bandung","title":"Metode Penelitian Pendidikan","type":"book"},"uris":["http://www.mendeley.com/documents/?uuid=358d27c9-9ae5-4740-9c60-2907ba3909a4"]}],"mendeley":{"formattedCitation":"(Sukmadinata, 2020)","plainTextFormattedCitation":"(Sukmadinata, 2020)","previouslyFormattedCitation":"(Sukmadinata, 2020)"},"properties":{"noteIndex":0},"schema":"https://github.com/citation-style-language/schema/raw/master/csl-citation.json"}</w:instrText>
      </w:r>
      <w:r w:rsidR="002D252A" w:rsidRPr="004E5AD7">
        <w:rPr>
          <w:rFonts w:cs="Times New Roman"/>
          <w:szCs w:val="24"/>
          <w:lang w:val="id-ID"/>
        </w:rPr>
        <w:fldChar w:fldCharType="separate"/>
      </w:r>
      <w:r w:rsidR="005B192D" w:rsidRPr="004E5AD7">
        <w:rPr>
          <w:rFonts w:cs="Times New Roman"/>
          <w:noProof/>
          <w:szCs w:val="24"/>
          <w:lang w:val="id-ID"/>
        </w:rPr>
        <w:t>(Sukmadinata, 2020)</w:t>
      </w:r>
      <w:r w:rsidR="002D252A" w:rsidRPr="004E5AD7">
        <w:rPr>
          <w:rFonts w:cs="Times New Roman"/>
          <w:szCs w:val="24"/>
          <w:lang w:val="id-ID"/>
        </w:rPr>
        <w:fldChar w:fldCharType="end"/>
      </w:r>
      <w:r w:rsidRPr="004E5AD7">
        <w:rPr>
          <w:rFonts w:cs="Times New Roman"/>
          <w:szCs w:val="24"/>
          <w:lang w:val="id-ID"/>
        </w:rPr>
        <w:t xml:space="preserve">. </w:t>
      </w:r>
      <w:r w:rsidR="00C6691F" w:rsidRPr="004E5AD7">
        <w:rPr>
          <w:rFonts w:cs="Times New Roman"/>
          <w:szCs w:val="24"/>
          <w:lang w:val="id-ID"/>
        </w:rPr>
        <w:t>P</w:t>
      </w:r>
      <w:r w:rsidRPr="004E5AD7">
        <w:rPr>
          <w:rFonts w:cs="Times New Roman"/>
          <w:szCs w:val="24"/>
          <w:lang w:val="id-ID"/>
        </w:rPr>
        <w:t xml:space="preserve">eneliti menjelaskan tentang pendekatan penelitian deskriptif yang berfokus mengatasi perfusi perifer tidak efektif dengan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w:t>
      </w:r>
      <w:r w:rsidR="00C22290" w:rsidRPr="004E5AD7">
        <w:rPr>
          <w:rFonts w:cs="Times New Roman"/>
          <w:szCs w:val="24"/>
          <w:lang w:val="id-ID"/>
        </w:rPr>
        <w:t>pada anemia</w:t>
      </w:r>
      <w:r w:rsidRPr="004E5AD7">
        <w:rPr>
          <w:rFonts w:cs="Times New Roman"/>
          <w:i/>
          <w:szCs w:val="24"/>
          <w:lang w:val="id-ID"/>
        </w:rPr>
        <w:t>.</w:t>
      </w:r>
      <w:r w:rsidR="00C22290" w:rsidRPr="004E5AD7">
        <w:rPr>
          <w:rFonts w:cs="Times New Roman"/>
          <w:szCs w:val="24"/>
          <w:lang w:val="id-ID"/>
        </w:rPr>
        <w:t xml:space="preserve">Kriteria inklusi yang peneliti gunakan yaitu perempuan dengan kadar Hb &lt; 10 mg/dL dengan rentang usia 15-49 tahun, dan menunjukkan tanda gejala perfusi perifer tidak efektif. Tempat penelitian di Desa Rowo Kecamatan Kandangan Kabupaten Temanggung. </w:t>
      </w:r>
      <w:r w:rsidR="002D252A" w:rsidRPr="004E5AD7">
        <w:rPr>
          <w:rFonts w:cs="Times New Roman"/>
          <w:szCs w:val="24"/>
          <w:lang w:val="id-ID"/>
        </w:rPr>
        <w:t xml:space="preserve">Jumlah responden adalah 2 orang yang dilakukan intervensi berupa pemberian jus </w:t>
      </w:r>
      <w:r w:rsidR="00A779E6" w:rsidRPr="004E5AD7">
        <w:rPr>
          <w:rFonts w:cs="Times New Roman"/>
          <w:szCs w:val="24"/>
          <w:lang w:val="id-ID"/>
        </w:rPr>
        <w:t>buah</w:t>
      </w:r>
      <w:r w:rsidR="001E5AB3" w:rsidRPr="004E5AD7">
        <w:rPr>
          <w:rFonts w:cs="Times New Roman"/>
          <w:szCs w:val="24"/>
          <w:lang w:val="id-ID"/>
        </w:rPr>
        <w:t xml:space="preserve"> bit</w:t>
      </w:r>
      <w:r w:rsidR="002D252A"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002D252A" w:rsidRPr="004E5AD7">
        <w:rPr>
          <w:rFonts w:cs="Times New Roman"/>
          <w:szCs w:val="24"/>
          <w:lang w:val="id-ID"/>
        </w:rPr>
        <w:t xml:space="preserve"> 250ml selama 7 hari</w:t>
      </w:r>
      <w:r w:rsidR="00C6691F" w:rsidRPr="004E5AD7">
        <w:rPr>
          <w:rFonts w:cs="Times New Roman"/>
          <w:szCs w:val="24"/>
          <w:lang w:val="id-ID"/>
        </w:rPr>
        <w:t xml:space="preserve"> </w:t>
      </w:r>
      <w:r w:rsidR="009623A7"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Patients","type":"article-journal","volume":"13"},"uris":["http://www.mendeley.com/documents/?uuid=3bb9ce33-10b0-4509-ba79-9c29be3d3944"]}],"mendeley":{"formattedCitation":"(Ikawati &amp; Rokhana, 2018; Priyadharsini et al., 2020)","plainTextFormattedCitation":"(Ikawati &amp; Rokhana, 2018; Priyadharsini et al., 2020)","previouslyFormattedCitation":"(Ikawati &amp; Rokhana, 2018; Priyadharsini et al., 2020)"},"properties":{"noteIndex":0},"schema":"https://github.com/citation-style-language/schema/raw/master/csl-citation.json"}</w:instrText>
      </w:r>
      <w:r w:rsidR="009623A7" w:rsidRPr="004E5AD7">
        <w:rPr>
          <w:rFonts w:cs="Times New Roman"/>
          <w:szCs w:val="24"/>
          <w:lang w:val="id-ID"/>
        </w:rPr>
        <w:fldChar w:fldCharType="separate"/>
      </w:r>
      <w:r w:rsidR="005B192D" w:rsidRPr="004E5AD7">
        <w:rPr>
          <w:rFonts w:cs="Times New Roman"/>
          <w:noProof/>
          <w:szCs w:val="24"/>
          <w:lang w:val="id-ID"/>
        </w:rPr>
        <w:t>(Ikawati &amp; Rokhana, 2018; Priyadharsini et al., 2020)</w:t>
      </w:r>
      <w:r w:rsidR="009623A7" w:rsidRPr="004E5AD7">
        <w:rPr>
          <w:rFonts w:cs="Times New Roman"/>
          <w:szCs w:val="24"/>
          <w:lang w:val="id-ID"/>
        </w:rPr>
        <w:fldChar w:fldCharType="end"/>
      </w:r>
      <w:r w:rsidR="002D252A" w:rsidRPr="004E5AD7">
        <w:rPr>
          <w:rFonts w:cs="Times New Roman"/>
          <w:szCs w:val="24"/>
          <w:lang w:val="id-ID"/>
        </w:rPr>
        <w:t xml:space="preserve">. </w:t>
      </w:r>
    </w:p>
    <w:p w14:paraId="3CD7EB61" w14:textId="77777777" w:rsidR="00F74F86" w:rsidRDefault="009623A7" w:rsidP="00D54A51">
      <w:pPr>
        <w:pStyle w:val="NoSpacing"/>
        <w:spacing w:line="276" w:lineRule="auto"/>
        <w:ind w:firstLine="426"/>
        <w:rPr>
          <w:rFonts w:cs="Times New Roman"/>
          <w:szCs w:val="24"/>
          <w:lang w:val="id-ID"/>
        </w:rPr>
        <w:sectPr w:rsidR="00F74F86" w:rsidSect="00D54A51">
          <w:type w:val="continuous"/>
          <w:pgSz w:w="11907" w:h="16839" w:code="9"/>
          <w:pgMar w:top="1701" w:right="1701" w:bottom="1701" w:left="1701" w:header="720" w:footer="720" w:gutter="0"/>
          <w:cols w:num="2" w:space="720"/>
          <w:docGrid w:linePitch="360"/>
        </w:sectPr>
      </w:pPr>
      <w:r w:rsidRPr="004E5AD7">
        <w:rPr>
          <w:rFonts w:cs="Times New Roman"/>
          <w:szCs w:val="24"/>
          <w:lang w:val="id-ID"/>
        </w:rPr>
        <w:t xml:space="preserve">Pembuatan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Bet</w:t>
      </w:r>
      <w:r w:rsidR="00505919" w:rsidRPr="004E5AD7">
        <w:rPr>
          <w:rFonts w:cs="Times New Roman"/>
          <w:i/>
          <w:szCs w:val="24"/>
          <w:lang w:val="id-ID"/>
        </w:rPr>
        <w:t xml:space="preserve">a vulgaris </w:t>
      </w:r>
      <w:r w:rsidR="001E5AB3" w:rsidRPr="004E5AD7">
        <w:rPr>
          <w:rFonts w:cs="Times New Roman"/>
          <w:i/>
          <w:szCs w:val="24"/>
          <w:lang w:val="id-ID"/>
        </w:rPr>
        <w:t>l.)</w:t>
      </w:r>
      <w:r w:rsidRPr="004E5AD7">
        <w:rPr>
          <w:rFonts w:cs="Times New Roman"/>
          <w:szCs w:val="24"/>
          <w:lang w:val="id-ID"/>
        </w:rPr>
        <w:t xml:space="preserve"> adalah mencampurkan 200gr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yang sudah dikupas, 250ml air matang dan 50gr gula pasir. Semua bahan dihaluskan menggunakan blender, kemudian disaring dan disajikan 250ml</w:t>
      </w:r>
      <w:r w:rsidR="00C6691F" w:rsidRPr="004E5AD7">
        <w:rPr>
          <w:rFonts w:cs="Times New Roman"/>
          <w:szCs w:val="24"/>
          <w:lang w:val="id-ID"/>
        </w:rPr>
        <w:t xml:space="preserve"> </w:t>
      </w:r>
      <w:r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Patients","type":"article-journal","volume":"13"},"uris":["http://www.mendeley.com/documents/?uuid=3bb9ce33-10b0-4509-ba79-9c29be3d3944"]},{"id":"ITEM-3","itemData":{"abstract":"Backgrund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Journal)","id":"ITEM-3","issue":"3","issued":{"date-parts":[["2021"]]},"page":"144-149","title":"Pengaruh Pemberian Jus Buah Bit dengan Peningkatan Hb pada Remaja Putri","type":"article-journal","volume":"1"},"uris":["http://www.mendeley.com/documents/?uuid=f5a9493a-0bd6-4cd2-81f6-f61c345fb466"]}],"mendeley":{"formattedCitation":"(Amila et al., 2021; Priyadharsini et al., 2020; Zuhraini et al., 2021)","plainTextFormattedCitation":"(Amila et al., 2021; Priyadharsini et al., 2020; Zuhraini et al., 2021)","previouslyFormattedCitation":"(Amila et al., 2021; Priyadharsini et al., 2020; Zuhraini et al., 2021)"},"properties":{"noteIndex":0},"schema":"https://github.com/citation-style-language/schema/raw/master/csl-citation.json"}</w:instrText>
      </w:r>
      <w:r w:rsidRPr="004E5AD7">
        <w:rPr>
          <w:rFonts w:cs="Times New Roman"/>
          <w:szCs w:val="24"/>
          <w:lang w:val="id-ID"/>
        </w:rPr>
        <w:fldChar w:fldCharType="separate"/>
      </w:r>
      <w:r w:rsidR="005B192D" w:rsidRPr="004E5AD7">
        <w:rPr>
          <w:rFonts w:cs="Times New Roman"/>
          <w:noProof/>
          <w:szCs w:val="24"/>
          <w:lang w:val="id-ID"/>
        </w:rPr>
        <w:t>(Amila et al., 2021; Priyadharsini et al., 2020; Zuhraini et al., 2021)</w:t>
      </w:r>
      <w:r w:rsidRPr="004E5AD7">
        <w:rPr>
          <w:rFonts w:cs="Times New Roman"/>
          <w:szCs w:val="24"/>
          <w:lang w:val="id-ID"/>
        </w:rPr>
        <w:fldChar w:fldCharType="end"/>
      </w:r>
      <w:r w:rsidRPr="004E5AD7">
        <w:rPr>
          <w:rFonts w:cs="Times New Roman"/>
          <w:szCs w:val="24"/>
          <w:lang w:val="id-ID"/>
        </w:rPr>
        <w:t xml:space="preserve">. </w:t>
      </w:r>
      <w:r w:rsidR="001156C0" w:rsidRPr="004E5AD7">
        <w:rPr>
          <w:rFonts w:cs="Times New Roman"/>
          <w:szCs w:val="24"/>
          <w:lang w:val="id-ID"/>
        </w:rPr>
        <w:t xml:space="preserve">Pengukuran kadar Hb dilakukan hari pertama dan hari ketujuh penelitian, sedangkan pemeriksaan perfusi perifer dilakukan 30 </w:t>
      </w:r>
    </w:p>
    <w:p w14:paraId="62E2781E" w14:textId="1E22EC82" w:rsidR="001156C0" w:rsidRPr="004E5AD7" w:rsidRDefault="001156C0" w:rsidP="00D54A51">
      <w:pPr>
        <w:pStyle w:val="NoSpacing"/>
        <w:spacing w:line="276" w:lineRule="auto"/>
        <w:ind w:firstLine="426"/>
        <w:rPr>
          <w:rFonts w:cs="Times New Roman"/>
          <w:szCs w:val="24"/>
          <w:lang w:val="id-ID"/>
        </w:rPr>
      </w:pPr>
      <w:r w:rsidRPr="004E5AD7">
        <w:rPr>
          <w:rFonts w:cs="Times New Roman"/>
          <w:szCs w:val="24"/>
          <w:lang w:val="id-ID"/>
        </w:rPr>
        <w:lastRenderedPageBreak/>
        <w:t xml:space="preserve">menit setelah mengonsumsi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Instrumen yang digunakan berupa </w:t>
      </w:r>
      <w:r w:rsidRPr="004E5AD7">
        <w:rPr>
          <w:rFonts w:cs="Times New Roman"/>
          <w:i/>
          <w:szCs w:val="24"/>
          <w:lang w:val="id-ID"/>
        </w:rPr>
        <w:t xml:space="preserve">quick check Hb </w:t>
      </w:r>
      <w:r w:rsidRPr="004E5AD7">
        <w:rPr>
          <w:rFonts w:cs="Times New Roman"/>
          <w:szCs w:val="24"/>
          <w:lang w:val="id-ID"/>
        </w:rPr>
        <w:t xml:space="preserve">untuk mengukur kadar Hb, </w:t>
      </w:r>
      <w:r w:rsidRPr="004E5AD7">
        <w:rPr>
          <w:rFonts w:cs="Times New Roman"/>
          <w:i/>
          <w:szCs w:val="24"/>
          <w:lang w:val="id-ID"/>
        </w:rPr>
        <w:t xml:space="preserve">sphygmomanometer </w:t>
      </w:r>
      <w:r w:rsidRPr="004E5AD7">
        <w:rPr>
          <w:rFonts w:cs="Times New Roman"/>
          <w:szCs w:val="24"/>
          <w:lang w:val="id-ID"/>
        </w:rPr>
        <w:t xml:space="preserve">untuk mengukur tekanan darah, lembar penjelasan penelitian, lembar </w:t>
      </w:r>
      <w:r w:rsidRPr="004E5AD7">
        <w:rPr>
          <w:rFonts w:cs="Times New Roman"/>
          <w:i/>
          <w:szCs w:val="24"/>
          <w:lang w:val="id-ID"/>
        </w:rPr>
        <w:t xml:space="preserve">informed consent, </w:t>
      </w:r>
      <w:r w:rsidRPr="004E5AD7">
        <w:rPr>
          <w:rFonts w:cs="Times New Roman"/>
          <w:szCs w:val="24"/>
          <w:lang w:val="id-ID"/>
        </w:rPr>
        <w:t xml:space="preserve">lembar pengkajian anemia, lembar pengkajian perfusi perifer tidak efektif, lembar kriteria responden, lembar observasi hasil tindakan dan SOP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w:t>
      </w:r>
      <w:r w:rsidR="00505919" w:rsidRPr="004E5AD7">
        <w:rPr>
          <w:rFonts w:cs="Times New Roman"/>
          <w:szCs w:val="24"/>
          <w:lang w:val="id-ID"/>
        </w:rPr>
        <w:t>Data diperoleh</w:t>
      </w:r>
      <w:r w:rsidR="00747B3F" w:rsidRPr="004E5AD7">
        <w:rPr>
          <w:rFonts w:cs="Times New Roman"/>
          <w:szCs w:val="24"/>
          <w:lang w:val="id-ID"/>
        </w:rPr>
        <w:t xml:space="preserve"> </w:t>
      </w:r>
      <w:r w:rsidRPr="004E5AD7">
        <w:rPr>
          <w:rFonts w:cs="Times New Roman"/>
          <w:szCs w:val="24"/>
          <w:lang w:val="id-ID"/>
        </w:rPr>
        <w:t>dari hasil wawancara, observasi dan pemeriksaan fisik. Setelah dilakukan pengecekan ulang terhadap responden maka data bisa diambil kesimpulan. Data dijabarka</w:t>
      </w:r>
      <w:r w:rsidR="00C13085" w:rsidRPr="004E5AD7">
        <w:rPr>
          <w:rFonts w:cs="Times New Roman"/>
          <w:szCs w:val="24"/>
          <w:lang w:val="id-ID"/>
        </w:rPr>
        <w:t xml:space="preserve">n dalam bentuk narasi secara mendalam dan terperinci tentang pemberian jus </w:t>
      </w:r>
      <w:r w:rsidR="00A779E6" w:rsidRPr="004E5AD7">
        <w:rPr>
          <w:rFonts w:cs="Times New Roman"/>
          <w:szCs w:val="24"/>
          <w:lang w:val="id-ID"/>
        </w:rPr>
        <w:t>buah</w:t>
      </w:r>
      <w:r w:rsidR="001E5AB3" w:rsidRPr="004E5AD7">
        <w:rPr>
          <w:rFonts w:cs="Times New Roman"/>
          <w:szCs w:val="24"/>
          <w:lang w:val="id-ID"/>
        </w:rPr>
        <w:t xml:space="preserve"> bit</w:t>
      </w:r>
      <w:r w:rsidR="00C13085"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00C13085" w:rsidRPr="004E5AD7">
        <w:rPr>
          <w:rFonts w:cs="Times New Roman"/>
          <w:szCs w:val="24"/>
          <w:lang w:val="id-ID"/>
        </w:rPr>
        <w:t xml:space="preserve"> meningkatkan kadar Hb untuk mengatasi perfusi perifer tidak efektif pada anemia. </w:t>
      </w:r>
    </w:p>
    <w:p w14:paraId="67148286" w14:textId="1167F3B0" w:rsidR="00D54A51" w:rsidRDefault="00D54A51" w:rsidP="00D54A51">
      <w:pPr>
        <w:pStyle w:val="NoSpacing"/>
        <w:spacing w:line="276" w:lineRule="auto"/>
        <w:rPr>
          <w:rFonts w:cs="Times New Roman"/>
          <w:b/>
          <w:szCs w:val="24"/>
          <w:lang w:val="id-ID"/>
        </w:rPr>
      </w:pPr>
    </w:p>
    <w:p w14:paraId="6715B8F8" w14:textId="0913D6F3" w:rsidR="00A55C26" w:rsidRDefault="00A55C26" w:rsidP="00D54A51">
      <w:pPr>
        <w:pStyle w:val="NoSpacing"/>
        <w:spacing w:line="276" w:lineRule="auto"/>
        <w:rPr>
          <w:rFonts w:cs="Times New Roman"/>
          <w:b/>
          <w:szCs w:val="24"/>
          <w:lang w:val="id-ID"/>
        </w:rPr>
      </w:pPr>
      <w:r w:rsidRPr="004E5AD7">
        <w:rPr>
          <w:rFonts w:cs="Times New Roman"/>
          <w:b/>
          <w:szCs w:val="24"/>
          <w:lang w:val="id-ID"/>
        </w:rPr>
        <w:t xml:space="preserve">HASIL </w:t>
      </w:r>
      <w:r w:rsidR="00D54A51">
        <w:rPr>
          <w:rFonts w:cs="Times New Roman"/>
          <w:b/>
          <w:szCs w:val="24"/>
        </w:rPr>
        <w:t>DAN PEMBAHASAN</w:t>
      </w:r>
    </w:p>
    <w:p w14:paraId="5C7CB7A3" w14:textId="5D8E2A05" w:rsidR="00D54A51" w:rsidRPr="00D54A51" w:rsidRDefault="00D54A51" w:rsidP="00D54A51">
      <w:pPr>
        <w:pStyle w:val="NoSpacing"/>
        <w:spacing w:line="276" w:lineRule="auto"/>
        <w:rPr>
          <w:rFonts w:cs="Times New Roman"/>
          <w:b/>
          <w:szCs w:val="24"/>
        </w:rPr>
      </w:pPr>
      <w:r>
        <w:rPr>
          <w:rFonts w:cs="Times New Roman"/>
          <w:b/>
          <w:szCs w:val="24"/>
        </w:rPr>
        <w:t>HASIL</w:t>
      </w:r>
    </w:p>
    <w:p w14:paraId="14F518A5" w14:textId="77777777" w:rsidR="00F74F86" w:rsidRDefault="00EE797E" w:rsidP="00D54A51">
      <w:pPr>
        <w:pStyle w:val="NoSpacing"/>
        <w:spacing w:line="276" w:lineRule="auto"/>
        <w:ind w:firstLine="426"/>
        <w:rPr>
          <w:rFonts w:cs="Times New Roman"/>
          <w:szCs w:val="24"/>
          <w:lang w:val="id-ID"/>
        </w:rPr>
      </w:pPr>
      <w:r w:rsidRPr="004E5AD7">
        <w:rPr>
          <w:rFonts w:cs="Times New Roman"/>
          <w:szCs w:val="24"/>
          <w:lang w:val="id-ID"/>
        </w:rPr>
        <w:t xml:space="preserve">Peneliti memilih responden yang mengalami masalah perfusi perifer tidak efektif dengan anemia, berdasarkan identifikasi pengkajian anemia dan perfusi perifer tidak efektif. Penelitian dilaksanakan pada tanggal 1 – 8 Januari 2023 di Desa Rowo Kecamatan Kandangan Kabupaten Temanggung. </w:t>
      </w:r>
      <w:r w:rsidR="008A4B20" w:rsidRPr="004E5AD7">
        <w:rPr>
          <w:rFonts w:cs="Times New Roman"/>
          <w:szCs w:val="24"/>
          <w:lang w:val="id-ID"/>
        </w:rPr>
        <w:t xml:space="preserve">Responden pertama adalah Nn. A usia 15 </w:t>
      </w:r>
    </w:p>
    <w:p w14:paraId="2D9E645D" w14:textId="0D97D5E3" w:rsidR="008A4B20" w:rsidRPr="004E5AD7" w:rsidRDefault="008A4B20" w:rsidP="00F74F86">
      <w:pPr>
        <w:pStyle w:val="NoSpacing"/>
        <w:spacing w:line="276" w:lineRule="auto"/>
        <w:rPr>
          <w:rFonts w:cs="Times New Roman"/>
          <w:szCs w:val="24"/>
          <w:lang w:val="id-ID"/>
        </w:rPr>
      </w:pPr>
      <w:r w:rsidRPr="004E5AD7">
        <w:rPr>
          <w:rFonts w:cs="Times New Roman"/>
          <w:szCs w:val="24"/>
          <w:lang w:val="id-ID"/>
        </w:rPr>
        <w:lastRenderedPageBreak/>
        <w:t xml:space="preserve">tahun, pendidikan terakhir SMP/ sederajat, agama Islam, alamat Desa Rowo Kecamatan Kandangan. Pengkajian pada Nn. A dilakukan pada 1 Januari 2023 dengan hasil pemeriksaan kadar hemoglobin Nn. A adalah 8.5 </w:t>
      </w:r>
      <w:r w:rsidR="0092627E" w:rsidRPr="004E5AD7">
        <w:rPr>
          <w:rFonts w:cs="Times New Roman"/>
          <w:szCs w:val="24"/>
          <w:lang w:val="id-ID"/>
        </w:rPr>
        <w:t>mg/dL</w:t>
      </w:r>
      <w:r w:rsidRPr="004E5AD7">
        <w:rPr>
          <w:rFonts w:cs="Times New Roman"/>
          <w:szCs w:val="24"/>
          <w:lang w:val="id-ID"/>
        </w:rPr>
        <w:t xml:space="preserve"> dan tekanan darah 80/50 mmHg. Nn. A mengatakan menstruasinya lancar setiap bulan dengan rentang waktu 9-10 hari, saat pengkajian Nn. A baru selesai menstruasi. Nn. A mengatakan baru pertama kali cek kadar Hb dan tidak mengetahui apakah ada riwayat anemia atau penyakit lain sebelumnya. Kemudian, responden kedua adalah Nn. W usia 21 tahun, pendidikan terakhir SMA/ sederajat, agama Islam, alamat Desa Rowo Kecamatan Kandangan. Pengkajian pada Nn. W dilakukan pada 2 Januari 2023 dengan hasil pemeriksaan kadar hemoglobin Nn. W adalah 9.5 </w:t>
      </w:r>
      <w:r w:rsidR="0092627E" w:rsidRPr="004E5AD7">
        <w:rPr>
          <w:rFonts w:cs="Times New Roman"/>
          <w:szCs w:val="24"/>
          <w:lang w:val="id-ID"/>
        </w:rPr>
        <w:t>mg/dL</w:t>
      </w:r>
      <w:r w:rsidRPr="004E5AD7">
        <w:rPr>
          <w:rFonts w:cs="Times New Roman"/>
          <w:szCs w:val="24"/>
          <w:lang w:val="id-ID"/>
        </w:rPr>
        <w:t xml:space="preserve"> dan tekanan darah 90/60 mmHg. Nn. W mengatakan siklus menstruasinya lancar setiap bulan, dengan rentang waktu 13-15 hari dan saat pengkajian Nn. W sedang menstruasi hari ke 10. Nn. W mengatakan sebelum ini juga sering mengalami anemia tapi lupa sejak kapan. Nn. W mengatakan mempunyai riwayat asma dan gastritis sejak usia remaja.</w:t>
      </w:r>
      <w:r w:rsidR="003A702F" w:rsidRPr="004E5AD7">
        <w:rPr>
          <w:rFonts w:cs="Times New Roman"/>
          <w:szCs w:val="24"/>
        </w:rPr>
        <w:t xml:space="preserve"> </w:t>
      </w:r>
      <w:r w:rsidRPr="004E5AD7">
        <w:rPr>
          <w:rFonts w:cs="Times New Roman"/>
          <w:szCs w:val="24"/>
          <w:lang w:val="id-ID"/>
        </w:rPr>
        <w:t>Hasil pengkajian anemia yang</w:t>
      </w:r>
      <w:r w:rsidR="003A702F" w:rsidRPr="004E5AD7">
        <w:rPr>
          <w:rFonts w:cs="Times New Roman"/>
          <w:szCs w:val="24"/>
          <w:lang w:val="id-ID"/>
        </w:rPr>
        <w:t xml:space="preserve"> </w:t>
      </w:r>
      <w:r w:rsidRPr="004E5AD7">
        <w:rPr>
          <w:rFonts w:cs="Times New Roman"/>
          <w:szCs w:val="24"/>
          <w:lang w:val="id-ID"/>
        </w:rPr>
        <w:t>dilakukan pada kedua respo</w:t>
      </w:r>
      <w:r w:rsidR="003A702F" w:rsidRPr="004E5AD7">
        <w:rPr>
          <w:rFonts w:cs="Times New Roman"/>
          <w:szCs w:val="24"/>
          <w:lang w:val="id-ID"/>
        </w:rPr>
        <w:t xml:space="preserve">nden diuraikan </w:t>
      </w:r>
      <w:r w:rsidR="0092627E" w:rsidRPr="004E5AD7">
        <w:rPr>
          <w:rFonts w:cs="Times New Roman"/>
          <w:szCs w:val="24"/>
          <w:lang w:val="id-ID"/>
        </w:rPr>
        <w:t xml:space="preserve">pada tabel </w:t>
      </w:r>
      <w:r w:rsidR="003A702F" w:rsidRPr="004E5AD7">
        <w:rPr>
          <w:rFonts w:cs="Times New Roman"/>
          <w:szCs w:val="24"/>
          <w:lang w:val="id-ID"/>
        </w:rPr>
        <w:t>1.</w:t>
      </w:r>
    </w:p>
    <w:p w14:paraId="3DC51A6D" w14:textId="77777777" w:rsidR="003A702F" w:rsidRPr="004E5AD7" w:rsidRDefault="003A702F" w:rsidP="0092627E">
      <w:pPr>
        <w:pStyle w:val="NoSpacing"/>
        <w:spacing w:line="360" w:lineRule="auto"/>
        <w:ind w:firstLine="426"/>
        <w:rPr>
          <w:rFonts w:cs="Times New Roman"/>
          <w:szCs w:val="24"/>
          <w:lang w:val="id-ID"/>
        </w:rPr>
        <w:sectPr w:rsidR="003A702F" w:rsidRPr="004E5AD7" w:rsidSect="00F74F86">
          <w:type w:val="continuous"/>
          <w:pgSz w:w="11907" w:h="16839" w:code="9"/>
          <w:pgMar w:top="1701" w:right="1701" w:bottom="1701" w:left="1701" w:header="720" w:footer="720" w:gutter="0"/>
          <w:cols w:num="2" w:space="720"/>
          <w:docGrid w:linePitch="360"/>
        </w:sectPr>
      </w:pPr>
    </w:p>
    <w:p w14:paraId="55646788" w14:textId="1365FB89" w:rsidR="00F74F86" w:rsidRDefault="00F74F86" w:rsidP="00B00D32">
      <w:pPr>
        <w:pStyle w:val="Caption"/>
        <w:keepNext/>
        <w:spacing w:after="0"/>
        <w:rPr>
          <w:rFonts w:cs="Times New Roman"/>
          <w:color w:val="auto"/>
          <w:sz w:val="24"/>
          <w:szCs w:val="24"/>
        </w:rPr>
      </w:pPr>
    </w:p>
    <w:p w14:paraId="4A6F6E37" w14:textId="2FE41DB5" w:rsidR="00F74F86" w:rsidRDefault="00F74F86" w:rsidP="00F74F86"/>
    <w:p w14:paraId="5D54678B" w14:textId="0A152195" w:rsidR="00F74F86" w:rsidRDefault="00F74F86" w:rsidP="00F74F86">
      <w:pPr>
        <w:pStyle w:val="NoSpacing"/>
      </w:pPr>
    </w:p>
    <w:p w14:paraId="67B5FBB0" w14:textId="4B856F5F" w:rsidR="00F74F86" w:rsidRDefault="00F74F86" w:rsidP="00F74F86">
      <w:pPr>
        <w:pStyle w:val="NoSpacing"/>
      </w:pPr>
    </w:p>
    <w:p w14:paraId="590E6095" w14:textId="179C2280" w:rsidR="00F74F86" w:rsidRDefault="00F74F86" w:rsidP="00F74F86">
      <w:pPr>
        <w:pStyle w:val="NoSpacing"/>
      </w:pPr>
    </w:p>
    <w:p w14:paraId="5BE45154" w14:textId="6110F2A2" w:rsidR="00F74F86" w:rsidRDefault="00F74F86" w:rsidP="00F74F86">
      <w:pPr>
        <w:pStyle w:val="NoSpacing"/>
      </w:pPr>
    </w:p>
    <w:p w14:paraId="62391900" w14:textId="43810146" w:rsidR="00F74F86" w:rsidRDefault="00F74F86" w:rsidP="00F74F86">
      <w:pPr>
        <w:pStyle w:val="NoSpacing"/>
      </w:pPr>
    </w:p>
    <w:p w14:paraId="471A9FF7" w14:textId="63778FC9" w:rsidR="00F74F86" w:rsidRDefault="00F74F86" w:rsidP="00F74F86">
      <w:pPr>
        <w:pStyle w:val="NoSpacing"/>
      </w:pPr>
    </w:p>
    <w:p w14:paraId="7CD3EFAD" w14:textId="699EC1FF" w:rsidR="00F74F86" w:rsidRDefault="00F74F86" w:rsidP="00F74F86">
      <w:pPr>
        <w:pStyle w:val="NoSpacing"/>
      </w:pPr>
    </w:p>
    <w:p w14:paraId="0A85411C" w14:textId="351F911C" w:rsidR="00F74F86" w:rsidRDefault="00F74F86" w:rsidP="00F74F86">
      <w:pPr>
        <w:pStyle w:val="NoSpacing"/>
      </w:pPr>
    </w:p>
    <w:p w14:paraId="170EB305" w14:textId="29F6841C" w:rsidR="00F74F86" w:rsidRDefault="00F74F86" w:rsidP="00F74F86">
      <w:pPr>
        <w:pStyle w:val="NoSpacing"/>
      </w:pPr>
    </w:p>
    <w:p w14:paraId="7136EFF9" w14:textId="63A12070" w:rsidR="00F74F86" w:rsidRDefault="00F74F86" w:rsidP="00F74F86">
      <w:pPr>
        <w:pStyle w:val="NoSpacing"/>
      </w:pPr>
    </w:p>
    <w:p w14:paraId="376641A1" w14:textId="68F08844" w:rsidR="00F74F86" w:rsidRDefault="00F74F86" w:rsidP="00F74F86">
      <w:pPr>
        <w:pStyle w:val="NoSpacing"/>
      </w:pPr>
    </w:p>
    <w:p w14:paraId="6EA87D2E" w14:textId="50D73DCE" w:rsidR="00F74F86" w:rsidRDefault="00F74F86" w:rsidP="00F74F86">
      <w:pPr>
        <w:pStyle w:val="NoSpacing"/>
      </w:pPr>
    </w:p>
    <w:p w14:paraId="6C6AD77B" w14:textId="59D98D1B" w:rsidR="00F74F86" w:rsidRDefault="00F74F86" w:rsidP="00F74F86">
      <w:pPr>
        <w:pStyle w:val="NoSpacing"/>
      </w:pPr>
    </w:p>
    <w:p w14:paraId="0A0735BB" w14:textId="51A4F025" w:rsidR="00F74F86" w:rsidRDefault="00F74F86" w:rsidP="00F74F86">
      <w:pPr>
        <w:pStyle w:val="NoSpacing"/>
      </w:pPr>
    </w:p>
    <w:p w14:paraId="3F9D9189" w14:textId="1AE5034C" w:rsidR="00F74F86" w:rsidRDefault="00F74F86" w:rsidP="00F74F86">
      <w:pPr>
        <w:pStyle w:val="NoSpacing"/>
      </w:pPr>
    </w:p>
    <w:p w14:paraId="48039609" w14:textId="1206A5D7" w:rsidR="008A4B20" w:rsidRPr="004E5AD7" w:rsidRDefault="00F74F86" w:rsidP="00F74F86">
      <w:pPr>
        <w:pStyle w:val="Caption"/>
        <w:keepNext/>
        <w:spacing w:after="0"/>
        <w:ind w:left="1134" w:right="64" w:hanging="884"/>
        <w:jc w:val="center"/>
        <w:rPr>
          <w:rFonts w:cs="Times New Roman"/>
          <w:b w:val="0"/>
          <w:color w:val="auto"/>
          <w:sz w:val="24"/>
          <w:szCs w:val="24"/>
          <w:lang w:val="id-ID"/>
        </w:rPr>
      </w:pPr>
      <w:r>
        <w:rPr>
          <w:rFonts w:cs="Times New Roman"/>
          <w:color w:val="auto"/>
          <w:sz w:val="24"/>
          <w:szCs w:val="24"/>
        </w:rPr>
        <w:lastRenderedPageBreak/>
        <w:t xml:space="preserve">     </w:t>
      </w:r>
      <w:r w:rsidR="008A4B20" w:rsidRPr="004E5AD7">
        <w:rPr>
          <w:rFonts w:cs="Times New Roman"/>
          <w:color w:val="auto"/>
          <w:sz w:val="24"/>
          <w:szCs w:val="24"/>
        </w:rPr>
        <w:t>Tabel</w:t>
      </w:r>
      <w:r w:rsidR="008A4B20" w:rsidRPr="004E5AD7">
        <w:rPr>
          <w:rFonts w:cs="Times New Roman"/>
          <w:color w:val="auto"/>
          <w:sz w:val="24"/>
          <w:szCs w:val="24"/>
          <w:lang w:val="id-ID"/>
        </w:rPr>
        <w:t xml:space="preserve"> </w:t>
      </w:r>
      <w:r w:rsidR="008A4B20" w:rsidRPr="004E5AD7">
        <w:rPr>
          <w:rFonts w:cs="Times New Roman"/>
          <w:color w:val="auto"/>
          <w:sz w:val="24"/>
          <w:szCs w:val="24"/>
        </w:rPr>
        <w:fldChar w:fldCharType="begin"/>
      </w:r>
      <w:r w:rsidR="008A4B20" w:rsidRPr="004E5AD7">
        <w:rPr>
          <w:rFonts w:cs="Times New Roman"/>
          <w:color w:val="auto"/>
          <w:sz w:val="24"/>
          <w:szCs w:val="24"/>
        </w:rPr>
        <w:instrText xml:space="preserve"> SEQ Tabel_4._ \* ARABIC </w:instrText>
      </w:r>
      <w:r w:rsidR="008A4B20" w:rsidRPr="004E5AD7">
        <w:rPr>
          <w:rFonts w:cs="Times New Roman"/>
          <w:color w:val="auto"/>
          <w:sz w:val="24"/>
          <w:szCs w:val="24"/>
        </w:rPr>
        <w:fldChar w:fldCharType="separate"/>
      </w:r>
      <w:r w:rsidR="008A4B20" w:rsidRPr="004E5AD7">
        <w:rPr>
          <w:rFonts w:cs="Times New Roman"/>
          <w:noProof/>
          <w:color w:val="auto"/>
          <w:sz w:val="24"/>
          <w:szCs w:val="24"/>
        </w:rPr>
        <w:t>1</w:t>
      </w:r>
      <w:r w:rsidR="008A4B20" w:rsidRPr="004E5AD7">
        <w:rPr>
          <w:rFonts w:cs="Times New Roman"/>
          <w:color w:val="auto"/>
          <w:sz w:val="24"/>
          <w:szCs w:val="24"/>
        </w:rPr>
        <w:fldChar w:fldCharType="end"/>
      </w:r>
      <w:r w:rsidR="008A4B20" w:rsidRPr="004E5AD7">
        <w:rPr>
          <w:rFonts w:cs="Times New Roman"/>
          <w:color w:val="auto"/>
          <w:sz w:val="24"/>
          <w:szCs w:val="24"/>
          <w:lang w:val="id-ID"/>
        </w:rPr>
        <w:t xml:space="preserve"> </w:t>
      </w:r>
      <w:r w:rsidR="008A4B20" w:rsidRPr="004E5AD7">
        <w:rPr>
          <w:rFonts w:cs="Times New Roman"/>
          <w:b w:val="0"/>
          <w:color w:val="auto"/>
          <w:sz w:val="24"/>
          <w:szCs w:val="24"/>
          <w:lang w:val="id-ID"/>
        </w:rPr>
        <w:t xml:space="preserve">Hasil </w:t>
      </w:r>
      <w:r w:rsidR="005B192D" w:rsidRPr="004E5AD7">
        <w:rPr>
          <w:rFonts w:cs="Times New Roman"/>
          <w:b w:val="0"/>
          <w:color w:val="auto"/>
          <w:sz w:val="24"/>
          <w:szCs w:val="24"/>
          <w:lang w:val="id-ID"/>
        </w:rPr>
        <w:t>pengkajian anemia</w:t>
      </w:r>
    </w:p>
    <w:p w14:paraId="04687139" w14:textId="77777777" w:rsidR="00F74F86" w:rsidRDefault="00F74F86" w:rsidP="005B192D">
      <w:pPr>
        <w:pStyle w:val="NoSpacing"/>
        <w:jc w:val="center"/>
        <w:rPr>
          <w:rFonts w:cs="Times New Roman"/>
          <w:b/>
          <w:sz w:val="22"/>
        </w:rPr>
        <w:sectPr w:rsidR="00F74F86" w:rsidSect="00F74F86">
          <w:type w:val="continuous"/>
          <w:pgSz w:w="11907" w:h="16839" w:code="9"/>
          <w:pgMar w:top="1701" w:right="1701" w:bottom="1701" w:left="1701" w:header="720" w:footer="720" w:gutter="0"/>
          <w:cols w:num="2" w:space="720"/>
          <w:docGrid w:linePitch="360"/>
        </w:sectPr>
      </w:pPr>
    </w:p>
    <w:tbl>
      <w:tblPr>
        <w:tblStyle w:val="TableGrid"/>
        <w:tblW w:w="5000"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24"/>
        <w:gridCol w:w="2725"/>
        <w:gridCol w:w="1180"/>
        <w:gridCol w:w="1182"/>
        <w:gridCol w:w="1177"/>
        <w:gridCol w:w="1417"/>
      </w:tblGrid>
      <w:tr w:rsidR="008A4B20" w:rsidRPr="005B192D" w14:paraId="6468052C" w14:textId="77777777" w:rsidTr="00F74F86">
        <w:trPr>
          <w:trHeight w:val="230"/>
        </w:trPr>
        <w:tc>
          <w:tcPr>
            <w:tcW w:w="484" w:type="pct"/>
            <w:vMerge w:val="restart"/>
            <w:vAlign w:val="center"/>
          </w:tcPr>
          <w:p w14:paraId="4C9FA199" w14:textId="426DABE6" w:rsidR="008A4B20" w:rsidRPr="005B192D" w:rsidRDefault="008A4B20" w:rsidP="00F74F86">
            <w:pPr>
              <w:pStyle w:val="NoSpacing"/>
              <w:jc w:val="center"/>
              <w:rPr>
                <w:rFonts w:cs="Times New Roman"/>
                <w:b/>
                <w:sz w:val="22"/>
                <w:szCs w:val="22"/>
              </w:rPr>
            </w:pPr>
            <w:r w:rsidRPr="005B192D">
              <w:rPr>
                <w:rFonts w:cs="Times New Roman"/>
                <w:b/>
                <w:sz w:val="22"/>
                <w:szCs w:val="22"/>
              </w:rPr>
              <w:lastRenderedPageBreak/>
              <w:t>No</w:t>
            </w:r>
          </w:p>
        </w:tc>
        <w:tc>
          <w:tcPr>
            <w:tcW w:w="1602" w:type="pct"/>
            <w:vMerge w:val="restart"/>
            <w:vAlign w:val="center"/>
          </w:tcPr>
          <w:p w14:paraId="23074B9E" w14:textId="77777777" w:rsidR="008A4B20" w:rsidRPr="005B192D" w:rsidRDefault="008A4B20" w:rsidP="00F74F86">
            <w:pPr>
              <w:pStyle w:val="NoSpacing"/>
              <w:rPr>
                <w:rFonts w:cs="Times New Roman"/>
                <w:b/>
                <w:sz w:val="22"/>
                <w:szCs w:val="22"/>
              </w:rPr>
            </w:pPr>
            <w:r w:rsidRPr="005B192D">
              <w:rPr>
                <w:rFonts w:cs="Times New Roman"/>
                <w:b/>
                <w:sz w:val="22"/>
                <w:szCs w:val="22"/>
              </w:rPr>
              <w:t>Manifestasi Klinis Anemia</w:t>
            </w:r>
          </w:p>
        </w:tc>
        <w:tc>
          <w:tcPr>
            <w:tcW w:w="1389" w:type="pct"/>
            <w:gridSpan w:val="2"/>
          </w:tcPr>
          <w:p w14:paraId="69ECA87D" w14:textId="77777777" w:rsidR="008A4B20" w:rsidRPr="005B192D" w:rsidRDefault="008A4B20" w:rsidP="00F74F86">
            <w:pPr>
              <w:pStyle w:val="NoSpacing"/>
              <w:jc w:val="center"/>
              <w:rPr>
                <w:rFonts w:cs="Times New Roman"/>
                <w:b/>
                <w:sz w:val="22"/>
                <w:szCs w:val="22"/>
              </w:rPr>
            </w:pPr>
            <w:r w:rsidRPr="005B192D">
              <w:rPr>
                <w:rFonts w:cs="Times New Roman"/>
                <w:b/>
                <w:sz w:val="22"/>
                <w:szCs w:val="22"/>
              </w:rPr>
              <w:t>Nn. A</w:t>
            </w:r>
          </w:p>
        </w:tc>
        <w:tc>
          <w:tcPr>
            <w:tcW w:w="1525" w:type="pct"/>
            <w:gridSpan w:val="2"/>
          </w:tcPr>
          <w:p w14:paraId="3708B72D" w14:textId="77777777" w:rsidR="008A4B20" w:rsidRPr="005B192D" w:rsidRDefault="008A4B20" w:rsidP="00F74F86">
            <w:pPr>
              <w:pStyle w:val="NoSpacing"/>
              <w:jc w:val="center"/>
              <w:rPr>
                <w:rFonts w:cs="Times New Roman"/>
                <w:b/>
                <w:sz w:val="22"/>
                <w:szCs w:val="22"/>
              </w:rPr>
            </w:pPr>
            <w:r w:rsidRPr="005B192D">
              <w:rPr>
                <w:rFonts w:cs="Times New Roman"/>
                <w:b/>
                <w:sz w:val="22"/>
                <w:szCs w:val="22"/>
              </w:rPr>
              <w:t>Nn. W</w:t>
            </w:r>
          </w:p>
        </w:tc>
      </w:tr>
      <w:tr w:rsidR="00B00D32" w:rsidRPr="005B192D" w14:paraId="27F23FBA" w14:textId="77777777" w:rsidTr="00F74F86">
        <w:trPr>
          <w:trHeight w:val="230"/>
        </w:trPr>
        <w:tc>
          <w:tcPr>
            <w:tcW w:w="484" w:type="pct"/>
            <w:vMerge/>
            <w:tcBorders>
              <w:bottom w:val="single" w:sz="4" w:space="0" w:color="auto"/>
            </w:tcBorders>
          </w:tcPr>
          <w:p w14:paraId="059B624C" w14:textId="77777777" w:rsidR="008A4B20" w:rsidRPr="005B192D" w:rsidRDefault="008A4B20" w:rsidP="00F74F86">
            <w:pPr>
              <w:pStyle w:val="NoSpacing"/>
              <w:jc w:val="center"/>
              <w:rPr>
                <w:rFonts w:cs="Times New Roman"/>
                <w:b/>
                <w:sz w:val="22"/>
                <w:szCs w:val="22"/>
              </w:rPr>
            </w:pPr>
          </w:p>
        </w:tc>
        <w:tc>
          <w:tcPr>
            <w:tcW w:w="1602" w:type="pct"/>
            <w:vMerge/>
            <w:tcBorders>
              <w:bottom w:val="single" w:sz="4" w:space="0" w:color="auto"/>
            </w:tcBorders>
          </w:tcPr>
          <w:p w14:paraId="3516B402" w14:textId="77777777" w:rsidR="008A4B20" w:rsidRPr="005B192D" w:rsidRDefault="008A4B20" w:rsidP="00F74F86">
            <w:pPr>
              <w:pStyle w:val="NoSpacing"/>
              <w:jc w:val="center"/>
              <w:rPr>
                <w:rFonts w:cs="Times New Roman"/>
                <w:b/>
                <w:sz w:val="22"/>
                <w:szCs w:val="22"/>
              </w:rPr>
            </w:pPr>
          </w:p>
        </w:tc>
        <w:tc>
          <w:tcPr>
            <w:tcW w:w="694" w:type="pct"/>
            <w:tcBorders>
              <w:bottom w:val="single" w:sz="4" w:space="0" w:color="auto"/>
            </w:tcBorders>
            <w:vAlign w:val="center"/>
          </w:tcPr>
          <w:p w14:paraId="4304859F" w14:textId="77777777" w:rsidR="008A4B20" w:rsidRPr="005B192D" w:rsidRDefault="008A4B20" w:rsidP="00F74F86">
            <w:pPr>
              <w:pStyle w:val="NoSpacing"/>
              <w:jc w:val="center"/>
              <w:rPr>
                <w:rFonts w:cs="Times New Roman"/>
                <w:b/>
                <w:sz w:val="22"/>
                <w:szCs w:val="22"/>
              </w:rPr>
            </w:pPr>
            <w:r w:rsidRPr="005B192D">
              <w:rPr>
                <w:rFonts w:cs="Times New Roman"/>
                <w:b/>
                <w:sz w:val="22"/>
                <w:szCs w:val="22"/>
              </w:rPr>
              <w:t>Ada</w:t>
            </w:r>
          </w:p>
        </w:tc>
        <w:tc>
          <w:tcPr>
            <w:tcW w:w="694" w:type="pct"/>
            <w:tcBorders>
              <w:bottom w:val="single" w:sz="4" w:space="0" w:color="auto"/>
            </w:tcBorders>
            <w:vAlign w:val="center"/>
          </w:tcPr>
          <w:p w14:paraId="1F86F6E3" w14:textId="77777777" w:rsidR="008A4B20" w:rsidRPr="005B192D" w:rsidRDefault="008A4B20" w:rsidP="00F74F86">
            <w:pPr>
              <w:pStyle w:val="NoSpacing"/>
              <w:ind w:left="-249"/>
              <w:jc w:val="center"/>
              <w:rPr>
                <w:rFonts w:cs="Times New Roman"/>
                <w:b/>
                <w:sz w:val="22"/>
                <w:szCs w:val="22"/>
              </w:rPr>
            </w:pPr>
            <w:r w:rsidRPr="005B192D">
              <w:rPr>
                <w:rFonts w:cs="Times New Roman"/>
                <w:b/>
                <w:sz w:val="22"/>
                <w:szCs w:val="22"/>
              </w:rPr>
              <w:t>Tidak Ada</w:t>
            </w:r>
          </w:p>
        </w:tc>
        <w:tc>
          <w:tcPr>
            <w:tcW w:w="692" w:type="pct"/>
            <w:tcBorders>
              <w:bottom w:val="single" w:sz="4" w:space="0" w:color="auto"/>
            </w:tcBorders>
            <w:vAlign w:val="center"/>
          </w:tcPr>
          <w:p w14:paraId="17BA18F1" w14:textId="77777777" w:rsidR="008A4B20" w:rsidRPr="005B192D" w:rsidRDefault="008A4B20" w:rsidP="00F74F86">
            <w:pPr>
              <w:pStyle w:val="NoSpacing"/>
              <w:ind w:hanging="250"/>
              <w:jc w:val="center"/>
              <w:rPr>
                <w:rFonts w:cs="Times New Roman"/>
                <w:b/>
                <w:sz w:val="22"/>
                <w:szCs w:val="22"/>
              </w:rPr>
            </w:pPr>
            <w:r w:rsidRPr="005B192D">
              <w:rPr>
                <w:rFonts w:cs="Times New Roman"/>
                <w:b/>
                <w:sz w:val="22"/>
                <w:szCs w:val="22"/>
              </w:rPr>
              <w:t>Ada</w:t>
            </w:r>
          </w:p>
        </w:tc>
        <w:tc>
          <w:tcPr>
            <w:tcW w:w="834" w:type="pct"/>
            <w:tcBorders>
              <w:bottom w:val="single" w:sz="4" w:space="0" w:color="auto"/>
            </w:tcBorders>
            <w:vAlign w:val="center"/>
          </w:tcPr>
          <w:p w14:paraId="595B8B0C" w14:textId="77777777" w:rsidR="008A4B20" w:rsidRPr="005B192D" w:rsidRDefault="008A4B20" w:rsidP="00F74F86">
            <w:pPr>
              <w:pStyle w:val="NoSpacing"/>
              <w:ind w:left="-249"/>
              <w:jc w:val="center"/>
              <w:rPr>
                <w:rFonts w:cs="Times New Roman"/>
                <w:b/>
                <w:sz w:val="22"/>
                <w:szCs w:val="22"/>
              </w:rPr>
            </w:pPr>
            <w:r w:rsidRPr="005B192D">
              <w:rPr>
                <w:rFonts w:cs="Times New Roman"/>
                <w:b/>
                <w:sz w:val="22"/>
                <w:szCs w:val="22"/>
              </w:rPr>
              <w:t>Tidak Ada</w:t>
            </w:r>
          </w:p>
        </w:tc>
      </w:tr>
      <w:tr w:rsidR="00B00D32" w:rsidRPr="005B192D" w14:paraId="6A75165E" w14:textId="77777777" w:rsidTr="00F74F86">
        <w:trPr>
          <w:trHeight w:val="302"/>
        </w:trPr>
        <w:tc>
          <w:tcPr>
            <w:tcW w:w="484" w:type="pct"/>
            <w:tcBorders>
              <w:bottom w:val="nil"/>
            </w:tcBorders>
          </w:tcPr>
          <w:p w14:paraId="1383796C" w14:textId="77777777" w:rsidR="008A4B20" w:rsidRPr="005B192D" w:rsidRDefault="008A4B20" w:rsidP="00F74F86">
            <w:pPr>
              <w:pStyle w:val="NoSpacing"/>
              <w:jc w:val="center"/>
              <w:rPr>
                <w:rFonts w:cs="Times New Roman"/>
                <w:sz w:val="22"/>
                <w:szCs w:val="22"/>
              </w:rPr>
            </w:pPr>
            <w:r w:rsidRPr="005B192D">
              <w:rPr>
                <w:rFonts w:cs="Times New Roman"/>
                <w:sz w:val="22"/>
                <w:szCs w:val="22"/>
              </w:rPr>
              <w:t>1.</w:t>
            </w:r>
          </w:p>
        </w:tc>
        <w:tc>
          <w:tcPr>
            <w:tcW w:w="1602" w:type="pct"/>
            <w:tcBorders>
              <w:bottom w:val="nil"/>
            </w:tcBorders>
          </w:tcPr>
          <w:p w14:paraId="35D5D636" w14:textId="77777777" w:rsidR="008A4B20" w:rsidRPr="005B192D" w:rsidRDefault="008A4B20" w:rsidP="00F74F86">
            <w:pPr>
              <w:pStyle w:val="NoSpacing"/>
              <w:rPr>
                <w:rFonts w:cs="Times New Roman"/>
                <w:sz w:val="22"/>
                <w:szCs w:val="22"/>
              </w:rPr>
            </w:pPr>
            <w:r w:rsidRPr="005B192D">
              <w:rPr>
                <w:rFonts w:cs="Times New Roman"/>
                <w:sz w:val="22"/>
                <w:szCs w:val="22"/>
              </w:rPr>
              <w:t>Merasa lelah atau lesu</w:t>
            </w:r>
          </w:p>
        </w:tc>
        <w:tc>
          <w:tcPr>
            <w:tcW w:w="694" w:type="pct"/>
            <w:tcBorders>
              <w:bottom w:val="nil"/>
            </w:tcBorders>
            <w:vAlign w:val="center"/>
          </w:tcPr>
          <w:p w14:paraId="6787B560"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bottom w:val="nil"/>
            </w:tcBorders>
            <w:vAlign w:val="center"/>
          </w:tcPr>
          <w:p w14:paraId="5C4602F5" w14:textId="77777777" w:rsidR="008A4B20" w:rsidRPr="005B192D" w:rsidRDefault="008A4B20" w:rsidP="00F74F86">
            <w:pPr>
              <w:pStyle w:val="NoSpacing"/>
              <w:jc w:val="center"/>
              <w:rPr>
                <w:rFonts w:cs="Times New Roman"/>
                <w:sz w:val="22"/>
                <w:szCs w:val="22"/>
              </w:rPr>
            </w:pPr>
          </w:p>
        </w:tc>
        <w:tc>
          <w:tcPr>
            <w:tcW w:w="692" w:type="pct"/>
            <w:tcBorders>
              <w:bottom w:val="nil"/>
            </w:tcBorders>
            <w:vAlign w:val="center"/>
          </w:tcPr>
          <w:p w14:paraId="04EC5E1A"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bottom w:val="nil"/>
            </w:tcBorders>
            <w:vAlign w:val="center"/>
          </w:tcPr>
          <w:p w14:paraId="7AE2D0E7" w14:textId="77777777" w:rsidR="008A4B20" w:rsidRPr="005B192D" w:rsidRDefault="008A4B20" w:rsidP="00F74F86">
            <w:pPr>
              <w:pStyle w:val="NoSpacing"/>
              <w:jc w:val="center"/>
              <w:rPr>
                <w:rFonts w:cs="Times New Roman"/>
                <w:sz w:val="22"/>
                <w:szCs w:val="22"/>
              </w:rPr>
            </w:pPr>
          </w:p>
        </w:tc>
      </w:tr>
      <w:tr w:rsidR="00B00D32" w:rsidRPr="005B192D" w14:paraId="4908E6A2" w14:textId="77777777" w:rsidTr="00F74F86">
        <w:trPr>
          <w:trHeight w:val="288"/>
        </w:trPr>
        <w:tc>
          <w:tcPr>
            <w:tcW w:w="484" w:type="pct"/>
            <w:tcBorders>
              <w:top w:val="nil"/>
              <w:bottom w:val="nil"/>
            </w:tcBorders>
          </w:tcPr>
          <w:p w14:paraId="28E7F615" w14:textId="77777777" w:rsidR="008A4B20" w:rsidRPr="005B192D" w:rsidRDefault="008A4B20" w:rsidP="00F74F86">
            <w:pPr>
              <w:pStyle w:val="NoSpacing"/>
              <w:jc w:val="center"/>
              <w:rPr>
                <w:rFonts w:cs="Times New Roman"/>
                <w:sz w:val="22"/>
                <w:szCs w:val="22"/>
              </w:rPr>
            </w:pPr>
            <w:r w:rsidRPr="005B192D">
              <w:rPr>
                <w:rFonts w:cs="Times New Roman"/>
                <w:sz w:val="22"/>
                <w:szCs w:val="22"/>
              </w:rPr>
              <w:t>2.</w:t>
            </w:r>
          </w:p>
        </w:tc>
        <w:tc>
          <w:tcPr>
            <w:tcW w:w="1602" w:type="pct"/>
            <w:tcBorders>
              <w:top w:val="nil"/>
              <w:bottom w:val="nil"/>
            </w:tcBorders>
          </w:tcPr>
          <w:p w14:paraId="65D8469D" w14:textId="77777777" w:rsidR="008A4B20" w:rsidRPr="005B192D" w:rsidRDefault="008A4B20" w:rsidP="00F74F86">
            <w:pPr>
              <w:pStyle w:val="NoSpacing"/>
              <w:rPr>
                <w:rFonts w:cs="Times New Roman"/>
                <w:sz w:val="22"/>
                <w:szCs w:val="22"/>
              </w:rPr>
            </w:pPr>
            <w:r w:rsidRPr="005B192D">
              <w:rPr>
                <w:rFonts w:cs="Times New Roman"/>
                <w:sz w:val="22"/>
                <w:szCs w:val="22"/>
              </w:rPr>
              <w:t>Sakit kepala atau pusing</w:t>
            </w:r>
          </w:p>
        </w:tc>
        <w:tc>
          <w:tcPr>
            <w:tcW w:w="694" w:type="pct"/>
            <w:tcBorders>
              <w:top w:val="nil"/>
              <w:bottom w:val="nil"/>
            </w:tcBorders>
            <w:vAlign w:val="center"/>
          </w:tcPr>
          <w:p w14:paraId="3519DDB6"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3C5B5F71"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1869411A"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18F34E20" w14:textId="77777777" w:rsidR="008A4B20" w:rsidRPr="005B192D" w:rsidRDefault="008A4B20" w:rsidP="00F74F86">
            <w:pPr>
              <w:pStyle w:val="NoSpacing"/>
              <w:jc w:val="center"/>
              <w:rPr>
                <w:rFonts w:cs="Times New Roman"/>
                <w:sz w:val="22"/>
                <w:szCs w:val="22"/>
              </w:rPr>
            </w:pPr>
          </w:p>
        </w:tc>
      </w:tr>
      <w:tr w:rsidR="00B00D32" w:rsidRPr="005B192D" w14:paraId="6EB3A5DB" w14:textId="77777777" w:rsidTr="00F74F86">
        <w:trPr>
          <w:trHeight w:val="561"/>
        </w:trPr>
        <w:tc>
          <w:tcPr>
            <w:tcW w:w="484" w:type="pct"/>
            <w:tcBorders>
              <w:top w:val="nil"/>
              <w:bottom w:val="nil"/>
            </w:tcBorders>
          </w:tcPr>
          <w:p w14:paraId="7584B9DA" w14:textId="77777777" w:rsidR="008A4B20" w:rsidRPr="005B192D" w:rsidRDefault="008A4B20" w:rsidP="00F74F86">
            <w:pPr>
              <w:pStyle w:val="NoSpacing"/>
              <w:jc w:val="center"/>
              <w:rPr>
                <w:rFonts w:cs="Times New Roman"/>
                <w:sz w:val="22"/>
                <w:szCs w:val="22"/>
              </w:rPr>
            </w:pPr>
            <w:r w:rsidRPr="005B192D">
              <w:rPr>
                <w:rFonts w:cs="Times New Roman"/>
                <w:sz w:val="22"/>
                <w:szCs w:val="22"/>
              </w:rPr>
              <w:t>3.</w:t>
            </w:r>
          </w:p>
        </w:tc>
        <w:tc>
          <w:tcPr>
            <w:tcW w:w="1602" w:type="pct"/>
            <w:tcBorders>
              <w:top w:val="nil"/>
              <w:bottom w:val="nil"/>
            </w:tcBorders>
          </w:tcPr>
          <w:p w14:paraId="7FDADAB3" w14:textId="77777777" w:rsidR="008A4B20" w:rsidRPr="005B192D" w:rsidRDefault="008A4B20" w:rsidP="00F74F86">
            <w:pPr>
              <w:pStyle w:val="NoSpacing"/>
              <w:rPr>
                <w:rFonts w:cs="Times New Roman"/>
                <w:sz w:val="22"/>
                <w:szCs w:val="22"/>
              </w:rPr>
            </w:pPr>
            <w:r w:rsidRPr="005B192D">
              <w:rPr>
                <w:rFonts w:cs="Times New Roman"/>
                <w:sz w:val="22"/>
                <w:szCs w:val="22"/>
              </w:rPr>
              <w:t>Konsentrasi sering berkurang</w:t>
            </w:r>
          </w:p>
        </w:tc>
        <w:tc>
          <w:tcPr>
            <w:tcW w:w="694" w:type="pct"/>
            <w:tcBorders>
              <w:top w:val="nil"/>
              <w:bottom w:val="nil"/>
            </w:tcBorders>
            <w:vAlign w:val="center"/>
          </w:tcPr>
          <w:p w14:paraId="0A0504A2"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7D8F7B36"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0476C7F3"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5BE1562B" w14:textId="77777777" w:rsidR="008A4B20" w:rsidRPr="005B192D" w:rsidRDefault="008A4B20" w:rsidP="00F74F86">
            <w:pPr>
              <w:pStyle w:val="NoSpacing"/>
              <w:jc w:val="center"/>
              <w:rPr>
                <w:rFonts w:cs="Times New Roman"/>
                <w:sz w:val="22"/>
                <w:szCs w:val="22"/>
              </w:rPr>
            </w:pPr>
          </w:p>
        </w:tc>
      </w:tr>
      <w:tr w:rsidR="00B00D32" w:rsidRPr="005B192D" w14:paraId="57E7942E" w14:textId="77777777" w:rsidTr="00F74F86">
        <w:trPr>
          <w:trHeight w:val="461"/>
        </w:trPr>
        <w:tc>
          <w:tcPr>
            <w:tcW w:w="484" w:type="pct"/>
            <w:tcBorders>
              <w:top w:val="nil"/>
              <w:bottom w:val="nil"/>
            </w:tcBorders>
          </w:tcPr>
          <w:p w14:paraId="7CEEB485" w14:textId="77777777" w:rsidR="008A4B20" w:rsidRPr="005B192D" w:rsidRDefault="008A4B20" w:rsidP="00F74F86">
            <w:pPr>
              <w:pStyle w:val="NoSpacing"/>
              <w:jc w:val="center"/>
              <w:rPr>
                <w:rFonts w:cs="Times New Roman"/>
                <w:sz w:val="22"/>
                <w:szCs w:val="22"/>
              </w:rPr>
            </w:pPr>
            <w:r w:rsidRPr="005B192D">
              <w:rPr>
                <w:rFonts w:cs="Times New Roman"/>
                <w:sz w:val="22"/>
                <w:szCs w:val="22"/>
              </w:rPr>
              <w:t>4.</w:t>
            </w:r>
          </w:p>
        </w:tc>
        <w:tc>
          <w:tcPr>
            <w:tcW w:w="1602" w:type="pct"/>
            <w:tcBorders>
              <w:top w:val="nil"/>
              <w:bottom w:val="nil"/>
            </w:tcBorders>
          </w:tcPr>
          <w:p w14:paraId="6C905D28" w14:textId="77777777" w:rsidR="008A4B20" w:rsidRPr="005B192D" w:rsidRDefault="008A4B20" w:rsidP="00F74F86">
            <w:pPr>
              <w:pStyle w:val="NoSpacing"/>
              <w:rPr>
                <w:rFonts w:cs="Times New Roman"/>
                <w:sz w:val="22"/>
                <w:szCs w:val="22"/>
              </w:rPr>
            </w:pPr>
            <w:r w:rsidRPr="005B192D">
              <w:rPr>
                <w:rFonts w:cs="Times New Roman"/>
                <w:sz w:val="22"/>
                <w:szCs w:val="22"/>
              </w:rPr>
              <w:t>Sesak napas saat beraktivitas</w:t>
            </w:r>
          </w:p>
        </w:tc>
        <w:tc>
          <w:tcPr>
            <w:tcW w:w="694" w:type="pct"/>
            <w:tcBorders>
              <w:top w:val="nil"/>
              <w:bottom w:val="nil"/>
            </w:tcBorders>
            <w:vAlign w:val="center"/>
          </w:tcPr>
          <w:p w14:paraId="7952B7B2" w14:textId="77777777" w:rsidR="008A4B20" w:rsidRPr="005B192D" w:rsidRDefault="008A4B20" w:rsidP="00F74F86">
            <w:pPr>
              <w:pStyle w:val="NoSpacing"/>
              <w:jc w:val="center"/>
              <w:rPr>
                <w:rFonts w:cs="Times New Roman"/>
                <w:sz w:val="22"/>
                <w:szCs w:val="22"/>
              </w:rPr>
            </w:pPr>
          </w:p>
        </w:tc>
        <w:tc>
          <w:tcPr>
            <w:tcW w:w="694" w:type="pct"/>
            <w:tcBorders>
              <w:top w:val="nil"/>
              <w:bottom w:val="nil"/>
            </w:tcBorders>
            <w:vAlign w:val="center"/>
          </w:tcPr>
          <w:p w14:paraId="755E24B7"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2" w:type="pct"/>
            <w:tcBorders>
              <w:top w:val="nil"/>
              <w:bottom w:val="nil"/>
            </w:tcBorders>
            <w:vAlign w:val="center"/>
          </w:tcPr>
          <w:p w14:paraId="37B386D4"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7D4840B6" w14:textId="77777777" w:rsidR="008A4B20" w:rsidRPr="005B192D" w:rsidRDefault="008A4B20" w:rsidP="00F74F86">
            <w:pPr>
              <w:pStyle w:val="NoSpacing"/>
              <w:jc w:val="center"/>
              <w:rPr>
                <w:rFonts w:cs="Times New Roman"/>
                <w:sz w:val="22"/>
                <w:szCs w:val="22"/>
              </w:rPr>
            </w:pPr>
          </w:p>
        </w:tc>
      </w:tr>
      <w:tr w:rsidR="00B00D32" w:rsidRPr="005B192D" w14:paraId="0BB856C8" w14:textId="77777777" w:rsidTr="00F74F86">
        <w:trPr>
          <w:trHeight w:val="559"/>
        </w:trPr>
        <w:tc>
          <w:tcPr>
            <w:tcW w:w="484" w:type="pct"/>
            <w:tcBorders>
              <w:top w:val="nil"/>
              <w:bottom w:val="nil"/>
            </w:tcBorders>
          </w:tcPr>
          <w:p w14:paraId="6A2C9189" w14:textId="77777777" w:rsidR="008A4B20" w:rsidRPr="005B192D" w:rsidRDefault="008A4B20" w:rsidP="00F74F86">
            <w:pPr>
              <w:pStyle w:val="NoSpacing"/>
              <w:jc w:val="center"/>
              <w:rPr>
                <w:rFonts w:cs="Times New Roman"/>
                <w:sz w:val="22"/>
                <w:szCs w:val="22"/>
              </w:rPr>
            </w:pPr>
            <w:r w:rsidRPr="005B192D">
              <w:rPr>
                <w:rFonts w:cs="Times New Roman"/>
                <w:sz w:val="22"/>
                <w:szCs w:val="22"/>
              </w:rPr>
              <w:t>5.</w:t>
            </w:r>
          </w:p>
        </w:tc>
        <w:tc>
          <w:tcPr>
            <w:tcW w:w="1602" w:type="pct"/>
            <w:tcBorders>
              <w:top w:val="nil"/>
              <w:bottom w:val="nil"/>
            </w:tcBorders>
          </w:tcPr>
          <w:p w14:paraId="4AD81307" w14:textId="77777777" w:rsidR="008A4B20" w:rsidRPr="005B192D" w:rsidRDefault="008A4B20" w:rsidP="00F74F86">
            <w:pPr>
              <w:pStyle w:val="NoSpacing"/>
              <w:rPr>
                <w:rFonts w:cs="Times New Roman"/>
                <w:sz w:val="22"/>
                <w:szCs w:val="22"/>
              </w:rPr>
            </w:pPr>
            <w:r w:rsidRPr="005B192D">
              <w:rPr>
                <w:rFonts w:cs="Times New Roman"/>
                <w:sz w:val="22"/>
                <w:szCs w:val="22"/>
              </w:rPr>
              <w:t>Kadar hemoglobin &lt;10</w:t>
            </w:r>
            <w:r w:rsidR="00B80654" w:rsidRPr="005B192D">
              <w:rPr>
                <w:rFonts w:cs="Times New Roman"/>
                <w:sz w:val="22"/>
                <w:szCs w:val="22"/>
              </w:rPr>
              <w:t xml:space="preserve"> mg</w:t>
            </w:r>
            <w:r w:rsidRPr="005B192D">
              <w:rPr>
                <w:rFonts w:cs="Times New Roman"/>
                <w:sz w:val="22"/>
                <w:szCs w:val="22"/>
              </w:rPr>
              <w:t>/dL</w:t>
            </w:r>
          </w:p>
        </w:tc>
        <w:tc>
          <w:tcPr>
            <w:tcW w:w="694" w:type="pct"/>
            <w:tcBorders>
              <w:top w:val="nil"/>
              <w:bottom w:val="nil"/>
            </w:tcBorders>
            <w:vAlign w:val="center"/>
          </w:tcPr>
          <w:p w14:paraId="5E5EE0B6"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78DF98E7"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34F9E09C"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712AA2E6" w14:textId="77777777" w:rsidR="008A4B20" w:rsidRPr="005B192D" w:rsidRDefault="008A4B20" w:rsidP="00F74F86">
            <w:pPr>
              <w:pStyle w:val="NoSpacing"/>
              <w:jc w:val="center"/>
              <w:rPr>
                <w:rFonts w:cs="Times New Roman"/>
                <w:sz w:val="22"/>
                <w:szCs w:val="22"/>
              </w:rPr>
            </w:pPr>
          </w:p>
        </w:tc>
      </w:tr>
      <w:tr w:rsidR="00B00D32" w:rsidRPr="005B192D" w14:paraId="3F8D827A" w14:textId="77777777" w:rsidTr="00F74F86">
        <w:trPr>
          <w:trHeight w:val="230"/>
        </w:trPr>
        <w:tc>
          <w:tcPr>
            <w:tcW w:w="484" w:type="pct"/>
            <w:tcBorders>
              <w:top w:val="nil"/>
              <w:bottom w:val="nil"/>
            </w:tcBorders>
          </w:tcPr>
          <w:p w14:paraId="39E5E8A2" w14:textId="77777777" w:rsidR="008A4B20" w:rsidRPr="005B192D" w:rsidRDefault="008A4B20" w:rsidP="00F74F86">
            <w:pPr>
              <w:pStyle w:val="NoSpacing"/>
              <w:jc w:val="center"/>
              <w:rPr>
                <w:rFonts w:cs="Times New Roman"/>
                <w:sz w:val="22"/>
                <w:szCs w:val="22"/>
              </w:rPr>
            </w:pPr>
            <w:r w:rsidRPr="005B192D">
              <w:rPr>
                <w:rFonts w:cs="Times New Roman"/>
                <w:sz w:val="22"/>
                <w:szCs w:val="22"/>
              </w:rPr>
              <w:t>6.</w:t>
            </w:r>
          </w:p>
        </w:tc>
        <w:tc>
          <w:tcPr>
            <w:tcW w:w="1602" w:type="pct"/>
            <w:tcBorders>
              <w:top w:val="nil"/>
              <w:bottom w:val="nil"/>
            </w:tcBorders>
          </w:tcPr>
          <w:p w14:paraId="441A6E9C" w14:textId="77777777" w:rsidR="008A4B20" w:rsidRPr="005B192D" w:rsidRDefault="008A4B20" w:rsidP="00F74F86">
            <w:pPr>
              <w:pStyle w:val="NoSpacing"/>
              <w:rPr>
                <w:rFonts w:cs="Times New Roman"/>
                <w:sz w:val="22"/>
                <w:szCs w:val="22"/>
              </w:rPr>
            </w:pPr>
            <w:r w:rsidRPr="005B192D">
              <w:rPr>
                <w:rFonts w:cs="Times New Roman"/>
                <w:sz w:val="22"/>
                <w:szCs w:val="22"/>
              </w:rPr>
              <w:t>Anoreksia</w:t>
            </w:r>
          </w:p>
        </w:tc>
        <w:tc>
          <w:tcPr>
            <w:tcW w:w="694" w:type="pct"/>
            <w:tcBorders>
              <w:top w:val="nil"/>
              <w:bottom w:val="nil"/>
            </w:tcBorders>
            <w:vAlign w:val="center"/>
          </w:tcPr>
          <w:p w14:paraId="451235C2"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66A51A35"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66EB4F13"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6C45745A" w14:textId="77777777" w:rsidR="008A4B20" w:rsidRPr="005B192D" w:rsidRDefault="008A4B20" w:rsidP="00F74F86">
            <w:pPr>
              <w:pStyle w:val="NoSpacing"/>
              <w:jc w:val="center"/>
              <w:rPr>
                <w:rFonts w:cs="Times New Roman"/>
                <w:sz w:val="22"/>
                <w:szCs w:val="22"/>
              </w:rPr>
            </w:pPr>
          </w:p>
        </w:tc>
      </w:tr>
      <w:tr w:rsidR="00B00D32" w:rsidRPr="005B192D" w14:paraId="01BA2BDB" w14:textId="77777777" w:rsidTr="00F74F86">
        <w:trPr>
          <w:trHeight w:val="173"/>
        </w:trPr>
        <w:tc>
          <w:tcPr>
            <w:tcW w:w="484" w:type="pct"/>
            <w:tcBorders>
              <w:top w:val="nil"/>
              <w:bottom w:val="nil"/>
            </w:tcBorders>
          </w:tcPr>
          <w:p w14:paraId="32D35DCF" w14:textId="77777777" w:rsidR="008A4B20" w:rsidRPr="005B192D" w:rsidRDefault="008A4B20" w:rsidP="00F74F86">
            <w:pPr>
              <w:pStyle w:val="NoSpacing"/>
              <w:jc w:val="center"/>
              <w:rPr>
                <w:rFonts w:cs="Times New Roman"/>
                <w:sz w:val="22"/>
                <w:szCs w:val="22"/>
              </w:rPr>
            </w:pPr>
            <w:r w:rsidRPr="005B192D">
              <w:rPr>
                <w:rFonts w:cs="Times New Roman"/>
                <w:sz w:val="22"/>
                <w:szCs w:val="22"/>
              </w:rPr>
              <w:t>7.</w:t>
            </w:r>
          </w:p>
        </w:tc>
        <w:tc>
          <w:tcPr>
            <w:tcW w:w="1602" w:type="pct"/>
            <w:tcBorders>
              <w:top w:val="nil"/>
              <w:bottom w:val="nil"/>
            </w:tcBorders>
          </w:tcPr>
          <w:p w14:paraId="71C29FB8" w14:textId="77777777" w:rsidR="008A4B20" w:rsidRPr="005B192D" w:rsidRDefault="008A4B20" w:rsidP="00F74F86">
            <w:pPr>
              <w:pStyle w:val="NoSpacing"/>
              <w:rPr>
                <w:rFonts w:cs="Times New Roman"/>
                <w:sz w:val="22"/>
                <w:szCs w:val="22"/>
              </w:rPr>
            </w:pPr>
            <w:r w:rsidRPr="005B192D">
              <w:rPr>
                <w:rFonts w:cs="Times New Roman"/>
                <w:sz w:val="22"/>
                <w:szCs w:val="22"/>
              </w:rPr>
              <w:t>Mual atau muntah</w:t>
            </w:r>
          </w:p>
        </w:tc>
        <w:tc>
          <w:tcPr>
            <w:tcW w:w="694" w:type="pct"/>
            <w:tcBorders>
              <w:top w:val="nil"/>
              <w:bottom w:val="nil"/>
            </w:tcBorders>
            <w:vAlign w:val="center"/>
          </w:tcPr>
          <w:p w14:paraId="527647A9"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1EA7F4F0"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2C6C6D29" w14:textId="77777777" w:rsidR="008A4B20" w:rsidRPr="005B192D" w:rsidRDefault="008A4B20" w:rsidP="00F74F86">
            <w:pPr>
              <w:pStyle w:val="NoSpacing"/>
              <w:jc w:val="center"/>
              <w:rPr>
                <w:rFonts w:cs="Times New Roman"/>
                <w:sz w:val="22"/>
                <w:szCs w:val="22"/>
              </w:rPr>
            </w:pPr>
          </w:p>
        </w:tc>
        <w:tc>
          <w:tcPr>
            <w:tcW w:w="834" w:type="pct"/>
            <w:tcBorders>
              <w:top w:val="nil"/>
              <w:bottom w:val="nil"/>
            </w:tcBorders>
            <w:vAlign w:val="center"/>
          </w:tcPr>
          <w:p w14:paraId="56A48CCB"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r>
      <w:tr w:rsidR="00B00D32" w:rsidRPr="005B192D" w14:paraId="5DD80975" w14:textId="77777777" w:rsidTr="00F74F86">
        <w:trPr>
          <w:trHeight w:val="488"/>
        </w:trPr>
        <w:tc>
          <w:tcPr>
            <w:tcW w:w="484" w:type="pct"/>
            <w:tcBorders>
              <w:top w:val="nil"/>
              <w:bottom w:val="nil"/>
            </w:tcBorders>
          </w:tcPr>
          <w:p w14:paraId="5E311772" w14:textId="77777777" w:rsidR="008A4B20" w:rsidRPr="005B192D" w:rsidRDefault="008A4B20" w:rsidP="00F74F86">
            <w:pPr>
              <w:pStyle w:val="NoSpacing"/>
              <w:jc w:val="center"/>
              <w:rPr>
                <w:rFonts w:cs="Times New Roman"/>
                <w:sz w:val="22"/>
                <w:szCs w:val="22"/>
              </w:rPr>
            </w:pPr>
            <w:r w:rsidRPr="005B192D">
              <w:rPr>
                <w:rFonts w:cs="Times New Roman"/>
                <w:sz w:val="22"/>
                <w:szCs w:val="22"/>
              </w:rPr>
              <w:t>8.</w:t>
            </w:r>
          </w:p>
        </w:tc>
        <w:tc>
          <w:tcPr>
            <w:tcW w:w="1602" w:type="pct"/>
            <w:tcBorders>
              <w:top w:val="nil"/>
              <w:bottom w:val="nil"/>
            </w:tcBorders>
          </w:tcPr>
          <w:p w14:paraId="1C5D54AC" w14:textId="77777777" w:rsidR="008A4B20" w:rsidRPr="005B192D" w:rsidRDefault="008A4B20" w:rsidP="00F74F86">
            <w:pPr>
              <w:pStyle w:val="NoSpacing"/>
              <w:rPr>
                <w:rFonts w:cs="Times New Roman"/>
                <w:sz w:val="22"/>
                <w:szCs w:val="22"/>
              </w:rPr>
            </w:pPr>
            <w:r w:rsidRPr="005B192D">
              <w:rPr>
                <w:rFonts w:cs="Times New Roman"/>
                <w:sz w:val="22"/>
                <w:szCs w:val="22"/>
              </w:rPr>
              <w:t>Takikardia/ denyut jantung cepat</w:t>
            </w:r>
          </w:p>
        </w:tc>
        <w:tc>
          <w:tcPr>
            <w:tcW w:w="694" w:type="pct"/>
            <w:tcBorders>
              <w:top w:val="nil"/>
              <w:bottom w:val="nil"/>
            </w:tcBorders>
            <w:vAlign w:val="center"/>
          </w:tcPr>
          <w:p w14:paraId="43861650" w14:textId="77777777" w:rsidR="008A4B20" w:rsidRPr="005B192D" w:rsidRDefault="008A4B20" w:rsidP="00F74F86">
            <w:pPr>
              <w:pStyle w:val="NoSpacing"/>
              <w:jc w:val="center"/>
              <w:rPr>
                <w:rFonts w:cs="Times New Roman"/>
                <w:sz w:val="22"/>
                <w:szCs w:val="22"/>
              </w:rPr>
            </w:pPr>
          </w:p>
        </w:tc>
        <w:tc>
          <w:tcPr>
            <w:tcW w:w="694" w:type="pct"/>
            <w:tcBorders>
              <w:top w:val="nil"/>
              <w:bottom w:val="nil"/>
            </w:tcBorders>
            <w:vAlign w:val="center"/>
          </w:tcPr>
          <w:p w14:paraId="0A12CE03"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2" w:type="pct"/>
            <w:tcBorders>
              <w:top w:val="nil"/>
              <w:bottom w:val="nil"/>
            </w:tcBorders>
            <w:vAlign w:val="center"/>
          </w:tcPr>
          <w:p w14:paraId="0E75FF7E" w14:textId="77777777" w:rsidR="008A4B20" w:rsidRPr="005B192D" w:rsidRDefault="008A4B20" w:rsidP="00F74F86">
            <w:pPr>
              <w:pStyle w:val="NoSpacing"/>
              <w:jc w:val="center"/>
              <w:rPr>
                <w:rFonts w:cs="Times New Roman"/>
                <w:sz w:val="22"/>
                <w:szCs w:val="22"/>
              </w:rPr>
            </w:pPr>
          </w:p>
        </w:tc>
        <w:tc>
          <w:tcPr>
            <w:tcW w:w="834" w:type="pct"/>
            <w:tcBorders>
              <w:top w:val="nil"/>
              <w:bottom w:val="nil"/>
            </w:tcBorders>
            <w:vAlign w:val="center"/>
          </w:tcPr>
          <w:p w14:paraId="5FD7334D"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r>
      <w:tr w:rsidR="00B00D32" w:rsidRPr="005B192D" w14:paraId="522AC5E3" w14:textId="77777777" w:rsidTr="00F74F86">
        <w:trPr>
          <w:trHeight w:val="268"/>
        </w:trPr>
        <w:tc>
          <w:tcPr>
            <w:tcW w:w="484" w:type="pct"/>
            <w:tcBorders>
              <w:top w:val="nil"/>
              <w:bottom w:val="nil"/>
            </w:tcBorders>
          </w:tcPr>
          <w:p w14:paraId="43EFAA57" w14:textId="77777777" w:rsidR="008A4B20" w:rsidRPr="005B192D" w:rsidRDefault="008A4B20" w:rsidP="00F74F86">
            <w:pPr>
              <w:pStyle w:val="NoSpacing"/>
              <w:jc w:val="center"/>
              <w:rPr>
                <w:rFonts w:cs="Times New Roman"/>
                <w:sz w:val="22"/>
                <w:szCs w:val="22"/>
              </w:rPr>
            </w:pPr>
            <w:r w:rsidRPr="005B192D">
              <w:rPr>
                <w:rFonts w:cs="Times New Roman"/>
                <w:sz w:val="22"/>
                <w:szCs w:val="22"/>
              </w:rPr>
              <w:t>9.</w:t>
            </w:r>
          </w:p>
        </w:tc>
        <w:tc>
          <w:tcPr>
            <w:tcW w:w="1602" w:type="pct"/>
            <w:tcBorders>
              <w:top w:val="nil"/>
              <w:bottom w:val="nil"/>
            </w:tcBorders>
          </w:tcPr>
          <w:p w14:paraId="5C66A777" w14:textId="77777777" w:rsidR="008A4B20" w:rsidRPr="005B192D" w:rsidRDefault="008A4B20" w:rsidP="00F74F86">
            <w:pPr>
              <w:pStyle w:val="NoSpacing"/>
              <w:rPr>
                <w:rFonts w:cs="Times New Roman"/>
                <w:sz w:val="22"/>
                <w:szCs w:val="22"/>
              </w:rPr>
            </w:pPr>
            <w:r w:rsidRPr="005B192D">
              <w:rPr>
                <w:rFonts w:cs="Times New Roman"/>
                <w:sz w:val="22"/>
                <w:szCs w:val="22"/>
              </w:rPr>
              <w:t>Pernapasan cepat</w:t>
            </w:r>
          </w:p>
        </w:tc>
        <w:tc>
          <w:tcPr>
            <w:tcW w:w="694" w:type="pct"/>
            <w:tcBorders>
              <w:top w:val="nil"/>
              <w:bottom w:val="nil"/>
            </w:tcBorders>
            <w:vAlign w:val="center"/>
          </w:tcPr>
          <w:p w14:paraId="69337498"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760CC86D"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6371FC4D"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26E8F5CF" w14:textId="77777777" w:rsidR="008A4B20" w:rsidRPr="005B192D" w:rsidRDefault="008A4B20" w:rsidP="00F74F86">
            <w:pPr>
              <w:pStyle w:val="NoSpacing"/>
              <w:jc w:val="center"/>
              <w:rPr>
                <w:rFonts w:cs="Times New Roman"/>
                <w:sz w:val="22"/>
                <w:szCs w:val="22"/>
              </w:rPr>
            </w:pPr>
          </w:p>
        </w:tc>
      </w:tr>
      <w:tr w:rsidR="00B00D32" w:rsidRPr="005B192D" w14:paraId="1D38E611" w14:textId="77777777" w:rsidTr="00F74F86">
        <w:trPr>
          <w:trHeight w:val="286"/>
        </w:trPr>
        <w:tc>
          <w:tcPr>
            <w:tcW w:w="484" w:type="pct"/>
            <w:tcBorders>
              <w:top w:val="nil"/>
              <w:bottom w:val="nil"/>
            </w:tcBorders>
          </w:tcPr>
          <w:p w14:paraId="4DF67E70" w14:textId="77777777" w:rsidR="008A4B20" w:rsidRPr="005B192D" w:rsidRDefault="008A4B20" w:rsidP="00F74F86">
            <w:pPr>
              <w:pStyle w:val="NoSpacing"/>
              <w:jc w:val="center"/>
              <w:rPr>
                <w:rFonts w:cs="Times New Roman"/>
                <w:sz w:val="22"/>
                <w:szCs w:val="22"/>
              </w:rPr>
            </w:pPr>
            <w:r w:rsidRPr="005B192D">
              <w:rPr>
                <w:rFonts w:cs="Times New Roman"/>
                <w:sz w:val="22"/>
                <w:szCs w:val="22"/>
              </w:rPr>
              <w:t>10.</w:t>
            </w:r>
          </w:p>
        </w:tc>
        <w:tc>
          <w:tcPr>
            <w:tcW w:w="1602" w:type="pct"/>
            <w:tcBorders>
              <w:top w:val="nil"/>
              <w:bottom w:val="nil"/>
            </w:tcBorders>
          </w:tcPr>
          <w:p w14:paraId="045D7AE3" w14:textId="77777777" w:rsidR="008A4B20" w:rsidRPr="005B192D" w:rsidRDefault="008A4B20" w:rsidP="00F74F86">
            <w:pPr>
              <w:pStyle w:val="NoSpacing"/>
              <w:rPr>
                <w:rFonts w:cs="Times New Roman"/>
                <w:sz w:val="22"/>
                <w:szCs w:val="22"/>
              </w:rPr>
            </w:pPr>
            <w:r w:rsidRPr="005B192D">
              <w:rPr>
                <w:rFonts w:cs="Times New Roman"/>
                <w:sz w:val="22"/>
                <w:szCs w:val="22"/>
              </w:rPr>
              <w:t>Kulit dan mukosa pucat</w:t>
            </w:r>
          </w:p>
        </w:tc>
        <w:tc>
          <w:tcPr>
            <w:tcW w:w="694" w:type="pct"/>
            <w:tcBorders>
              <w:top w:val="nil"/>
              <w:bottom w:val="nil"/>
            </w:tcBorders>
            <w:vAlign w:val="center"/>
          </w:tcPr>
          <w:p w14:paraId="11401508"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6273A115"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08F77FEB"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19F31352" w14:textId="77777777" w:rsidR="008A4B20" w:rsidRPr="005B192D" w:rsidRDefault="008A4B20" w:rsidP="00F74F86">
            <w:pPr>
              <w:pStyle w:val="NoSpacing"/>
              <w:jc w:val="center"/>
              <w:rPr>
                <w:rFonts w:cs="Times New Roman"/>
                <w:sz w:val="22"/>
                <w:szCs w:val="22"/>
              </w:rPr>
            </w:pPr>
          </w:p>
        </w:tc>
      </w:tr>
      <w:tr w:rsidR="00B00D32" w:rsidRPr="005B192D" w14:paraId="4BCA8307" w14:textId="77777777" w:rsidTr="00F74F86">
        <w:trPr>
          <w:trHeight w:val="289"/>
        </w:trPr>
        <w:tc>
          <w:tcPr>
            <w:tcW w:w="484" w:type="pct"/>
            <w:tcBorders>
              <w:top w:val="nil"/>
              <w:bottom w:val="nil"/>
            </w:tcBorders>
          </w:tcPr>
          <w:p w14:paraId="2ADED346" w14:textId="77777777" w:rsidR="008A4B20" w:rsidRPr="005B192D" w:rsidRDefault="008A4B20" w:rsidP="00F74F86">
            <w:pPr>
              <w:pStyle w:val="NoSpacing"/>
              <w:jc w:val="center"/>
              <w:rPr>
                <w:rFonts w:cs="Times New Roman"/>
                <w:sz w:val="22"/>
                <w:szCs w:val="22"/>
              </w:rPr>
            </w:pPr>
            <w:r w:rsidRPr="005B192D">
              <w:rPr>
                <w:rFonts w:cs="Times New Roman"/>
                <w:sz w:val="22"/>
                <w:szCs w:val="22"/>
              </w:rPr>
              <w:t>11.</w:t>
            </w:r>
          </w:p>
        </w:tc>
        <w:tc>
          <w:tcPr>
            <w:tcW w:w="1602" w:type="pct"/>
            <w:tcBorders>
              <w:top w:val="nil"/>
              <w:bottom w:val="nil"/>
            </w:tcBorders>
          </w:tcPr>
          <w:p w14:paraId="415BE7A4" w14:textId="77777777" w:rsidR="008A4B20" w:rsidRPr="005B192D" w:rsidRDefault="008A4B20" w:rsidP="00F74F86">
            <w:pPr>
              <w:pStyle w:val="NoSpacing"/>
              <w:rPr>
                <w:rFonts w:cs="Times New Roman"/>
                <w:sz w:val="22"/>
                <w:szCs w:val="22"/>
              </w:rPr>
            </w:pPr>
            <w:r w:rsidRPr="005B192D">
              <w:rPr>
                <w:rFonts w:cs="Times New Roman"/>
                <w:sz w:val="22"/>
                <w:szCs w:val="22"/>
              </w:rPr>
              <w:t>Otot-otot ekstremitas lemah</w:t>
            </w:r>
          </w:p>
        </w:tc>
        <w:tc>
          <w:tcPr>
            <w:tcW w:w="694" w:type="pct"/>
            <w:tcBorders>
              <w:top w:val="nil"/>
              <w:bottom w:val="nil"/>
            </w:tcBorders>
            <w:vAlign w:val="center"/>
          </w:tcPr>
          <w:p w14:paraId="7DD255CB"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09323713"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66777DC9"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11217678" w14:textId="77777777" w:rsidR="008A4B20" w:rsidRPr="005B192D" w:rsidRDefault="008A4B20" w:rsidP="00F74F86">
            <w:pPr>
              <w:pStyle w:val="NoSpacing"/>
              <w:jc w:val="center"/>
              <w:rPr>
                <w:rFonts w:cs="Times New Roman"/>
                <w:sz w:val="22"/>
                <w:szCs w:val="22"/>
              </w:rPr>
            </w:pPr>
          </w:p>
        </w:tc>
      </w:tr>
      <w:tr w:rsidR="00B00D32" w:rsidRPr="005B192D" w14:paraId="22283414" w14:textId="77777777" w:rsidTr="00F74F86">
        <w:trPr>
          <w:trHeight w:val="563"/>
        </w:trPr>
        <w:tc>
          <w:tcPr>
            <w:tcW w:w="484" w:type="pct"/>
            <w:tcBorders>
              <w:top w:val="nil"/>
              <w:bottom w:val="nil"/>
            </w:tcBorders>
          </w:tcPr>
          <w:p w14:paraId="33118E8B" w14:textId="77777777" w:rsidR="008A4B20" w:rsidRPr="005B192D" w:rsidRDefault="008A4B20" w:rsidP="00F74F86">
            <w:pPr>
              <w:pStyle w:val="NoSpacing"/>
              <w:jc w:val="center"/>
              <w:rPr>
                <w:rFonts w:cs="Times New Roman"/>
                <w:sz w:val="22"/>
                <w:szCs w:val="22"/>
              </w:rPr>
            </w:pPr>
            <w:r w:rsidRPr="005B192D">
              <w:rPr>
                <w:rFonts w:cs="Times New Roman"/>
                <w:sz w:val="22"/>
                <w:szCs w:val="22"/>
              </w:rPr>
              <w:t>12.</w:t>
            </w:r>
          </w:p>
        </w:tc>
        <w:tc>
          <w:tcPr>
            <w:tcW w:w="1602" w:type="pct"/>
            <w:tcBorders>
              <w:top w:val="nil"/>
              <w:bottom w:val="nil"/>
            </w:tcBorders>
          </w:tcPr>
          <w:p w14:paraId="43962CA8" w14:textId="77777777" w:rsidR="008A4B20" w:rsidRPr="005B192D" w:rsidRDefault="008A4B20" w:rsidP="00F74F86">
            <w:pPr>
              <w:pStyle w:val="NoSpacing"/>
              <w:rPr>
                <w:rFonts w:cs="Times New Roman"/>
                <w:sz w:val="22"/>
                <w:szCs w:val="22"/>
              </w:rPr>
            </w:pPr>
            <w:r w:rsidRPr="005B192D">
              <w:rPr>
                <w:rFonts w:cs="Times New Roman"/>
                <w:sz w:val="22"/>
                <w:szCs w:val="22"/>
              </w:rPr>
              <w:t>Tekanan darah rendah &lt;120/100 mmHg</w:t>
            </w:r>
          </w:p>
        </w:tc>
        <w:tc>
          <w:tcPr>
            <w:tcW w:w="694" w:type="pct"/>
            <w:tcBorders>
              <w:top w:val="nil"/>
              <w:bottom w:val="nil"/>
            </w:tcBorders>
            <w:vAlign w:val="center"/>
          </w:tcPr>
          <w:p w14:paraId="733C11C7"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bottom w:val="nil"/>
            </w:tcBorders>
            <w:vAlign w:val="center"/>
          </w:tcPr>
          <w:p w14:paraId="6282FCF2" w14:textId="77777777" w:rsidR="008A4B20" w:rsidRPr="005B192D" w:rsidRDefault="008A4B20" w:rsidP="00F74F86">
            <w:pPr>
              <w:pStyle w:val="NoSpacing"/>
              <w:jc w:val="center"/>
              <w:rPr>
                <w:rFonts w:cs="Times New Roman"/>
                <w:sz w:val="22"/>
                <w:szCs w:val="22"/>
              </w:rPr>
            </w:pPr>
          </w:p>
        </w:tc>
        <w:tc>
          <w:tcPr>
            <w:tcW w:w="692" w:type="pct"/>
            <w:tcBorders>
              <w:top w:val="nil"/>
              <w:bottom w:val="nil"/>
            </w:tcBorders>
            <w:vAlign w:val="center"/>
          </w:tcPr>
          <w:p w14:paraId="562EC148"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5AB9BA2D" w14:textId="77777777" w:rsidR="008A4B20" w:rsidRPr="005B192D" w:rsidRDefault="008A4B20" w:rsidP="00F74F86">
            <w:pPr>
              <w:pStyle w:val="NoSpacing"/>
              <w:jc w:val="center"/>
              <w:rPr>
                <w:rFonts w:cs="Times New Roman"/>
                <w:sz w:val="22"/>
                <w:szCs w:val="22"/>
              </w:rPr>
            </w:pPr>
          </w:p>
        </w:tc>
      </w:tr>
      <w:tr w:rsidR="00B00D32" w:rsidRPr="005B192D" w14:paraId="0EF95470" w14:textId="77777777" w:rsidTr="00F74F86">
        <w:trPr>
          <w:trHeight w:val="288"/>
        </w:trPr>
        <w:tc>
          <w:tcPr>
            <w:tcW w:w="484" w:type="pct"/>
            <w:tcBorders>
              <w:top w:val="nil"/>
              <w:bottom w:val="nil"/>
            </w:tcBorders>
          </w:tcPr>
          <w:p w14:paraId="7B62B409" w14:textId="77777777" w:rsidR="008A4B20" w:rsidRPr="005B192D" w:rsidRDefault="008A4B20" w:rsidP="00F74F86">
            <w:pPr>
              <w:pStyle w:val="NoSpacing"/>
              <w:jc w:val="center"/>
              <w:rPr>
                <w:rFonts w:cs="Times New Roman"/>
                <w:sz w:val="22"/>
                <w:szCs w:val="22"/>
              </w:rPr>
            </w:pPr>
            <w:r w:rsidRPr="005B192D">
              <w:rPr>
                <w:rFonts w:cs="Times New Roman"/>
                <w:sz w:val="22"/>
                <w:szCs w:val="22"/>
              </w:rPr>
              <w:t>13.</w:t>
            </w:r>
          </w:p>
        </w:tc>
        <w:tc>
          <w:tcPr>
            <w:tcW w:w="1602" w:type="pct"/>
            <w:tcBorders>
              <w:top w:val="nil"/>
              <w:bottom w:val="nil"/>
            </w:tcBorders>
          </w:tcPr>
          <w:p w14:paraId="14A1B622" w14:textId="77777777" w:rsidR="008A4B20" w:rsidRPr="005B192D" w:rsidRDefault="008A4B20" w:rsidP="00F74F86">
            <w:pPr>
              <w:pStyle w:val="NoSpacing"/>
              <w:rPr>
                <w:rFonts w:cs="Times New Roman"/>
                <w:sz w:val="22"/>
                <w:szCs w:val="22"/>
              </w:rPr>
            </w:pPr>
            <w:r w:rsidRPr="005B192D">
              <w:rPr>
                <w:rFonts w:cs="Times New Roman"/>
                <w:sz w:val="22"/>
                <w:szCs w:val="22"/>
              </w:rPr>
              <w:t>Riwayat anemia sebelumnya</w:t>
            </w:r>
          </w:p>
        </w:tc>
        <w:tc>
          <w:tcPr>
            <w:tcW w:w="694" w:type="pct"/>
            <w:tcBorders>
              <w:top w:val="nil"/>
              <w:bottom w:val="nil"/>
            </w:tcBorders>
            <w:vAlign w:val="center"/>
          </w:tcPr>
          <w:p w14:paraId="1AD4E961" w14:textId="77777777" w:rsidR="008A4B20" w:rsidRPr="005B192D" w:rsidRDefault="008A4B20" w:rsidP="00F74F86">
            <w:pPr>
              <w:pStyle w:val="NoSpacing"/>
              <w:jc w:val="center"/>
              <w:rPr>
                <w:rFonts w:cs="Times New Roman"/>
                <w:sz w:val="22"/>
                <w:szCs w:val="22"/>
              </w:rPr>
            </w:pPr>
          </w:p>
        </w:tc>
        <w:tc>
          <w:tcPr>
            <w:tcW w:w="694" w:type="pct"/>
            <w:tcBorders>
              <w:top w:val="nil"/>
              <w:bottom w:val="nil"/>
            </w:tcBorders>
            <w:vAlign w:val="center"/>
          </w:tcPr>
          <w:p w14:paraId="7509FC76"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2" w:type="pct"/>
            <w:tcBorders>
              <w:top w:val="nil"/>
              <w:bottom w:val="nil"/>
            </w:tcBorders>
            <w:vAlign w:val="center"/>
          </w:tcPr>
          <w:p w14:paraId="1B272CFC"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bottom w:val="nil"/>
            </w:tcBorders>
            <w:vAlign w:val="center"/>
          </w:tcPr>
          <w:p w14:paraId="48F58B99" w14:textId="77777777" w:rsidR="008A4B20" w:rsidRPr="005B192D" w:rsidRDefault="008A4B20" w:rsidP="00F74F86">
            <w:pPr>
              <w:pStyle w:val="NoSpacing"/>
              <w:jc w:val="center"/>
              <w:rPr>
                <w:rFonts w:cs="Times New Roman"/>
                <w:sz w:val="22"/>
                <w:szCs w:val="22"/>
              </w:rPr>
            </w:pPr>
          </w:p>
        </w:tc>
      </w:tr>
      <w:tr w:rsidR="00B00D32" w:rsidRPr="005B192D" w14:paraId="579198E2" w14:textId="77777777" w:rsidTr="00F74F86">
        <w:trPr>
          <w:trHeight w:val="561"/>
        </w:trPr>
        <w:tc>
          <w:tcPr>
            <w:tcW w:w="484" w:type="pct"/>
            <w:tcBorders>
              <w:top w:val="nil"/>
            </w:tcBorders>
          </w:tcPr>
          <w:p w14:paraId="0E28F6BA" w14:textId="77777777" w:rsidR="008A4B20" w:rsidRPr="005B192D" w:rsidRDefault="008A4B20" w:rsidP="00F74F86">
            <w:pPr>
              <w:pStyle w:val="NoSpacing"/>
              <w:jc w:val="center"/>
              <w:rPr>
                <w:rFonts w:cs="Times New Roman"/>
                <w:sz w:val="22"/>
                <w:szCs w:val="22"/>
              </w:rPr>
            </w:pPr>
            <w:r w:rsidRPr="005B192D">
              <w:rPr>
                <w:rFonts w:cs="Times New Roman"/>
                <w:sz w:val="22"/>
                <w:szCs w:val="22"/>
              </w:rPr>
              <w:t>14.</w:t>
            </w:r>
          </w:p>
        </w:tc>
        <w:tc>
          <w:tcPr>
            <w:tcW w:w="1602" w:type="pct"/>
            <w:tcBorders>
              <w:top w:val="nil"/>
            </w:tcBorders>
          </w:tcPr>
          <w:p w14:paraId="548DED39" w14:textId="77777777" w:rsidR="008A4B20" w:rsidRPr="005B192D" w:rsidRDefault="008A4B20" w:rsidP="00F74F86">
            <w:pPr>
              <w:pStyle w:val="NoSpacing"/>
              <w:rPr>
                <w:rFonts w:cs="Times New Roman"/>
                <w:sz w:val="22"/>
                <w:szCs w:val="22"/>
              </w:rPr>
            </w:pPr>
            <w:r w:rsidRPr="005B192D">
              <w:rPr>
                <w:rFonts w:cs="Times New Roman"/>
                <w:sz w:val="22"/>
                <w:szCs w:val="22"/>
              </w:rPr>
              <w:t>Siklus menstruasi lancar/ tidak</w:t>
            </w:r>
          </w:p>
        </w:tc>
        <w:tc>
          <w:tcPr>
            <w:tcW w:w="694" w:type="pct"/>
            <w:tcBorders>
              <w:top w:val="nil"/>
            </w:tcBorders>
            <w:vAlign w:val="center"/>
          </w:tcPr>
          <w:p w14:paraId="63D291A0"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694" w:type="pct"/>
            <w:tcBorders>
              <w:top w:val="nil"/>
            </w:tcBorders>
            <w:vAlign w:val="center"/>
          </w:tcPr>
          <w:p w14:paraId="202992E0" w14:textId="77777777" w:rsidR="008A4B20" w:rsidRPr="005B192D" w:rsidRDefault="008A4B20" w:rsidP="00F74F86">
            <w:pPr>
              <w:pStyle w:val="NoSpacing"/>
              <w:jc w:val="center"/>
              <w:rPr>
                <w:rFonts w:cs="Times New Roman"/>
                <w:sz w:val="22"/>
                <w:szCs w:val="22"/>
              </w:rPr>
            </w:pPr>
          </w:p>
        </w:tc>
        <w:tc>
          <w:tcPr>
            <w:tcW w:w="692" w:type="pct"/>
            <w:tcBorders>
              <w:top w:val="nil"/>
            </w:tcBorders>
            <w:vAlign w:val="center"/>
          </w:tcPr>
          <w:p w14:paraId="75F4567E" w14:textId="77777777" w:rsidR="008A4B20" w:rsidRPr="005B192D" w:rsidRDefault="008A4B20" w:rsidP="00F74F86">
            <w:pPr>
              <w:pStyle w:val="NoSpacing"/>
              <w:jc w:val="center"/>
              <w:rPr>
                <w:rFonts w:cs="Times New Roman"/>
                <w:sz w:val="22"/>
                <w:szCs w:val="22"/>
              </w:rPr>
            </w:pPr>
            <w:r w:rsidRPr="005B192D">
              <w:rPr>
                <w:rFonts w:cs="Times New Roman"/>
                <w:sz w:val="22"/>
                <w:szCs w:val="22"/>
              </w:rPr>
              <w:t>√</w:t>
            </w:r>
          </w:p>
        </w:tc>
        <w:tc>
          <w:tcPr>
            <w:tcW w:w="834" w:type="pct"/>
            <w:tcBorders>
              <w:top w:val="nil"/>
            </w:tcBorders>
            <w:vAlign w:val="center"/>
          </w:tcPr>
          <w:p w14:paraId="39A705AD" w14:textId="77777777" w:rsidR="008A4B20" w:rsidRPr="005B192D" w:rsidRDefault="008A4B20" w:rsidP="00F74F86">
            <w:pPr>
              <w:pStyle w:val="NoSpacing"/>
              <w:jc w:val="center"/>
              <w:rPr>
                <w:rFonts w:cs="Times New Roman"/>
                <w:sz w:val="22"/>
                <w:szCs w:val="22"/>
              </w:rPr>
            </w:pPr>
          </w:p>
        </w:tc>
      </w:tr>
    </w:tbl>
    <w:p w14:paraId="7830E9F8" w14:textId="77777777" w:rsidR="00F74F86" w:rsidRDefault="00F74F86" w:rsidP="00D54A51">
      <w:pPr>
        <w:pStyle w:val="NoSpacing"/>
        <w:spacing w:line="276" w:lineRule="auto"/>
        <w:ind w:firstLine="426"/>
        <w:rPr>
          <w:rFonts w:cs="Times New Roman"/>
          <w:sz w:val="22"/>
          <w:lang w:val="id-ID"/>
        </w:rPr>
        <w:sectPr w:rsidR="00F74F86" w:rsidSect="00F74F86">
          <w:type w:val="continuous"/>
          <w:pgSz w:w="11907" w:h="16839" w:code="9"/>
          <w:pgMar w:top="1701" w:right="1701" w:bottom="1701" w:left="1701" w:header="720" w:footer="720" w:gutter="0"/>
          <w:cols w:space="720"/>
          <w:docGrid w:linePitch="360"/>
        </w:sectPr>
      </w:pPr>
    </w:p>
    <w:p w14:paraId="2FABBD9D" w14:textId="35CC42F1" w:rsidR="008A4B20" w:rsidRDefault="008A4B20" w:rsidP="00D54A51">
      <w:pPr>
        <w:pStyle w:val="NoSpacing"/>
        <w:spacing w:line="276" w:lineRule="auto"/>
        <w:ind w:firstLine="426"/>
        <w:rPr>
          <w:rFonts w:cs="Times New Roman"/>
          <w:sz w:val="22"/>
          <w:lang w:val="id-ID"/>
        </w:rPr>
      </w:pPr>
    </w:p>
    <w:p w14:paraId="6E962868" w14:textId="77777777" w:rsidR="003A702F" w:rsidRDefault="003A702F" w:rsidP="00D54A51">
      <w:pPr>
        <w:pStyle w:val="NoSpacing"/>
        <w:spacing w:line="276" w:lineRule="auto"/>
        <w:ind w:firstLine="426"/>
        <w:rPr>
          <w:rFonts w:cs="Times New Roman"/>
          <w:bCs/>
          <w:sz w:val="22"/>
        </w:rPr>
        <w:sectPr w:rsidR="003A702F" w:rsidSect="00F74F86">
          <w:type w:val="continuous"/>
          <w:pgSz w:w="11907" w:h="16839" w:code="9"/>
          <w:pgMar w:top="1701" w:right="1701" w:bottom="1701" w:left="1701" w:header="720" w:footer="720" w:gutter="0"/>
          <w:cols w:num="2" w:space="720"/>
          <w:docGrid w:linePitch="360"/>
        </w:sectPr>
      </w:pPr>
    </w:p>
    <w:p w14:paraId="420DBBC0" w14:textId="77777777" w:rsidR="00B00D32" w:rsidRDefault="000B353A" w:rsidP="00D54A51">
      <w:pPr>
        <w:pStyle w:val="NoSpacing"/>
        <w:spacing w:line="276" w:lineRule="auto"/>
        <w:ind w:firstLine="426"/>
        <w:rPr>
          <w:rFonts w:cs="Times New Roman"/>
          <w:szCs w:val="24"/>
        </w:rPr>
      </w:pPr>
      <w:r w:rsidRPr="004E5AD7">
        <w:rPr>
          <w:rFonts w:cs="Times New Roman"/>
          <w:bCs/>
          <w:szCs w:val="24"/>
        </w:rPr>
        <w:lastRenderedPageBreak/>
        <w:t>Merasa lelah atau lesu</w:t>
      </w:r>
      <w:r w:rsidRPr="004E5AD7">
        <w:rPr>
          <w:rFonts w:cs="Times New Roman"/>
          <w:szCs w:val="24"/>
        </w:rPr>
        <w:t xml:space="preserve">: Baik Nn. A maupun Nn. W </w:t>
      </w:r>
      <w:r w:rsidRPr="004E5AD7">
        <w:rPr>
          <w:rFonts w:cs="Times New Roman"/>
          <w:szCs w:val="24"/>
          <w:lang w:val="id-ID"/>
        </w:rPr>
        <w:t>mengeluh</w:t>
      </w:r>
      <w:r w:rsidRPr="004E5AD7">
        <w:rPr>
          <w:rFonts w:cs="Times New Roman"/>
          <w:szCs w:val="24"/>
        </w:rPr>
        <w:t xml:space="preserve"> kelelahan dan kelesuan sebagai keluhan umum. Ini bisa dipicu oleh faktor-faktor seperti pola tidur atau aktivitas fisik.</w:t>
      </w:r>
      <w:r w:rsidRPr="004E5AD7">
        <w:rPr>
          <w:rFonts w:cs="Times New Roman"/>
          <w:szCs w:val="24"/>
          <w:lang w:val="id-ID"/>
        </w:rPr>
        <w:t xml:space="preserve"> </w:t>
      </w:r>
      <w:r w:rsidRPr="004E5AD7">
        <w:rPr>
          <w:rFonts w:cs="Times New Roman"/>
          <w:bCs/>
          <w:szCs w:val="24"/>
        </w:rPr>
        <w:t>Sakit kepala atau pusing</w:t>
      </w:r>
      <w:r w:rsidRPr="004E5AD7">
        <w:rPr>
          <w:rFonts w:cs="Times New Roman"/>
          <w:szCs w:val="24"/>
        </w:rPr>
        <w:t xml:space="preserve">: </w:t>
      </w:r>
      <w:r w:rsidRPr="004E5AD7">
        <w:rPr>
          <w:rFonts w:cs="Times New Roman"/>
          <w:szCs w:val="24"/>
          <w:lang w:val="id-ID"/>
        </w:rPr>
        <w:t>Kedua responden</w:t>
      </w:r>
      <w:r w:rsidRPr="004E5AD7">
        <w:rPr>
          <w:rFonts w:cs="Times New Roman"/>
          <w:szCs w:val="24"/>
        </w:rPr>
        <w:t xml:space="preserve"> melaporkan gejala sakit kepala atau pusing, yang mungkin disebabkan oleh stres atau perubahan tekanan darah.</w:t>
      </w:r>
      <w:r w:rsidRPr="004E5AD7">
        <w:rPr>
          <w:rFonts w:cs="Times New Roman"/>
          <w:szCs w:val="24"/>
          <w:lang w:val="id-ID"/>
        </w:rPr>
        <w:t xml:space="preserve"> </w:t>
      </w:r>
      <w:r w:rsidRPr="004E5AD7">
        <w:rPr>
          <w:rFonts w:cs="Times New Roman"/>
          <w:bCs/>
          <w:szCs w:val="24"/>
        </w:rPr>
        <w:t>Konsentrasi sering berkurang</w:t>
      </w:r>
      <w:r w:rsidRPr="004E5AD7">
        <w:rPr>
          <w:rFonts w:cs="Times New Roman"/>
          <w:szCs w:val="24"/>
        </w:rPr>
        <w:t>: responden</w:t>
      </w:r>
      <w:r w:rsidRPr="004E5AD7">
        <w:rPr>
          <w:rFonts w:cs="Times New Roman"/>
          <w:szCs w:val="24"/>
          <w:lang w:val="id-ID"/>
        </w:rPr>
        <w:t xml:space="preserve"> 1 dan 2</w:t>
      </w:r>
      <w:r w:rsidRPr="004E5AD7">
        <w:rPr>
          <w:rFonts w:cs="Times New Roman"/>
          <w:szCs w:val="24"/>
        </w:rPr>
        <w:t xml:space="preserve"> merasa sulit berkonsentrasi, terutama saat melakukan aktivitas. </w:t>
      </w:r>
      <w:r w:rsidRPr="004E5AD7">
        <w:rPr>
          <w:rFonts w:cs="Times New Roman"/>
          <w:bCs/>
          <w:szCs w:val="24"/>
        </w:rPr>
        <w:t>Kadar hemoglobin &lt;10 g/dL</w:t>
      </w:r>
      <w:r w:rsidRPr="004E5AD7">
        <w:rPr>
          <w:rFonts w:cs="Times New Roman"/>
          <w:szCs w:val="24"/>
        </w:rPr>
        <w:t xml:space="preserve">: Hasil pemeriksaan menunjukkan bahwa kadar </w:t>
      </w:r>
      <w:r w:rsidR="0059679C" w:rsidRPr="004E5AD7">
        <w:rPr>
          <w:rFonts w:cs="Times New Roman"/>
          <w:szCs w:val="24"/>
          <w:lang w:val="id-ID"/>
        </w:rPr>
        <w:t>Hb</w:t>
      </w:r>
      <w:r w:rsidRPr="004E5AD7">
        <w:rPr>
          <w:rFonts w:cs="Times New Roman"/>
          <w:szCs w:val="24"/>
        </w:rPr>
        <w:t xml:space="preserve"> Nn. A </w:t>
      </w:r>
      <w:r w:rsidR="0059679C" w:rsidRPr="004E5AD7">
        <w:rPr>
          <w:rFonts w:cs="Times New Roman"/>
          <w:szCs w:val="24"/>
          <w:lang w:val="id-ID"/>
        </w:rPr>
        <w:t xml:space="preserve">dan Nn. W </w:t>
      </w:r>
      <w:r w:rsidR="0059679C" w:rsidRPr="004E5AD7">
        <w:rPr>
          <w:rFonts w:cs="Times New Roman"/>
          <w:szCs w:val="24"/>
        </w:rPr>
        <w:t xml:space="preserve">berada di bawah 10 </w:t>
      </w:r>
      <w:r w:rsidRPr="004E5AD7">
        <w:rPr>
          <w:rFonts w:cs="Times New Roman"/>
          <w:szCs w:val="24"/>
        </w:rPr>
        <w:t>g/dL, mengindikasikan anemia.</w:t>
      </w:r>
      <w:r w:rsidR="0059679C" w:rsidRPr="004E5AD7">
        <w:rPr>
          <w:rFonts w:cs="Times New Roman"/>
          <w:szCs w:val="24"/>
          <w:lang w:val="id-ID"/>
        </w:rPr>
        <w:t xml:space="preserve"> </w:t>
      </w:r>
      <w:r w:rsidRPr="004E5AD7">
        <w:rPr>
          <w:rFonts w:cs="Times New Roman"/>
          <w:bCs/>
          <w:szCs w:val="24"/>
        </w:rPr>
        <w:t>Anoreksia</w:t>
      </w:r>
      <w:r w:rsidRPr="004E5AD7">
        <w:rPr>
          <w:rFonts w:cs="Times New Roman"/>
          <w:szCs w:val="24"/>
        </w:rPr>
        <w:t xml:space="preserve">: responden </w:t>
      </w:r>
      <w:r w:rsidR="0059679C" w:rsidRPr="004E5AD7">
        <w:rPr>
          <w:rFonts w:cs="Times New Roman"/>
          <w:szCs w:val="24"/>
          <w:lang w:val="id-ID"/>
        </w:rPr>
        <w:t xml:space="preserve">mengatakan </w:t>
      </w:r>
      <w:r w:rsidRPr="004E5AD7">
        <w:rPr>
          <w:rFonts w:cs="Times New Roman"/>
          <w:szCs w:val="24"/>
        </w:rPr>
        <w:t>mengalami penurunan nafsu makan</w:t>
      </w:r>
      <w:r w:rsidR="0059679C" w:rsidRPr="004E5AD7">
        <w:rPr>
          <w:rFonts w:cs="Times New Roman"/>
          <w:szCs w:val="24"/>
          <w:lang w:val="id-ID"/>
        </w:rPr>
        <w:t>. Kedua</w:t>
      </w:r>
      <w:r w:rsidRPr="004E5AD7">
        <w:rPr>
          <w:rFonts w:cs="Times New Roman"/>
          <w:szCs w:val="24"/>
        </w:rPr>
        <w:t xml:space="preserve"> responden melaporkan bahwa mereka merasakan </w:t>
      </w:r>
      <w:r w:rsidRPr="004E5AD7">
        <w:rPr>
          <w:rFonts w:cs="Times New Roman"/>
          <w:szCs w:val="24"/>
        </w:rPr>
        <w:lastRenderedPageBreak/>
        <w:t xml:space="preserve">pernapasan lebih cepat dari biasanya, </w:t>
      </w:r>
      <w:r w:rsidR="0059679C" w:rsidRPr="004E5AD7">
        <w:rPr>
          <w:rFonts w:cs="Times New Roman"/>
          <w:bCs/>
          <w:szCs w:val="24"/>
          <w:lang w:val="id-ID"/>
        </w:rPr>
        <w:t>pada pemeriksaan fisik tampak</w:t>
      </w:r>
      <w:r w:rsidRPr="004E5AD7">
        <w:rPr>
          <w:rFonts w:cs="Times New Roman"/>
          <w:szCs w:val="24"/>
        </w:rPr>
        <w:t xml:space="preserve"> kulit dan mukosa mereka terlihat pucat, yang dapat berkaitan dengan penurunan kadar </w:t>
      </w:r>
    </w:p>
    <w:p w14:paraId="6A9606E0" w14:textId="3DA9AF8A" w:rsidR="008A4B20" w:rsidRPr="004E5AD7" w:rsidRDefault="000B353A" w:rsidP="00B00D32">
      <w:pPr>
        <w:pStyle w:val="NoSpacing"/>
        <w:spacing w:line="276" w:lineRule="auto"/>
        <w:rPr>
          <w:rFonts w:cs="Times New Roman"/>
          <w:szCs w:val="24"/>
          <w:lang w:val="id-ID"/>
        </w:rPr>
      </w:pPr>
      <w:r w:rsidRPr="004E5AD7">
        <w:rPr>
          <w:rFonts w:cs="Times New Roman"/>
          <w:szCs w:val="24"/>
        </w:rPr>
        <w:t>hemoglobin atau tekanan darah rendah.</w:t>
      </w:r>
      <w:r w:rsidR="0059679C" w:rsidRPr="004E5AD7">
        <w:rPr>
          <w:rFonts w:cs="Times New Roman"/>
          <w:szCs w:val="24"/>
          <w:lang w:val="id-ID"/>
        </w:rPr>
        <w:t xml:space="preserve"> </w:t>
      </w:r>
      <w:r w:rsidR="0059679C" w:rsidRPr="004E5AD7">
        <w:rPr>
          <w:rFonts w:cs="Times New Roman"/>
          <w:szCs w:val="24"/>
        </w:rPr>
        <w:t>R</w:t>
      </w:r>
      <w:r w:rsidRPr="004E5AD7">
        <w:rPr>
          <w:rFonts w:cs="Times New Roman"/>
          <w:szCs w:val="24"/>
        </w:rPr>
        <w:t>espo</w:t>
      </w:r>
      <w:r w:rsidR="00B00D32">
        <w:rPr>
          <w:rFonts w:cs="Times New Roman"/>
          <w:szCs w:val="24"/>
        </w:rPr>
        <w:t>nden merasa kelemahan pada otot-</w:t>
      </w:r>
      <w:r w:rsidRPr="004E5AD7">
        <w:rPr>
          <w:rFonts w:cs="Times New Roman"/>
          <w:szCs w:val="24"/>
        </w:rPr>
        <w:t xml:space="preserve">otot </w:t>
      </w:r>
      <w:r w:rsidR="0059679C" w:rsidRPr="004E5AD7">
        <w:rPr>
          <w:rFonts w:cs="Times New Roman"/>
          <w:szCs w:val="24"/>
          <w:lang w:val="id-ID"/>
        </w:rPr>
        <w:t>tangan dan kaki</w:t>
      </w:r>
      <w:r w:rsidRPr="004E5AD7">
        <w:rPr>
          <w:rFonts w:cs="Times New Roman"/>
          <w:szCs w:val="24"/>
        </w:rPr>
        <w:t xml:space="preserve"> mereka, yang bisa dipengaruhi oleh aktivitas atau kondisi fisik.</w:t>
      </w:r>
      <w:r w:rsidR="0059679C" w:rsidRPr="004E5AD7">
        <w:rPr>
          <w:rFonts w:cs="Times New Roman"/>
          <w:szCs w:val="24"/>
          <w:lang w:val="id-ID"/>
        </w:rPr>
        <w:t xml:space="preserve"> </w:t>
      </w:r>
      <w:r w:rsidRPr="004E5AD7">
        <w:rPr>
          <w:rFonts w:cs="Times New Roman"/>
          <w:bCs/>
          <w:szCs w:val="24"/>
        </w:rPr>
        <w:t>Tekanan darah rendah &lt;120/100 mmHg</w:t>
      </w:r>
      <w:r w:rsidRPr="004E5AD7">
        <w:rPr>
          <w:rFonts w:cs="Times New Roman"/>
          <w:szCs w:val="24"/>
        </w:rPr>
        <w:t>: Tekanan darah responden berada di bawah 120/100 mmHg, yang mungkin memiliki kontribusi terhadap gejala-gejala tertentu.</w:t>
      </w:r>
      <w:r w:rsidR="0059679C" w:rsidRPr="004E5AD7">
        <w:rPr>
          <w:rFonts w:cs="Times New Roman"/>
          <w:szCs w:val="24"/>
          <w:lang w:val="id-ID"/>
        </w:rPr>
        <w:t xml:space="preserve"> </w:t>
      </w:r>
      <w:r w:rsidR="008A4B20" w:rsidRPr="004E5AD7">
        <w:rPr>
          <w:rFonts w:cs="Times New Roman"/>
          <w:szCs w:val="24"/>
          <w:lang w:val="id-ID"/>
        </w:rPr>
        <w:t xml:space="preserve">Berdasarkan tabel 1, dapat disimpulkan bahwa kedua responden mengalami anemia. Dilihat dari hasil presentasi manifestasi klinis anemia pada Nn. A adalah 80% dan Nn. W adalah 85%. </w:t>
      </w:r>
    </w:p>
    <w:p w14:paraId="5F7E829F" w14:textId="5400C428" w:rsidR="00F74F86" w:rsidRPr="00F74F86" w:rsidRDefault="008A4B20" w:rsidP="00F74F86">
      <w:pPr>
        <w:pStyle w:val="NoSpacing"/>
        <w:spacing w:line="276" w:lineRule="auto"/>
        <w:ind w:firstLine="426"/>
        <w:rPr>
          <w:rFonts w:cs="Times New Roman"/>
          <w:szCs w:val="24"/>
          <w:lang w:val="id-ID"/>
        </w:rPr>
      </w:pPr>
      <w:r w:rsidRPr="004E5AD7">
        <w:rPr>
          <w:rFonts w:cs="Times New Roman"/>
          <w:szCs w:val="24"/>
          <w:lang w:val="id-ID"/>
        </w:rPr>
        <w:t xml:space="preserve">Setelah dilakukan pengkajian anemia pada Nn. A dan Nn. W, </w:t>
      </w:r>
      <w:r w:rsidRPr="004E5AD7">
        <w:rPr>
          <w:rFonts w:cs="Times New Roman"/>
          <w:szCs w:val="24"/>
          <w:lang w:val="id-ID"/>
        </w:rPr>
        <w:lastRenderedPageBreak/>
        <w:t xml:space="preserve">selanjutkan peneliti melakukan pengkajian masalah keperawatan perfusi perifer tidak efektif pada kedua responden sesuai tanda dan gejala mayor perfusi perifer tidak efektif, dengan hasil pemeriksaan </w:t>
      </w:r>
      <w:r w:rsidR="00B80654" w:rsidRPr="004E5AD7">
        <w:rPr>
          <w:rFonts w:cs="Times New Roman"/>
          <w:szCs w:val="24"/>
          <w:lang w:val="id-ID"/>
        </w:rPr>
        <w:t xml:space="preserve">diuraikan pada tabel </w:t>
      </w:r>
      <w:r w:rsidRPr="004E5AD7">
        <w:rPr>
          <w:rFonts w:cs="Times New Roman"/>
          <w:szCs w:val="24"/>
          <w:lang w:val="id-ID"/>
        </w:rPr>
        <w:t>2.</w:t>
      </w:r>
    </w:p>
    <w:p w14:paraId="15C42473" w14:textId="67C0D77C" w:rsidR="00B00D32" w:rsidRDefault="00B80654" w:rsidP="00B00D32">
      <w:pPr>
        <w:pStyle w:val="Caption"/>
        <w:keepNext/>
        <w:spacing w:after="0"/>
        <w:rPr>
          <w:rFonts w:cs="Times New Roman"/>
          <w:b w:val="0"/>
          <w:color w:val="auto"/>
          <w:sz w:val="24"/>
          <w:szCs w:val="24"/>
        </w:rPr>
      </w:pPr>
      <w:r w:rsidRPr="005B192D">
        <w:rPr>
          <w:rFonts w:cs="Times New Roman"/>
          <w:color w:val="auto"/>
          <w:sz w:val="22"/>
        </w:rPr>
        <w:t xml:space="preserve">Tabel </w:t>
      </w:r>
      <w:r w:rsidR="008A4B20" w:rsidRPr="004E5AD7">
        <w:rPr>
          <w:rFonts w:cs="Times New Roman"/>
          <w:color w:val="auto"/>
          <w:sz w:val="24"/>
          <w:szCs w:val="24"/>
        </w:rPr>
        <w:fldChar w:fldCharType="begin"/>
      </w:r>
      <w:r w:rsidR="008A4B20" w:rsidRPr="004E5AD7">
        <w:rPr>
          <w:rFonts w:cs="Times New Roman"/>
          <w:color w:val="auto"/>
          <w:sz w:val="24"/>
          <w:szCs w:val="24"/>
        </w:rPr>
        <w:instrText xml:space="preserve"> SEQ Tabel_4._ \* ARABIC </w:instrText>
      </w:r>
      <w:r w:rsidR="008A4B20" w:rsidRPr="004E5AD7">
        <w:rPr>
          <w:rFonts w:cs="Times New Roman"/>
          <w:color w:val="auto"/>
          <w:sz w:val="24"/>
          <w:szCs w:val="24"/>
        </w:rPr>
        <w:fldChar w:fldCharType="separate"/>
      </w:r>
      <w:r w:rsidR="008A4B20" w:rsidRPr="004E5AD7">
        <w:rPr>
          <w:rFonts w:cs="Times New Roman"/>
          <w:color w:val="auto"/>
          <w:sz w:val="24"/>
          <w:szCs w:val="24"/>
        </w:rPr>
        <w:t>2</w:t>
      </w:r>
      <w:r w:rsidR="008A4B20" w:rsidRPr="004E5AD7">
        <w:rPr>
          <w:rFonts w:cs="Times New Roman"/>
          <w:color w:val="auto"/>
          <w:sz w:val="24"/>
          <w:szCs w:val="24"/>
        </w:rPr>
        <w:fldChar w:fldCharType="end"/>
      </w:r>
      <w:r w:rsidR="008A4B20" w:rsidRPr="004E5AD7">
        <w:rPr>
          <w:rFonts w:cs="Times New Roman"/>
          <w:color w:val="auto"/>
          <w:sz w:val="24"/>
          <w:szCs w:val="24"/>
        </w:rPr>
        <w:t xml:space="preserve"> </w:t>
      </w:r>
      <w:r w:rsidR="008A4B20" w:rsidRPr="004E5AD7">
        <w:rPr>
          <w:rFonts w:cs="Times New Roman"/>
          <w:b w:val="0"/>
          <w:color w:val="auto"/>
          <w:sz w:val="24"/>
          <w:szCs w:val="24"/>
        </w:rPr>
        <w:t xml:space="preserve">Hasil </w:t>
      </w:r>
      <w:r w:rsidR="005B192D" w:rsidRPr="004E5AD7">
        <w:rPr>
          <w:rFonts w:cs="Times New Roman"/>
          <w:b w:val="0"/>
          <w:color w:val="auto"/>
          <w:sz w:val="24"/>
          <w:szCs w:val="24"/>
        </w:rPr>
        <w:t>pengkajian perfusi perifer</w:t>
      </w:r>
    </w:p>
    <w:p w14:paraId="4E0C221F" w14:textId="3F1FCED8" w:rsidR="008A4B20" w:rsidRPr="004E5AD7" w:rsidRDefault="00B00D32" w:rsidP="00B00D32">
      <w:pPr>
        <w:pStyle w:val="Caption"/>
        <w:keepNext/>
        <w:spacing w:after="0"/>
        <w:rPr>
          <w:rFonts w:cs="Times New Roman"/>
          <w:b w:val="0"/>
          <w:color w:val="auto"/>
          <w:sz w:val="24"/>
          <w:szCs w:val="24"/>
        </w:rPr>
      </w:pPr>
      <w:r>
        <w:rPr>
          <w:rFonts w:cs="Times New Roman"/>
          <w:b w:val="0"/>
          <w:color w:val="auto"/>
          <w:sz w:val="24"/>
          <w:szCs w:val="24"/>
        </w:rPr>
        <w:t xml:space="preserve">            </w:t>
      </w:r>
      <w:r w:rsidR="005B192D" w:rsidRPr="004E5AD7">
        <w:rPr>
          <w:rFonts w:cs="Times New Roman"/>
          <w:b w:val="0"/>
          <w:color w:val="auto"/>
          <w:sz w:val="24"/>
          <w:szCs w:val="24"/>
        </w:rPr>
        <w:t xml:space="preserve"> tidak efektif</w:t>
      </w:r>
    </w:p>
    <w:tbl>
      <w:tblPr>
        <w:tblStyle w:val="TableGrid"/>
        <w:tblW w:w="5416" w:type="pct"/>
        <w:tblBorders>
          <w:left w:val="none" w:sz="0" w:space="0" w:color="auto"/>
          <w:right w:val="none" w:sz="0" w:space="0" w:color="auto"/>
          <w:insideV w:val="none" w:sz="0" w:space="0" w:color="auto"/>
        </w:tblBorders>
        <w:tblLook w:val="04A0" w:firstRow="1" w:lastRow="0" w:firstColumn="1" w:lastColumn="0" w:noHBand="0" w:noVBand="1"/>
      </w:tblPr>
      <w:tblGrid>
        <w:gridCol w:w="461"/>
        <w:gridCol w:w="994"/>
        <w:gridCol w:w="733"/>
        <w:gridCol w:w="728"/>
        <w:gridCol w:w="572"/>
        <w:gridCol w:w="728"/>
      </w:tblGrid>
      <w:tr w:rsidR="00B00D32" w:rsidRPr="004E5AD7" w14:paraId="7AD817EE" w14:textId="77777777" w:rsidTr="002538B3">
        <w:tc>
          <w:tcPr>
            <w:tcW w:w="529" w:type="pct"/>
            <w:vMerge w:val="restart"/>
            <w:vAlign w:val="center"/>
          </w:tcPr>
          <w:p w14:paraId="4285E4DD" w14:textId="77777777" w:rsidR="008A4B20" w:rsidRPr="004E5AD7" w:rsidRDefault="008A4B20" w:rsidP="0092627E">
            <w:pPr>
              <w:pStyle w:val="NoSpacing"/>
              <w:jc w:val="center"/>
              <w:rPr>
                <w:rFonts w:cs="Times New Roman"/>
                <w:b/>
                <w:sz w:val="20"/>
              </w:rPr>
            </w:pPr>
            <w:r w:rsidRPr="004E5AD7">
              <w:rPr>
                <w:rFonts w:cs="Times New Roman"/>
                <w:b/>
                <w:sz w:val="20"/>
              </w:rPr>
              <w:t>No</w:t>
            </w:r>
          </w:p>
        </w:tc>
        <w:tc>
          <w:tcPr>
            <w:tcW w:w="1124" w:type="pct"/>
            <w:vMerge w:val="restart"/>
            <w:vAlign w:val="center"/>
          </w:tcPr>
          <w:p w14:paraId="25A9D7D1" w14:textId="77777777" w:rsidR="008A4B20" w:rsidRPr="004E5AD7" w:rsidRDefault="008A4B20" w:rsidP="0092627E">
            <w:pPr>
              <w:pStyle w:val="NoSpacing"/>
              <w:jc w:val="center"/>
              <w:rPr>
                <w:rFonts w:cs="Times New Roman"/>
                <w:b/>
                <w:sz w:val="20"/>
              </w:rPr>
            </w:pPr>
            <w:r w:rsidRPr="004E5AD7">
              <w:rPr>
                <w:rFonts w:cs="Times New Roman"/>
                <w:b/>
                <w:sz w:val="20"/>
              </w:rPr>
              <w:t>Tanda dan Gejala Mayor</w:t>
            </w:r>
          </w:p>
        </w:tc>
        <w:tc>
          <w:tcPr>
            <w:tcW w:w="1866" w:type="pct"/>
            <w:gridSpan w:val="2"/>
          </w:tcPr>
          <w:p w14:paraId="7FC9251E" w14:textId="77777777" w:rsidR="008A4B20" w:rsidRPr="004E5AD7" w:rsidRDefault="008A4B20" w:rsidP="0092627E">
            <w:pPr>
              <w:pStyle w:val="NoSpacing"/>
              <w:jc w:val="center"/>
              <w:rPr>
                <w:rFonts w:cs="Times New Roman"/>
                <w:b/>
                <w:sz w:val="20"/>
              </w:rPr>
            </w:pPr>
            <w:r w:rsidRPr="004E5AD7">
              <w:rPr>
                <w:rFonts w:cs="Times New Roman"/>
                <w:b/>
                <w:sz w:val="20"/>
              </w:rPr>
              <w:t>Nn. A</w:t>
            </w:r>
          </w:p>
        </w:tc>
        <w:tc>
          <w:tcPr>
            <w:tcW w:w="1481" w:type="pct"/>
            <w:gridSpan w:val="2"/>
          </w:tcPr>
          <w:p w14:paraId="62A1F8F1" w14:textId="77777777" w:rsidR="008A4B20" w:rsidRPr="004E5AD7" w:rsidRDefault="008A4B20" w:rsidP="0092627E">
            <w:pPr>
              <w:pStyle w:val="NoSpacing"/>
              <w:jc w:val="center"/>
              <w:rPr>
                <w:rFonts w:cs="Times New Roman"/>
                <w:b/>
                <w:sz w:val="20"/>
              </w:rPr>
            </w:pPr>
            <w:r w:rsidRPr="004E5AD7">
              <w:rPr>
                <w:rFonts w:cs="Times New Roman"/>
                <w:b/>
                <w:sz w:val="20"/>
              </w:rPr>
              <w:t>Nn. W</w:t>
            </w:r>
          </w:p>
        </w:tc>
      </w:tr>
      <w:tr w:rsidR="00B00D32" w:rsidRPr="004E5AD7" w14:paraId="3D644DD8" w14:textId="77777777" w:rsidTr="002538B3">
        <w:tc>
          <w:tcPr>
            <w:tcW w:w="529" w:type="pct"/>
            <w:vMerge/>
            <w:tcBorders>
              <w:bottom w:val="single" w:sz="4" w:space="0" w:color="auto"/>
            </w:tcBorders>
          </w:tcPr>
          <w:p w14:paraId="4F1AF242" w14:textId="77777777" w:rsidR="008A4B20" w:rsidRPr="004E5AD7" w:rsidRDefault="008A4B20" w:rsidP="0092627E">
            <w:pPr>
              <w:pStyle w:val="NoSpacing"/>
              <w:jc w:val="center"/>
              <w:rPr>
                <w:rFonts w:cs="Times New Roman"/>
                <w:b/>
                <w:sz w:val="20"/>
              </w:rPr>
            </w:pPr>
          </w:p>
        </w:tc>
        <w:tc>
          <w:tcPr>
            <w:tcW w:w="1124" w:type="pct"/>
            <w:vMerge/>
            <w:tcBorders>
              <w:bottom w:val="single" w:sz="4" w:space="0" w:color="auto"/>
            </w:tcBorders>
          </w:tcPr>
          <w:p w14:paraId="57CC9DED" w14:textId="77777777" w:rsidR="008A4B20" w:rsidRPr="004E5AD7" w:rsidRDefault="008A4B20" w:rsidP="0092627E">
            <w:pPr>
              <w:pStyle w:val="NoSpacing"/>
              <w:jc w:val="center"/>
              <w:rPr>
                <w:rFonts w:cs="Times New Roman"/>
                <w:b/>
                <w:sz w:val="20"/>
              </w:rPr>
            </w:pPr>
          </w:p>
        </w:tc>
        <w:tc>
          <w:tcPr>
            <w:tcW w:w="1037" w:type="pct"/>
            <w:tcBorders>
              <w:bottom w:val="single" w:sz="4" w:space="0" w:color="auto"/>
            </w:tcBorders>
            <w:vAlign w:val="center"/>
          </w:tcPr>
          <w:p w14:paraId="5FD35FAB" w14:textId="77777777" w:rsidR="008A4B20" w:rsidRPr="004E5AD7" w:rsidRDefault="008A4B20" w:rsidP="0092627E">
            <w:pPr>
              <w:pStyle w:val="NoSpacing"/>
              <w:jc w:val="center"/>
              <w:rPr>
                <w:rFonts w:cs="Times New Roman"/>
                <w:b/>
                <w:sz w:val="20"/>
              </w:rPr>
            </w:pPr>
            <w:r w:rsidRPr="004E5AD7">
              <w:rPr>
                <w:rFonts w:cs="Times New Roman"/>
                <w:b/>
                <w:sz w:val="20"/>
              </w:rPr>
              <w:t>Ad</w:t>
            </w:r>
            <w:bookmarkStart w:id="1" w:name="_GoBack"/>
            <w:bookmarkEnd w:id="1"/>
            <w:r w:rsidRPr="004E5AD7">
              <w:rPr>
                <w:rFonts w:cs="Times New Roman"/>
                <w:b/>
                <w:sz w:val="20"/>
              </w:rPr>
              <w:t>a</w:t>
            </w:r>
          </w:p>
        </w:tc>
        <w:tc>
          <w:tcPr>
            <w:tcW w:w="828" w:type="pct"/>
            <w:tcBorders>
              <w:bottom w:val="single" w:sz="4" w:space="0" w:color="auto"/>
            </w:tcBorders>
            <w:vAlign w:val="center"/>
          </w:tcPr>
          <w:p w14:paraId="4B0A0367" w14:textId="77777777" w:rsidR="008A4B20" w:rsidRPr="004E5AD7" w:rsidRDefault="008A4B20" w:rsidP="0092627E">
            <w:pPr>
              <w:pStyle w:val="NoSpacing"/>
              <w:jc w:val="center"/>
              <w:rPr>
                <w:rFonts w:cs="Times New Roman"/>
                <w:b/>
                <w:sz w:val="20"/>
              </w:rPr>
            </w:pPr>
            <w:r w:rsidRPr="004E5AD7">
              <w:rPr>
                <w:rFonts w:cs="Times New Roman"/>
                <w:b/>
                <w:sz w:val="20"/>
              </w:rPr>
              <w:t>Tidak Ada</w:t>
            </w:r>
          </w:p>
        </w:tc>
        <w:tc>
          <w:tcPr>
            <w:tcW w:w="653" w:type="pct"/>
            <w:tcBorders>
              <w:bottom w:val="single" w:sz="4" w:space="0" w:color="auto"/>
            </w:tcBorders>
            <w:vAlign w:val="center"/>
          </w:tcPr>
          <w:p w14:paraId="5A316FEA" w14:textId="77777777" w:rsidR="008A4B20" w:rsidRPr="004E5AD7" w:rsidRDefault="008A4B20" w:rsidP="0092627E">
            <w:pPr>
              <w:pStyle w:val="NoSpacing"/>
              <w:jc w:val="center"/>
              <w:rPr>
                <w:rFonts w:cs="Times New Roman"/>
                <w:b/>
                <w:sz w:val="20"/>
              </w:rPr>
            </w:pPr>
            <w:r w:rsidRPr="004E5AD7">
              <w:rPr>
                <w:rFonts w:cs="Times New Roman"/>
                <w:b/>
                <w:sz w:val="20"/>
              </w:rPr>
              <w:t>Ada</w:t>
            </w:r>
          </w:p>
        </w:tc>
        <w:tc>
          <w:tcPr>
            <w:tcW w:w="828" w:type="pct"/>
            <w:tcBorders>
              <w:bottom w:val="single" w:sz="4" w:space="0" w:color="auto"/>
            </w:tcBorders>
            <w:vAlign w:val="center"/>
          </w:tcPr>
          <w:p w14:paraId="359F5A9F" w14:textId="77777777" w:rsidR="008A4B20" w:rsidRPr="004E5AD7" w:rsidRDefault="008A4B20" w:rsidP="0092627E">
            <w:pPr>
              <w:pStyle w:val="NoSpacing"/>
              <w:jc w:val="center"/>
              <w:rPr>
                <w:rFonts w:cs="Times New Roman"/>
                <w:b/>
                <w:sz w:val="20"/>
              </w:rPr>
            </w:pPr>
            <w:r w:rsidRPr="004E5AD7">
              <w:rPr>
                <w:rFonts w:cs="Times New Roman"/>
                <w:b/>
                <w:sz w:val="20"/>
              </w:rPr>
              <w:t>Tidak Ada</w:t>
            </w:r>
          </w:p>
        </w:tc>
      </w:tr>
      <w:tr w:rsidR="00B00D32" w:rsidRPr="004E5AD7" w14:paraId="56297443" w14:textId="77777777" w:rsidTr="002538B3">
        <w:tc>
          <w:tcPr>
            <w:tcW w:w="529" w:type="pct"/>
            <w:tcBorders>
              <w:bottom w:val="nil"/>
            </w:tcBorders>
          </w:tcPr>
          <w:p w14:paraId="4C0B2744" w14:textId="77777777" w:rsidR="008A4B20" w:rsidRPr="004E5AD7" w:rsidRDefault="008A4B20" w:rsidP="0092627E">
            <w:pPr>
              <w:pStyle w:val="NoSpacing"/>
              <w:jc w:val="center"/>
              <w:rPr>
                <w:rFonts w:cs="Times New Roman"/>
                <w:sz w:val="20"/>
              </w:rPr>
            </w:pPr>
            <w:r w:rsidRPr="004E5AD7">
              <w:rPr>
                <w:rFonts w:cs="Times New Roman"/>
                <w:sz w:val="20"/>
              </w:rPr>
              <w:t>1.</w:t>
            </w:r>
          </w:p>
        </w:tc>
        <w:tc>
          <w:tcPr>
            <w:tcW w:w="1124" w:type="pct"/>
            <w:tcBorders>
              <w:bottom w:val="nil"/>
            </w:tcBorders>
          </w:tcPr>
          <w:p w14:paraId="62EE46B3" w14:textId="77777777" w:rsidR="008A4B20" w:rsidRPr="004E5AD7" w:rsidRDefault="008A4B20" w:rsidP="0092627E">
            <w:pPr>
              <w:pStyle w:val="NoSpacing"/>
              <w:rPr>
                <w:rFonts w:cs="Times New Roman"/>
                <w:sz w:val="20"/>
              </w:rPr>
            </w:pPr>
            <w:r w:rsidRPr="004E5AD7">
              <w:rPr>
                <w:rFonts w:cs="Times New Roman"/>
                <w:sz w:val="20"/>
              </w:rPr>
              <w:t>Pengisian kapiler &gt; 3detik</w:t>
            </w:r>
          </w:p>
        </w:tc>
        <w:tc>
          <w:tcPr>
            <w:tcW w:w="1037" w:type="pct"/>
            <w:tcBorders>
              <w:bottom w:val="nil"/>
            </w:tcBorders>
            <w:vAlign w:val="center"/>
          </w:tcPr>
          <w:p w14:paraId="6A1B298D"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bottom w:val="nil"/>
            </w:tcBorders>
            <w:vAlign w:val="center"/>
          </w:tcPr>
          <w:p w14:paraId="2F15EEF9" w14:textId="77777777" w:rsidR="008A4B20" w:rsidRPr="004E5AD7" w:rsidRDefault="008A4B20" w:rsidP="0092627E">
            <w:pPr>
              <w:pStyle w:val="NoSpacing"/>
              <w:jc w:val="center"/>
              <w:rPr>
                <w:rFonts w:cs="Times New Roman"/>
                <w:sz w:val="20"/>
              </w:rPr>
            </w:pPr>
          </w:p>
        </w:tc>
        <w:tc>
          <w:tcPr>
            <w:tcW w:w="653" w:type="pct"/>
            <w:tcBorders>
              <w:bottom w:val="nil"/>
            </w:tcBorders>
            <w:vAlign w:val="center"/>
          </w:tcPr>
          <w:p w14:paraId="777D9DBF"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bottom w:val="nil"/>
            </w:tcBorders>
            <w:vAlign w:val="center"/>
          </w:tcPr>
          <w:p w14:paraId="291999AE" w14:textId="77777777" w:rsidR="008A4B20" w:rsidRPr="004E5AD7" w:rsidRDefault="008A4B20" w:rsidP="0092627E">
            <w:pPr>
              <w:pStyle w:val="NoSpacing"/>
              <w:jc w:val="center"/>
              <w:rPr>
                <w:rFonts w:cs="Times New Roman"/>
                <w:sz w:val="20"/>
              </w:rPr>
            </w:pPr>
          </w:p>
        </w:tc>
      </w:tr>
      <w:tr w:rsidR="00B00D32" w:rsidRPr="004E5AD7" w14:paraId="62B5919F" w14:textId="77777777" w:rsidTr="002538B3">
        <w:tc>
          <w:tcPr>
            <w:tcW w:w="529" w:type="pct"/>
            <w:tcBorders>
              <w:top w:val="nil"/>
              <w:bottom w:val="nil"/>
            </w:tcBorders>
          </w:tcPr>
          <w:p w14:paraId="0F5E1632" w14:textId="77777777" w:rsidR="008A4B20" w:rsidRPr="004E5AD7" w:rsidRDefault="008A4B20" w:rsidP="0092627E">
            <w:pPr>
              <w:pStyle w:val="NoSpacing"/>
              <w:jc w:val="center"/>
              <w:rPr>
                <w:rFonts w:cs="Times New Roman"/>
                <w:sz w:val="20"/>
              </w:rPr>
            </w:pPr>
            <w:r w:rsidRPr="004E5AD7">
              <w:rPr>
                <w:rFonts w:cs="Times New Roman"/>
                <w:sz w:val="20"/>
              </w:rPr>
              <w:t>2.</w:t>
            </w:r>
          </w:p>
        </w:tc>
        <w:tc>
          <w:tcPr>
            <w:tcW w:w="1124" w:type="pct"/>
            <w:tcBorders>
              <w:top w:val="nil"/>
              <w:bottom w:val="nil"/>
            </w:tcBorders>
          </w:tcPr>
          <w:p w14:paraId="27862633" w14:textId="77777777" w:rsidR="008A4B20" w:rsidRPr="004E5AD7" w:rsidRDefault="008A4B20" w:rsidP="0092627E">
            <w:pPr>
              <w:pStyle w:val="NoSpacing"/>
              <w:rPr>
                <w:rFonts w:cs="Times New Roman"/>
                <w:sz w:val="20"/>
              </w:rPr>
            </w:pPr>
            <w:r w:rsidRPr="004E5AD7">
              <w:rPr>
                <w:rFonts w:cs="Times New Roman"/>
                <w:sz w:val="20"/>
              </w:rPr>
              <w:t>Nadi perifer menurun atau tidak teraba</w:t>
            </w:r>
          </w:p>
        </w:tc>
        <w:tc>
          <w:tcPr>
            <w:tcW w:w="1037" w:type="pct"/>
            <w:tcBorders>
              <w:top w:val="nil"/>
              <w:bottom w:val="nil"/>
            </w:tcBorders>
            <w:vAlign w:val="center"/>
          </w:tcPr>
          <w:p w14:paraId="6074488B"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top w:val="nil"/>
              <w:bottom w:val="nil"/>
            </w:tcBorders>
            <w:vAlign w:val="center"/>
          </w:tcPr>
          <w:p w14:paraId="680FEA6A" w14:textId="77777777" w:rsidR="008A4B20" w:rsidRPr="004E5AD7" w:rsidRDefault="008A4B20" w:rsidP="0092627E">
            <w:pPr>
              <w:pStyle w:val="NoSpacing"/>
              <w:jc w:val="center"/>
              <w:rPr>
                <w:rFonts w:cs="Times New Roman"/>
                <w:sz w:val="20"/>
              </w:rPr>
            </w:pPr>
          </w:p>
        </w:tc>
        <w:tc>
          <w:tcPr>
            <w:tcW w:w="653" w:type="pct"/>
            <w:tcBorders>
              <w:top w:val="nil"/>
              <w:bottom w:val="nil"/>
            </w:tcBorders>
            <w:vAlign w:val="center"/>
          </w:tcPr>
          <w:p w14:paraId="45A0D041"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top w:val="nil"/>
              <w:bottom w:val="nil"/>
            </w:tcBorders>
            <w:vAlign w:val="center"/>
          </w:tcPr>
          <w:p w14:paraId="45622F18" w14:textId="77777777" w:rsidR="008A4B20" w:rsidRPr="004E5AD7" w:rsidRDefault="008A4B20" w:rsidP="0092627E">
            <w:pPr>
              <w:pStyle w:val="NoSpacing"/>
              <w:jc w:val="center"/>
              <w:rPr>
                <w:rFonts w:cs="Times New Roman"/>
                <w:sz w:val="20"/>
              </w:rPr>
            </w:pPr>
          </w:p>
        </w:tc>
      </w:tr>
      <w:tr w:rsidR="00B00D32" w:rsidRPr="004E5AD7" w14:paraId="5A6703C1" w14:textId="77777777" w:rsidTr="002538B3">
        <w:tc>
          <w:tcPr>
            <w:tcW w:w="529" w:type="pct"/>
            <w:tcBorders>
              <w:top w:val="nil"/>
              <w:bottom w:val="nil"/>
            </w:tcBorders>
          </w:tcPr>
          <w:p w14:paraId="6AA05BCC" w14:textId="77777777" w:rsidR="008A4B20" w:rsidRPr="004E5AD7" w:rsidRDefault="008A4B20" w:rsidP="0092627E">
            <w:pPr>
              <w:pStyle w:val="NoSpacing"/>
              <w:jc w:val="center"/>
              <w:rPr>
                <w:rFonts w:cs="Times New Roman"/>
                <w:sz w:val="20"/>
              </w:rPr>
            </w:pPr>
            <w:r w:rsidRPr="004E5AD7">
              <w:rPr>
                <w:rFonts w:cs="Times New Roman"/>
                <w:sz w:val="20"/>
              </w:rPr>
              <w:t>3.</w:t>
            </w:r>
          </w:p>
        </w:tc>
        <w:tc>
          <w:tcPr>
            <w:tcW w:w="1124" w:type="pct"/>
            <w:tcBorders>
              <w:top w:val="nil"/>
              <w:bottom w:val="nil"/>
            </w:tcBorders>
          </w:tcPr>
          <w:p w14:paraId="24EE958D" w14:textId="77777777" w:rsidR="008A4B20" w:rsidRPr="004E5AD7" w:rsidRDefault="008A4B20" w:rsidP="0092627E">
            <w:pPr>
              <w:pStyle w:val="NoSpacing"/>
              <w:rPr>
                <w:rFonts w:cs="Times New Roman"/>
                <w:sz w:val="20"/>
              </w:rPr>
            </w:pPr>
            <w:r w:rsidRPr="004E5AD7">
              <w:rPr>
                <w:rFonts w:cs="Times New Roman"/>
                <w:sz w:val="20"/>
              </w:rPr>
              <w:t>Akral teraba dingin</w:t>
            </w:r>
          </w:p>
        </w:tc>
        <w:tc>
          <w:tcPr>
            <w:tcW w:w="1037" w:type="pct"/>
            <w:tcBorders>
              <w:top w:val="nil"/>
              <w:bottom w:val="nil"/>
            </w:tcBorders>
            <w:vAlign w:val="center"/>
          </w:tcPr>
          <w:p w14:paraId="6FEC0009"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top w:val="nil"/>
              <w:bottom w:val="nil"/>
            </w:tcBorders>
            <w:vAlign w:val="center"/>
          </w:tcPr>
          <w:p w14:paraId="4BCA53DA" w14:textId="77777777" w:rsidR="008A4B20" w:rsidRPr="004E5AD7" w:rsidRDefault="008A4B20" w:rsidP="0092627E">
            <w:pPr>
              <w:pStyle w:val="NoSpacing"/>
              <w:jc w:val="center"/>
              <w:rPr>
                <w:rFonts w:cs="Times New Roman"/>
                <w:sz w:val="20"/>
              </w:rPr>
            </w:pPr>
          </w:p>
        </w:tc>
        <w:tc>
          <w:tcPr>
            <w:tcW w:w="653" w:type="pct"/>
            <w:tcBorders>
              <w:top w:val="nil"/>
              <w:bottom w:val="nil"/>
            </w:tcBorders>
            <w:vAlign w:val="center"/>
          </w:tcPr>
          <w:p w14:paraId="2BFFB254"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top w:val="nil"/>
              <w:bottom w:val="nil"/>
            </w:tcBorders>
            <w:vAlign w:val="center"/>
          </w:tcPr>
          <w:p w14:paraId="0B691C15" w14:textId="77777777" w:rsidR="008A4B20" w:rsidRPr="004E5AD7" w:rsidRDefault="008A4B20" w:rsidP="0092627E">
            <w:pPr>
              <w:pStyle w:val="NoSpacing"/>
              <w:jc w:val="center"/>
              <w:rPr>
                <w:rFonts w:cs="Times New Roman"/>
                <w:sz w:val="20"/>
              </w:rPr>
            </w:pPr>
          </w:p>
        </w:tc>
      </w:tr>
      <w:tr w:rsidR="00B00D32" w:rsidRPr="004E5AD7" w14:paraId="2EF5657D" w14:textId="77777777" w:rsidTr="002538B3">
        <w:tc>
          <w:tcPr>
            <w:tcW w:w="529" w:type="pct"/>
            <w:tcBorders>
              <w:top w:val="nil"/>
              <w:bottom w:val="nil"/>
            </w:tcBorders>
          </w:tcPr>
          <w:p w14:paraId="3D07F0CF" w14:textId="77777777" w:rsidR="008A4B20" w:rsidRPr="004E5AD7" w:rsidRDefault="008A4B20" w:rsidP="0092627E">
            <w:pPr>
              <w:pStyle w:val="NoSpacing"/>
              <w:jc w:val="center"/>
              <w:rPr>
                <w:rFonts w:cs="Times New Roman"/>
                <w:sz w:val="20"/>
              </w:rPr>
            </w:pPr>
            <w:r w:rsidRPr="004E5AD7">
              <w:rPr>
                <w:rFonts w:cs="Times New Roman"/>
                <w:sz w:val="20"/>
              </w:rPr>
              <w:t>4.</w:t>
            </w:r>
          </w:p>
        </w:tc>
        <w:tc>
          <w:tcPr>
            <w:tcW w:w="1124" w:type="pct"/>
            <w:tcBorders>
              <w:top w:val="nil"/>
              <w:bottom w:val="nil"/>
            </w:tcBorders>
          </w:tcPr>
          <w:p w14:paraId="74AE0C0A" w14:textId="77777777" w:rsidR="008A4B20" w:rsidRPr="004E5AD7" w:rsidRDefault="008A4B20" w:rsidP="0092627E">
            <w:pPr>
              <w:pStyle w:val="NoSpacing"/>
              <w:rPr>
                <w:rFonts w:cs="Times New Roman"/>
                <w:sz w:val="20"/>
              </w:rPr>
            </w:pPr>
            <w:r w:rsidRPr="004E5AD7">
              <w:rPr>
                <w:rFonts w:cs="Times New Roman"/>
                <w:sz w:val="20"/>
              </w:rPr>
              <w:t>Warna kulit pucat</w:t>
            </w:r>
          </w:p>
        </w:tc>
        <w:tc>
          <w:tcPr>
            <w:tcW w:w="1037" w:type="pct"/>
            <w:tcBorders>
              <w:top w:val="nil"/>
              <w:bottom w:val="nil"/>
            </w:tcBorders>
            <w:vAlign w:val="center"/>
          </w:tcPr>
          <w:p w14:paraId="5410C97A"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top w:val="nil"/>
              <w:bottom w:val="nil"/>
            </w:tcBorders>
            <w:vAlign w:val="center"/>
          </w:tcPr>
          <w:p w14:paraId="230E3240" w14:textId="77777777" w:rsidR="008A4B20" w:rsidRPr="004E5AD7" w:rsidRDefault="008A4B20" w:rsidP="0092627E">
            <w:pPr>
              <w:pStyle w:val="NoSpacing"/>
              <w:jc w:val="center"/>
              <w:rPr>
                <w:rFonts w:cs="Times New Roman"/>
                <w:sz w:val="20"/>
              </w:rPr>
            </w:pPr>
          </w:p>
        </w:tc>
        <w:tc>
          <w:tcPr>
            <w:tcW w:w="653" w:type="pct"/>
            <w:tcBorders>
              <w:top w:val="nil"/>
              <w:bottom w:val="nil"/>
            </w:tcBorders>
            <w:vAlign w:val="center"/>
          </w:tcPr>
          <w:p w14:paraId="72AA8E6C"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top w:val="nil"/>
              <w:bottom w:val="nil"/>
            </w:tcBorders>
            <w:vAlign w:val="center"/>
          </w:tcPr>
          <w:p w14:paraId="1426C8E3" w14:textId="77777777" w:rsidR="008A4B20" w:rsidRPr="004E5AD7" w:rsidRDefault="008A4B20" w:rsidP="0092627E">
            <w:pPr>
              <w:pStyle w:val="NoSpacing"/>
              <w:jc w:val="center"/>
              <w:rPr>
                <w:rFonts w:cs="Times New Roman"/>
                <w:sz w:val="20"/>
              </w:rPr>
            </w:pPr>
          </w:p>
        </w:tc>
      </w:tr>
      <w:tr w:rsidR="00B00D32" w:rsidRPr="004E5AD7" w14:paraId="30B4677C" w14:textId="77777777" w:rsidTr="002538B3">
        <w:tc>
          <w:tcPr>
            <w:tcW w:w="529" w:type="pct"/>
            <w:tcBorders>
              <w:top w:val="nil"/>
            </w:tcBorders>
          </w:tcPr>
          <w:p w14:paraId="174328A8" w14:textId="77777777" w:rsidR="008A4B20" w:rsidRPr="004E5AD7" w:rsidRDefault="008A4B20" w:rsidP="0092627E">
            <w:pPr>
              <w:pStyle w:val="NoSpacing"/>
              <w:jc w:val="center"/>
              <w:rPr>
                <w:rFonts w:cs="Times New Roman"/>
                <w:sz w:val="20"/>
              </w:rPr>
            </w:pPr>
            <w:r w:rsidRPr="004E5AD7">
              <w:rPr>
                <w:rFonts w:cs="Times New Roman"/>
                <w:sz w:val="20"/>
              </w:rPr>
              <w:t>5.</w:t>
            </w:r>
          </w:p>
        </w:tc>
        <w:tc>
          <w:tcPr>
            <w:tcW w:w="1124" w:type="pct"/>
            <w:tcBorders>
              <w:top w:val="nil"/>
            </w:tcBorders>
          </w:tcPr>
          <w:p w14:paraId="067B6A02" w14:textId="77777777" w:rsidR="008A4B20" w:rsidRPr="004E5AD7" w:rsidRDefault="008A4B20" w:rsidP="0092627E">
            <w:pPr>
              <w:pStyle w:val="NoSpacing"/>
              <w:rPr>
                <w:rFonts w:cs="Times New Roman"/>
                <w:sz w:val="20"/>
              </w:rPr>
            </w:pPr>
            <w:r w:rsidRPr="004E5AD7">
              <w:rPr>
                <w:rFonts w:cs="Times New Roman"/>
                <w:sz w:val="20"/>
              </w:rPr>
              <w:t>Turgor kulit menurun</w:t>
            </w:r>
          </w:p>
        </w:tc>
        <w:tc>
          <w:tcPr>
            <w:tcW w:w="1037" w:type="pct"/>
            <w:tcBorders>
              <w:top w:val="nil"/>
            </w:tcBorders>
            <w:vAlign w:val="center"/>
          </w:tcPr>
          <w:p w14:paraId="479E9250"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top w:val="nil"/>
            </w:tcBorders>
            <w:vAlign w:val="center"/>
          </w:tcPr>
          <w:p w14:paraId="295FDAC2" w14:textId="77777777" w:rsidR="008A4B20" w:rsidRPr="004E5AD7" w:rsidRDefault="008A4B20" w:rsidP="0092627E">
            <w:pPr>
              <w:pStyle w:val="NoSpacing"/>
              <w:jc w:val="center"/>
              <w:rPr>
                <w:rFonts w:cs="Times New Roman"/>
                <w:sz w:val="20"/>
              </w:rPr>
            </w:pPr>
          </w:p>
        </w:tc>
        <w:tc>
          <w:tcPr>
            <w:tcW w:w="653" w:type="pct"/>
            <w:tcBorders>
              <w:top w:val="nil"/>
            </w:tcBorders>
            <w:vAlign w:val="center"/>
          </w:tcPr>
          <w:p w14:paraId="5D581A31" w14:textId="77777777" w:rsidR="008A4B20" w:rsidRPr="004E5AD7" w:rsidRDefault="008A4B20" w:rsidP="0092627E">
            <w:pPr>
              <w:pStyle w:val="NoSpacing"/>
              <w:jc w:val="center"/>
              <w:rPr>
                <w:rFonts w:cs="Times New Roman"/>
                <w:sz w:val="20"/>
              </w:rPr>
            </w:pPr>
            <w:r w:rsidRPr="004E5AD7">
              <w:rPr>
                <w:rFonts w:cs="Times New Roman"/>
                <w:sz w:val="20"/>
              </w:rPr>
              <w:t>√</w:t>
            </w:r>
          </w:p>
        </w:tc>
        <w:tc>
          <w:tcPr>
            <w:tcW w:w="828" w:type="pct"/>
            <w:tcBorders>
              <w:top w:val="nil"/>
            </w:tcBorders>
            <w:vAlign w:val="center"/>
          </w:tcPr>
          <w:p w14:paraId="17F1C237" w14:textId="77777777" w:rsidR="008A4B20" w:rsidRPr="004E5AD7" w:rsidRDefault="008A4B20" w:rsidP="0092627E">
            <w:pPr>
              <w:pStyle w:val="NoSpacing"/>
              <w:jc w:val="center"/>
              <w:rPr>
                <w:rFonts w:cs="Times New Roman"/>
                <w:sz w:val="20"/>
              </w:rPr>
            </w:pPr>
          </w:p>
        </w:tc>
      </w:tr>
    </w:tbl>
    <w:p w14:paraId="73274C14" w14:textId="77777777" w:rsidR="00B80654" w:rsidRPr="004E5AD7" w:rsidRDefault="00B80654" w:rsidP="00D54A51">
      <w:pPr>
        <w:pStyle w:val="NoSpacing"/>
        <w:spacing w:line="276" w:lineRule="auto"/>
        <w:ind w:firstLine="426"/>
        <w:rPr>
          <w:rFonts w:cs="Times New Roman"/>
          <w:szCs w:val="24"/>
          <w:lang w:val="id-ID"/>
        </w:rPr>
      </w:pPr>
    </w:p>
    <w:p w14:paraId="459E7DB9" w14:textId="7D0FB1DA" w:rsidR="008A4B20" w:rsidRDefault="008A4B20" w:rsidP="00D54A51">
      <w:pPr>
        <w:pStyle w:val="NoSpacing"/>
        <w:spacing w:line="276" w:lineRule="auto"/>
        <w:ind w:firstLine="426"/>
        <w:rPr>
          <w:rFonts w:cs="Times New Roman"/>
          <w:szCs w:val="24"/>
          <w:lang w:val="id-ID"/>
        </w:rPr>
      </w:pPr>
      <w:r w:rsidRPr="004E5AD7">
        <w:rPr>
          <w:rFonts w:cs="Times New Roman"/>
          <w:szCs w:val="24"/>
          <w:lang w:val="id-ID"/>
        </w:rPr>
        <w:t>Hasil dari pengkajian ma</w:t>
      </w:r>
      <w:r w:rsidR="00F3154C" w:rsidRPr="004E5AD7">
        <w:rPr>
          <w:rFonts w:cs="Times New Roman"/>
          <w:szCs w:val="24"/>
          <w:lang w:val="id-ID"/>
        </w:rPr>
        <w:t xml:space="preserve">salah keperawatan pada tabel </w:t>
      </w:r>
      <w:r w:rsidRPr="004E5AD7">
        <w:rPr>
          <w:rFonts w:cs="Times New Roman"/>
          <w:szCs w:val="24"/>
          <w:lang w:val="id-ID"/>
        </w:rPr>
        <w:t xml:space="preserve">2 dapat disimpulkan bahwa Nn. A dan Nn. W mengalami masalah perfusi perifer tidak efektif yang disebabkan oleh penurunan konsentrasi hemoglobin. Dengan hasil presentase tanda dan gejala mayor perfusi perifer tidak efektif adalah 100% di kedua responden. Selain melakukan pengkajian anemia dan pengkajian perfusi perifer tidak efektif pada responden, peneliti juga melakukan identifikasi kriteria inklusi pada Nn. A dan Nn. W </w:t>
      </w:r>
      <w:r w:rsidR="00B80654" w:rsidRPr="004E5AD7">
        <w:rPr>
          <w:rFonts w:cs="Times New Roman"/>
          <w:szCs w:val="24"/>
          <w:lang w:val="id-ID"/>
        </w:rPr>
        <w:t xml:space="preserve">dengan penjabaran pada tabel </w:t>
      </w:r>
      <w:r w:rsidRPr="004E5AD7">
        <w:rPr>
          <w:rFonts w:cs="Times New Roman"/>
          <w:szCs w:val="24"/>
          <w:lang w:val="id-ID"/>
        </w:rPr>
        <w:t>3.</w:t>
      </w:r>
    </w:p>
    <w:p w14:paraId="0278FA56" w14:textId="77777777" w:rsidR="00F74F86" w:rsidRDefault="00F74F86" w:rsidP="00B00D32">
      <w:pPr>
        <w:pStyle w:val="Caption"/>
        <w:keepNext/>
        <w:spacing w:after="0"/>
        <w:rPr>
          <w:rFonts w:cs="Times New Roman"/>
          <w:color w:val="auto"/>
          <w:sz w:val="24"/>
          <w:szCs w:val="24"/>
        </w:rPr>
      </w:pPr>
    </w:p>
    <w:p w14:paraId="6B7FBF3D" w14:textId="3C722818" w:rsidR="008A4B20" w:rsidRPr="004E5AD7" w:rsidRDefault="00B80654" w:rsidP="00B00D32">
      <w:pPr>
        <w:pStyle w:val="Caption"/>
        <w:keepNext/>
        <w:spacing w:after="0"/>
        <w:rPr>
          <w:rFonts w:cs="Times New Roman"/>
          <w:color w:val="auto"/>
          <w:sz w:val="24"/>
          <w:szCs w:val="24"/>
        </w:rPr>
      </w:pPr>
      <w:r w:rsidRPr="004E5AD7">
        <w:rPr>
          <w:rFonts w:cs="Times New Roman"/>
          <w:color w:val="auto"/>
          <w:sz w:val="24"/>
          <w:szCs w:val="24"/>
        </w:rPr>
        <w:t xml:space="preserve">Tabel </w:t>
      </w:r>
      <w:r w:rsidR="008A4B20" w:rsidRPr="004E5AD7">
        <w:rPr>
          <w:rFonts w:cs="Times New Roman"/>
          <w:color w:val="auto"/>
          <w:sz w:val="24"/>
          <w:szCs w:val="24"/>
        </w:rPr>
        <w:fldChar w:fldCharType="begin"/>
      </w:r>
      <w:r w:rsidR="008A4B20" w:rsidRPr="004E5AD7">
        <w:rPr>
          <w:rFonts w:cs="Times New Roman"/>
          <w:color w:val="auto"/>
          <w:sz w:val="24"/>
          <w:szCs w:val="24"/>
        </w:rPr>
        <w:instrText xml:space="preserve"> SEQ Tabel_4._ \* ARABIC </w:instrText>
      </w:r>
      <w:r w:rsidR="008A4B20" w:rsidRPr="004E5AD7">
        <w:rPr>
          <w:rFonts w:cs="Times New Roman"/>
          <w:color w:val="auto"/>
          <w:sz w:val="24"/>
          <w:szCs w:val="24"/>
        </w:rPr>
        <w:fldChar w:fldCharType="separate"/>
      </w:r>
      <w:r w:rsidR="008A4B20" w:rsidRPr="004E5AD7">
        <w:rPr>
          <w:rFonts w:cs="Times New Roman"/>
          <w:color w:val="auto"/>
          <w:sz w:val="24"/>
          <w:szCs w:val="24"/>
        </w:rPr>
        <w:t>3</w:t>
      </w:r>
      <w:r w:rsidR="008A4B20" w:rsidRPr="004E5AD7">
        <w:rPr>
          <w:rFonts w:cs="Times New Roman"/>
          <w:color w:val="auto"/>
          <w:sz w:val="24"/>
          <w:szCs w:val="24"/>
        </w:rPr>
        <w:fldChar w:fldCharType="end"/>
      </w:r>
      <w:r w:rsidR="008A4B20" w:rsidRPr="004E5AD7">
        <w:rPr>
          <w:rFonts w:cs="Times New Roman"/>
          <w:color w:val="auto"/>
          <w:sz w:val="24"/>
          <w:szCs w:val="24"/>
        </w:rPr>
        <w:t xml:space="preserve"> </w:t>
      </w:r>
      <w:r w:rsidR="008A4B20" w:rsidRPr="004E5AD7">
        <w:rPr>
          <w:rFonts w:cs="Times New Roman"/>
          <w:b w:val="0"/>
          <w:color w:val="auto"/>
          <w:sz w:val="24"/>
          <w:szCs w:val="24"/>
        </w:rPr>
        <w:t xml:space="preserve">Hasil </w:t>
      </w:r>
      <w:r w:rsidR="005B192D" w:rsidRPr="004E5AD7">
        <w:rPr>
          <w:rFonts w:cs="Times New Roman"/>
          <w:b w:val="0"/>
          <w:color w:val="auto"/>
          <w:sz w:val="24"/>
          <w:szCs w:val="24"/>
        </w:rPr>
        <w:t>pengkajian kriteria responden</w:t>
      </w:r>
    </w:p>
    <w:tbl>
      <w:tblPr>
        <w:tblStyle w:val="TableGrid"/>
        <w:tblW w:w="5827"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22"/>
        <w:gridCol w:w="1149"/>
        <w:gridCol w:w="697"/>
        <w:gridCol w:w="851"/>
        <w:gridCol w:w="630"/>
        <w:gridCol w:w="787"/>
      </w:tblGrid>
      <w:tr w:rsidR="008A4B20" w:rsidRPr="004E5AD7" w14:paraId="155B0AC6" w14:textId="77777777" w:rsidTr="002538B3">
        <w:tc>
          <w:tcPr>
            <w:tcW w:w="465" w:type="pct"/>
            <w:vMerge w:val="restart"/>
            <w:vAlign w:val="center"/>
          </w:tcPr>
          <w:p w14:paraId="1ED87861" w14:textId="77777777" w:rsidR="008A4B20" w:rsidRPr="004E5AD7" w:rsidRDefault="008A4B20" w:rsidP="00747B3F">
            <w:pPr>
              <w:pStyle w:val="NoSpacing"/>
              <w:jc w:val="center"/>
              <w:rPr>
                <w:rFonts w:cs="Times New Roman"/>
                <w:b/>
                <w:sz w:val="20"/>
              </w:rPr>
            </w:pPr>
            <w:r w:rsidRPr="004E5AD7">
              <w:rPr>
                <w:rFonts w:cs="Times New Roman"/>
                <w:b/>
                <w:sz w:val="20"/>
              </w:rPr>
              <w:t>No</w:t>
            </w:r>
          </w:p>
        </w:tc>
        <w:tc>
          <w:tcPr>
            <w:tcW w:w="1267" w:type="pct"/>
            <w:vMerge w:val="restart"/>
            <w:vAlign w:val="center"/>
          </w:tcPr>
          <w:p w14:paraId="718EE665" w14:textId="77777777" w:rsidR="008A4B20" w:rsidRPr="004E5AD7" w:rsidRDefault="008A4B20" w:rsidP="00747B3F">
            <w:pPr>
              <w:pStyle w:val="NoSpacing"/>
              <w:jc w:val="center"/>
              <w:rPr>
                <w:rFonts w:cs="Times New Roman"/>
                <w:b/>
                <w:sz w:val="20"/>
              </w:rPr>
            </w:pPr>
            <w:r w:rsidRPr="004E5AD7">
              <w:rPr>
                <w:rFonts w:cs="Times New Roman"/>
                <w:b/>
                <w:sz w:val="20"/>
              </w:rPr>
              <w:t>Kriteria Inklusi</w:t>
            </w:r>
          </w:p>
        </w:tc>
        <w:tc>
          <w:tcPr>
            <w:tcW w:w="1706" w:type="pct"/>
            <w:gridSpan w:val="2"/>
          </w:tcPr>
          <w:p w14:paraId="1229A3A2" w14:textId="77777777" w:rsidR="008A4B20" w:rsidRPr="004E5AD7" w:rsidRDefault="008A4B20" w:rsidP="00747B3F">
            <w:pPr>
              <w:pStyle w:val="NoSpacing"/>
              <w:jc w:val="center"/>
              <w:rPr>
                <w:rFonts w:cs="Times New Roman"/>
                <w:b/>
                <w:sz w:val="20"/>
              </w:rPr>
            </w:pPr>
            <w:r w:rsidRPr="004E5AD7">
              <w:rPr>
                <w:rFonts w:cs="Times New Roman"/>
                <w:b/>
                <w:sz w:val="20"/>
              </w:rPr>
              <w:t>Nn. A</w:t>
            </w:r>
          </w:p>
        </w:tc>
        <w:tc>
          <w:tcPr>
            <w:tcW w:w="1562" w:type="pct"/>
            <w:gridSpan w:val="2"/>
          </w:tcPr>
          <w:p w14:paraId="627749E7" w14:textId="77777777" w:rsidR="008A4B20" w:rsidRPr="004E5AD7" w:rsidRDefault="008A4B20" w:rsidP="00747B3F">
            <w:pPr>
              <w:pStyle w:val="NoSpacing"/>
              <w:jc w:val="center"/>
              <w:rPr>
                <w:rFonts w:cs="Times New Roman"/>
                <w:b/>
                <w:sz w:val="20"/>
              </w:rPr>
            </w:pPr>
            <w:r w:rsidRPr="004E5AD7">
              <w:rPr>
                <w:rFonts w:cs="Times New Roman"/>
                <w:b/>
                <w:sz w:val="20"/>
              </w:rPr>
              <w:t>Nn. W</w:t>
            </w:r>
          </w:p>
        </w:tc>
      </w:tr>
      <w:tr w:rsidR="00B00D32" w:rsidRPr="004E5AD7" w14:paraId="75DA17F0" w14:textId="77777777" w:rsidTr="002538B3">
        <w:tc>
          <w:tcPr>
            <w:tcW w:w="465" w:type="pct"/>
            <w:vMerge/>
            <w:tcBorders>
              <w:bottom w:val="single" w:sz="4" w:space="0" w:color="auto"/>
            </w:tcBorders>
          </w:tcPr>
          <w:p w14:paraId="60B8F7F6" w14:textId="77777777" w:rsidR="008A4B20" w:rsidRPr="004E5AD7" w:rsidRDefault="008A4B20" w:rsidP="00747B3F">
            <w:pPr>
              <w:pStyle w:val="NoSpacing"/>
              <w:jc w:val="center"/>
              <w:rPr>
                <w:rFonts w:cs="Times New Roman"/>
                <w:b/>
                <w:sz w:val="20"/>
              </w:rPr>
            </w:pPr>
          </w:p>
        </w:tc>
        <w:tc>
          <w:tcPr>
            <w:tcW w:w="1267" w:type="pct"/>
            <w:vMerge/>
            <w:tcBorders>
              <w:bottom w:val="single" w:sz="4" w:space="0" w:color="auto"/>
            </w:tcBorders>
          </w:tcPr>
          <w:p w14:paraId="330D94C0" w14:textId="77777777" w:rsidR="008A4B20" w:rsidRPr="004E5AD7" w:rsidRDefault="008A4B20" w:rsidP="00747B3F">
            <w:pPr>
              <w:pStyle w:val="NoSpacing"/>
              <w:jc w:val="center"/>
              <w:rPr>
                <w:rFonts w:cs="Times New Roman"/>
                <w:b/>
                <w:sz w:val="20"/>
              </w:rPr>
            </w:pPr>
          </w:p>
        </w:tc>
        <w:tc>
          <w:tcPr>
            <w:tcW w:w="768" w:type="pct"/>
            <w:tcBorders>
              <w:bottom w:val="single" w:sz="4" w:space="0" w:color="auto"/>
            </w:tcBorders>
            <w:vAlign w:val="center"/>
          </w:tcPr>
          <w:p w14:paraId="2B10514F" w14:textId="77777777" w:rsidR="008A4B20" w:rsidRPr="004E5AD7" w:rsidRDefault="008A4B20" w:rsidP="00747B3F">
            <w:pPr>
              <w:pStyle w:val="NoSpacing"/>
              <w:jc w:val="center"/>
              <w:rPr>
                <w:rFonts w:cs="Times New Roman"/>
                <w:b/>
                <w:sz w:val="20"/>
              </w:rPr>
            </w:pPr>
            <w:r w:rsidRPr="004E5AD7">
              <w:rPr>
                <w:rFonts w:cs="Times New Roman"/>
                <w:b/>
                <w:sz w:val="20"/>
              </w:rPr>
              <w:t>Ada</w:t>
            </w:r>
          </w:p>
        </w:tc>
        <w:tc>
          <w:tcPr>
            <w:tcW w:w="938" w:type="pct"/>
            <w:tcBorders>
              <w:bottom w:val="single" w:sz="4" w:space="0" w:color="auto"/>
            </w:tcBorders>
            <w:vAlign w:val="center"/>
          </w:tcPr>
          <w:p w14:paraId="2C0C0916" w14:textId="77777777" w:rsidR="008A4B20" w:rsidRPr="004E5AD7" w:rsidRDefault="008A4B20" w:rsidP="00747B3F">
            <w:pPr>
              <w:pStyle w:val="NoSpacing"/>
              <w:jc w:val="center"/>
              <w:rPr>
                <w:rFonts w:cs="Times New Roman"/>
                <w:b/>
                <w:sz w:val="20"/>
              </w:rPr>
            </w:pPr>
            <w:r w:rsidRPr="004E5AD7">
              <w:rPr>
                <w:rFonts w:cs="Times New Roman"/>
                <w:b/>
                <w:sz w:val="20"/>
              </w:rPr>
              <w:t>Tidak Ada</w:t>
            </w:r>
          </w:p>
        </w:tc>
        <w:tc>
          <w:tcPr>
            <w:tcW w:w="694" w:type="pct"/>
            <w:tcBorders>
              <w:bottom w:val="single" w:sz="4" w:space="0" w:color="auto"/>
            </w:tcBorders>
            <w:vAlign w:val="center"/>
          </w:tcPr>
          <w:p w14:paraId="64C54C1C" w14:textId="77777777" w:rsidR="008A4B20" w:rsidRPr="004E5AD7" w:rsidRDefault="008A4B20" w:rsidP="00747B3F">
            <w:pPr>
              <w:pStyle w:val="NoSpacing"/>
              <w:jc w:val="center"/>
              <w:rPr>
                <w:rFonts w:cs="Times New Roman"/>
                <w:b/>
                <w:sz w:val="20"/>
              </w:rPr>
            </w:pPr>
            <w:r w:rsidRPr="004E5AD7">
              <w:rPr>
                <w:rFonts w:cs="Times New Roman"/>
                <w:b/>
                <w:sz w:val="20"/>
              </w:rPr>
              <w:t>Ada</w:t>
            </w:r>
          </w:p>
        </w:tc>
        <w:tc>
          <w:tcPr>
            <w:tcW w:w="868" w:type="pct"/>
            <w:tcBorders>
              <w:bottom w:val="single" w:sz="4" w:space="0" w:color="auto"/>
            </w:tcBorders>
            <w:vAlign w:val="center"/>
          </w:tcPr>
          <w:p w14:paraId="0005B414" w14:textId="77777777" w:rsidR="008A4B20" w:rsidRPr="004E5AD7" w:rsidRDefault="008A4B20" w:rsidP="00747B3F">
            <w:pPr>
              <w:pStyle w:val="NoSpacing"/>
              <w:jc w:val="center"/>
              <w:rPr>
                <w:rFonts w:cs="Times New Roman"/>
                <w:b/>
                <w:sz w:val="20"/>
              </w:rPr>
            </w:pPr>
            <w:r w:rsidRPr="004E5AD7">
              <w:rPr>
                <w:rFonts w:cs="Times New Roman"/>
                <w:b/>
                <w:sz w:val="20"/>
              </w:rPr>
              <w:t>Tidak Ada</w:t>
            </w:r>
          </w:p>
        </w:tc>
      </w:tr>
      <w:tr w:rsidR="00B00D32" w:rsidRPr="004E5AD7" w14:paraId="70B8B8C3" w14:textId="77777777" w:rsidTr="002538B3">
        <w:tc>
          <w:tcPr>
            <w:tcW w:w="465" w:type="pct"/>
            <w:tcBorders>
              <w:bottom w:val="nil"/>
            </w:tcBorders>
          </w:tcPr>
          <w:p w14:paraId="4AD546A1" w14:textId="77777777" w:rsidR="008A4B20" w:rsidRPr="004E5AD7" w:rsidRDefault="008A4B20" w:rsidP="00747B3F">
            <w:pPr>
              <w:pStyle w:val="NoSpacing"/>
              <w:jc w:val="center"/>
              <w:rPr>
                <w:rFonts w:cs="Times New Roman"/>
                <w:sz w:val="20"/>
              </w:rPr>
            </w:pPr>
            <w:r w:rsidRPr="004E5AD7">
              <w:rPr>
                <w:rFonts w:cs="Times New Roman"/>
                <w:sz w:val="20"/>
              </w:rPr>
              <w:t>1.</w:t>
            </w:r>
          </w:p>
        </w:tc>
        <w:tc>
          <w:tcPr>
            <w:tcW w:w="1267" w:type="pct"/>
            <w:tcBorders>
              <w:bottom w:val="nil"/>
            </w:tcBorders>
          </w:tcPr>
          <w:p w14:paraId="73035A3D" w14:textId="77777777" w:rsidR="008A4B20" w:rsidRPr="004E5AD7" w:rsidRDefault="008A4B20" w:rsidP="00B80654">
            <w:pPr>
              <w:pStyle w:val="NoSpacing"/>
              <w:rPr>
                <w:rFonts w:cs="Times New Roman"/>
                <w:sz w:val="20"/>
              </w:rPr>
            </w:pPr>
            <w:r w:rsidRPr="004E5AD7">
              <w:rPr>
                <w:rFonts w:cs="Times New Roman"/>
                <w:sz w:val="20"/>
              </w:rPr>
              <w:t>Seseora</w:t>
            </w:r>
            <w:r w:rsidR="00B80654" w:rsidRPr="004E5AD7">
              <w:rPr>
                <w:rFonts w:cs="Times New Roman"/>
                <w:sz w:val="20"/>
              </w:rPr>
              <w:t>ng dengan kadar hemoglobin &lt;10 mg</w:t>
            </w:r>
            <w:r w:rsidRPr="004E5AD7">
              <w:rPr>
                <w:rFonts w:cs="Times New Roman"/>
                <w:sz w:val="20"/>
              </w:rPr>
              <w:t>/dL</w:t>
            </w:r>
          </w:p>
        </w:tc>
        <w:tc>
          <w:tcPr>
            <w:tcW w:w="768" w:type="pct"/>
            <w:tcBorders>
              <w:bottom w:val="nil"/>
            </w:tcBorders>
            <w:vAlign w:val="center"/>
          </w:tcPr>
          <w:p w14:paraId="62A9C880"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938" w:type="pct"/>
            <w:tcBorders>
              <w:bottom w:val="nil"/>
            </w:tcBorders>
            <w:vAlign w:val="center"/>
          </w:tcPr>
          <w:p w14:paraId="267DB789" w14:textId="77777777" w:rsidR="008A4B20" w:rsidRPr="004E5AD7" w:rsidRDefault="008A4B20" w:rsidP="00747B3F">
            <w:pPr>
              <w:pStyle w:val="NoSpacing"/>
              <w:jc w:val="center"/>
              <w:rPr>
                <w:rFonts w:cs="Times New Roman"/>
                <w:sz w:val="20"/>
              </w:rPr>
            </w:pPr>
          </w:p>
        </w:tc>
        <w:tc>
          <w:tcPr>
            <w:tcW w:w="694" w:type="pct"/>
            <w:tcBorders>
              <w:bottom w:val="nil"/>
            </w:tcBorders>
            <w:vAlign w:val="center"/>
          </w:tcPr>
          <w:p w14:paraId="3FF6BEDD"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868" w:type="pct"/>
            <w:tcBorders>
              <w:bottom w:val="nil"/>
            </w:tcBorders>
            <w:vAlign w:val="center"/>
          </w:tcPr>
          <w:p w14:paraId="7804F1AF" w14:textId="77777777" w:rsidR="008A4B20" w:rsidRPr="004E5AD7" w:rsidRDefault="008A4B20" w:rsidP="00747B3F">
            <w:pPr>
              <w:pStyle w:val="NoSpacing"/>
              <w:jc w:val="center"/>
              <w:rPr>
                <w:rFonts w:cs="Times New Roman"/>
                <w:sz w:val="20"/>
              </w:rPr>
            </w:pPr>
          </w:p>
        </w:tc>
      </w:tr>
      <w:tr w:rsidR="00B00D32" w:rsidRPr="004E5AD7" w14:paraId="5B868E41" w14:textId="77777777" w:rsidTr="002538B3">
        <w:tc>
          <w:tcPr>
            <w:tcW w:w="465" w:type="pct"/>
            <w:tcBorders>
              <w:top w:val="nil"/>
              <w:bottom w:val="nil"/>
            </w:tcBorders>
          </w:tcPr>
          <w:p w14:paraId="79950A25" w14:textId="77777777" w:rsidR="008A4B20" w:rsidRPr="004E5AD7" w:rsidRDefault="008A4B20" w:rsidP="00747B3F">
            <w:pPr>
              <w:pStyle w:val="NoSpacing"/>
              <w:jc w:val="center"/>
              <w:rPr>
                <w:rFonts w:cs="Times New Roman"/>
                <w:sz w:val="20"/>
              </w:rPr>
            </w:pPr>
            <w:r w:rsidRPr="004E5AD7">
              <w:rPr>
                <w:rFonts w:cs="Times New Roman"/>
                <w:sz w:val="20"/>
              </w:rPr>
              <w:t>2.</w:t>
            </w:r>
          </w:p>
        </w:tc>
        <w:tc>
          <w:tcPr>
            <w:tcW w:w="1267" w:type="pct"/>
            <w:tcBorders>
              <w:top w:val="nil"/>
              <w:bottom w:val="nil"/>
            </w:tcBorders>
          </w:tcPr>
          <w:p w14:paraId="65B330A4" w14:textId="77777777" w:rsidR="008A4B20" w:rsidRPr="004E5AD7" w:rsidRDefault="008A4B20" w:rsidP="00747B3F">
            <w:pPr>
              <w:pStyle w:val="NoSpacing"/>
              <w:rPr>
                <w:rFonts w:cs="Times New Roman"/>
                <w:sz w:val="20"/>
              </w:rPr>
            </w:pPr>
            <w:r w:rsidRPr="004E5AD7">
              <w:rPr>
                <w:rFonts w:cs="Times New Roman"/>
                <w:sz w:val="20"/>
              </w:rPr>
              <w:t>Perempuan pada rentang usia 15-49 tahun</w:t>
            </w:r>
          </w:p>
        </w:tc>
        <w:tc>
          <w:tcPr>
            <w:tcW w:w="768" w:type="pct"/>
            <w:tcBorders>
              <w:top w:val="nil"/>
              <w:bottom w:val="nil"/>
            </w:tcBorders>
            <w:vAlign w:val="center"/>
          </w:tcPr>
          <w:p w14:paraId="265DDF84"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938" w:type="pct"/>
            <w:tcBorders>
              <w:top w:val="nil"/>
              <w:bottom w:val="nil"/>
            </w:tcBorders>
            <w:vAlign w:val="center"/>
          </w:tcPr>
          <w:p w14:paraId="7A549FEB" w14:textId="77777777" w:rsidR="008A4B20" w:rsidRPr="004E5AD7" w:rsidRDefault="008A4B20" w:rsidP="00747B3F">
            <w:pPr>
              <w:pStyle w:val="NoSpacing"/>
              <w:jc w:val="center"/>
              <w:rPr>
                <w:rFonts w:cs="Times New Roman"/>
                <w:sz w:val="20"/>
              </w:rPr>
            </w:pPr>
          </w:p>
        </w:tc>
        <w:tc>
          <w:tcPr>
            <w:tcW w:w="694" w:type="pct"/>
            <w:tcBorders>
              <w:top w:val="nil"/>
              <w:bottom w:val="nil"/>
            </w:tcBorders>
            <w:vAlign w:val="center"/>
          </w:tcPr>
          <w:p w14:paraId="1B87F9D4"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868" w:type="pct"/>
            <w:tcBorders>
              <w:top w:val="nil"/>
              <w:bottom w:val="nil"/>
            </w:tcBorders>
            <w:vAlign w:val="center"/>
          </w:tcPr>
          <w:p w14:paraId="4A87EC71" w14:textId="77777777" w:rsidR="008A4B20" w:rsidRPr="004E5AD7" w:rsidRDefault="008A4B20" w:rsidP="00747B3F">
            <w:pPr>
              <w:pStyle w:val="NoSpacing"/>
              <w:jc w:val="center"/>
              <w:rPr>
                <w:rFonts w:cs="Times New Roman"/>
                <w:sz w:val="20"/>
              </w:rPr>
            </w:pPr>
          </w:p>
        </w:tc>
      </w:tr>
      <w:tr w:rsidR="00B00D32" w:rsidRPr="004E5AD7" w14:paraId="7EEF2FC5" w14:textId="77777777" w:rsidTr="002538B3">
        <w:tc>
          <w:tcPr>
            <w:tcW w:w="465" w:type="pct"/>
            <w:tcBorders>
              <w:top w:val="nil"/>
              <w:bottom w:val="nil"/>
            </w:tcBorders>
          </w:tcPr>
          <w:p w14:paraId="540C4055" w14:textId="77777777" w:rsidR="008A4B20" w:rsidRPr="004E5AD7" w:rsidRDefault="008A4B20" w:rsidP="00747B3F">
            <w:pPr>
              <w:pStyle w:val="NoSpacing"/>
              <w:jc w:val="center"/>
              <w:rPr>
                <w:rFonts w:cs="Times New Roman"/>
                <w:sz w:val="20"/>
              </w:rPr>
            </w:pPr>
            <w:r w:rsidRPr="004E5AD7">
              <w:rPr>
                <w:rFonts w:cs="Times New Roman"/>
                <w:sz w:val="20"/>
              </w:rPr>
              <w:t>3.</w:t>
            </w:r>
          </w:p>
        </w:tc>
        <w:tc>
          <w:tcPr>
            <w:tcW w:w="1267" w:type="pct"/>
            <w:tcBorders>
              <w:top w:val="nil"/>
              <w:bottom w:val="nil"/>
            </w:tcBorders>
          </w:tcPr>
          <w:p w14:paraId="750CEC38" w14:textId="77777777" w:rsidR="008A4B20" w:rsidRPr="004E5AD7" w:rsidRDefault="008A4B20" w:rsidP="00747B3F">
            <w:pPr>
              <w:pStyle w:val="NoSpacing"/>
              <w:rPr>
                <w:rFonts w:cs="Times New Roman"/>
                <w:sz w:val="20"/>
              </w:rPr>
            </w:pPr>
            <w:r w:rsidRPr="004E5AD7">
              <w:rPr>
                <w:rFonts w:cs="Times New Roman"/>
                <w:sz w:val="20"/>
              </w:rPr>
              <w:t>Menunjukkan tanda dan gejala perfusi perifer tidak efektif</w:t>
            </w:r>
          </w:p>
        </w:tc>
        <w:tc>
          <w:tcPr>
            <w:tcW w:w="768" w:type="pct"/>
            <w:tcBorders>
              <w:top w:val="nil"/>
              <w:bottom w:val="nil"/>
            </w:tcBorders>
            <w:vAlign w:val="center"/>
          </w:tcPr>
          <w:p w14:paraId="0BCF1D67"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938" w:type="pct"/>
            <w:tcBorders>
              <w:top w:val="nil"/>
              <w:bottom w:val="nil"/>
            </w:tcBorders>
            <w:vAlign w:val="center"/>
          </w:tcPr>
          <w:p w14:paraId="23A7B20A" w14:textId="77777777" w:rsidR="008A4B20" w:rsidRPr="004E5AD7" w:rsidRDefault="008A4B20" w:rsidP="00747B3F">
            <w:pPr>
              <w:pStyle w:val="NoSpacing"/>
              <w:jc w:val="center"/>
              <w:rPr>
                <w:rFonts w:cs="Times New Roman"/>
                <w:sz w:val="20"/>
              </w:rPr>
            </w:pPr>
          </w:p>
        </w:tc>
        <w:tc>
          <w:tcPr>
            <w:tcW w:w="694" w:type="pct"/>
            <w:tcBorders>
              <w:top w:val="nil"/>
              <w:bottom w:val="nil"/>
            </w:tcBorders>
            <w:vAlign w:val="center"/>
          </w:tcPr>
          <w:p w14:paraId="7365F741"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868" w:type="pct"/>
            <w:tcBorders>
              <w:top w:val="nil"/>
              <w:bottom w:val="nil"/>
            </w:tcBorders>
            <w:vAlign w:val="center"/>
          </w:tcPr>
          <w:p w14:paraId="29CB7FB6" w14:textId="77777777" w:rsidR="008A4B20" w:rsidRPr="004E5AD7" w:rsidRDefault="008A4B20" w:rsidP="00747B3F">
            <w:pPr>
              <w:pStyle w:val="NoSpacing"/>
              <w:jc w:val="center"/>
              <w:rPr>
                <w:rFonts w:cs="Times New Roman"/>
                <w:sz w:val="20"/>
              </w:rPr>
            </w:pPr>
          </w:p>
        </w:tc>
      </w:tr>
      <w:tr w:rsidR="00B00D32" w:rsidRPr="004E5AD7" w14:paraId="51D9E013" w14:textId="77777777" w:rsidTr="002538B3">
        <w:tc>
          <w:tcPr>
            <w:tcW w:w="465" w:type="pct"/>
            <w:tcBorders>
              <w:top w:val="nil"/>
              <w:bottom w:val="nil"/>
            </w:tcBorders>
          </w:tcPr>
          <w:p w14:paraId="3908A3C9" w14:textId="77777777" w:rsidR="008A4B20" w:rsidRPr="004E5AD7" w:rsidRDefault="008A4B20" w:rsidP="00747B3F">
            <w:pPr>
              <w:pStyle w:val="NoSpacing"/>
              <w:jc w:val="center"/>
              <w:rPr>
                <w:rFonts w:cs="Times New Roman"/>
                <w:sz w:val="20"/>
              </w:rPr>
            </w:pPr>
            <w:r w:rsidRPr="004E5AD7">
              <w:rPr>
                <w:rFonts w:cs="Times New Roman"/>
                <w:sz w:val="20"/>
              </w:rPr>
              <w:t>4.</w:t>
            </w:r>
          </w:p>
        </w:tc>
        <w:tc>
          <w:tcPr>
            <w:tcW w:w="1267" w:type="pct"/>
            <w:tcBorders>
              <w:top w:val="nil"/>
              <w:bottom w:val="nil"/>
            </w:tcBorders>
          </w:tcPr>
          <w:p w14:paraId="1B801C61" w14:textId="77777777" w:rsidR="008A4B20" w:rsidRPr="004E5AD7" w:rsidRDefault="008A4B20" w:rsidP="00747B3F">
            <w:pPr>
              <w:pStyle w:val="NoSpacing"/>
              <w:rPr>
                <w:rFonts w:cs="Times New Roman"/>
                <w:sz w:val="20"/>
              </w:rPr>
            </w:pPr>
            <w:r w:rsidRPr="004E5AD7">
              <w:rPr>
                <w:rFonts w:cs="Times New Roman"/>
                <w:sz w:val="20"/>
              </w:rPr>
              <w:t>Tidak sedang mengonsumsi tablet penambah darah (misal Fe)</w:t>
            </w:r>
          </w:p>
        </w:tc>
        <w:tc>
          <w:tcPr>
            <w:tcW w:w="768" w:type="pct"/>
            <w:tcBorders>
              <w:top w:val="nil"/>
              <w:bottom w:val="nil"/>
            </w:tcBorders>
            <w:vAlign w:val="center"/>
          </w:tcPr>
          <w:p w14:paraId="1CCD7E39"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938" w:type="pct"/>
            <w:tcBorders>
              <w:top w:val="nil"/>
              <w:bottom w:val="nil"/>
            </w:tcBorders>
            <w:vAlign w:val="center"/>
          </w:tcPr>
          <w:p w14:paraId="1270010A" w14:textId="77777777" w:rsidR="008A4B20" w:rsidRPr="004E5AD7" w:rsidRDefault="008A4B20" w:rsidP="00747B3F">
            <w:pPr>
              <w:pStyle w:val="NoSpacing"/>
              <w:jc w:val="center"/>
              <w:rPr>
                <w:rFonts w:cs="Times New Roman"/>
                <w:sz w:val="20"/>
              </w:rPr>
            </w:pPr>
          </w:p>
        </w:tc>
        <w:tc>
          <w:tcPr>
            <w:tcW w:w="694" w:type="pct"/>
            <w:tcBorders>
              <w:top w:val="nil"/>
              <w:bottom w:val="nil"/>
            </w:tcBorders>
            <w:vAlign w:val="center"/>
          </w:tcPr>
          <w:p w14:paraId="6DE4962D"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868" w:type="pct"/>
            <w:tcBorders>
              <w:top w:val="nil"/>
              <w:bottom w:val="nil"/>
            </w:tcBorders>
            <w:vAlign w:val="center"/>
          </w:tcPr>
          <w:p w14:paraId="7562295E" w14:textId="77777777" w:rsidR="008A4B20" w:rsidRPr="004E5AD7" w:rsidRDefault="008A4B20" w:rsidP="00747B3F">
            <w:pPr>
              <w:pStyle w:val="NoSpacing"/>
              <w:jc w:val="center"/>
              <w:rPr>
                <w:rFonts w:cs="Times New Roman"/>
                <w:sz w:val="20"/>
              </w:rPr>
            </w:pPr>
          </w:p>
        </w:tc>
      </w:tr>
      <w:tr w:rsidR="00B00D32" w:rsidRPr="004E5AD7" w14:paraId="2D2D7216" w14:textId="77777777" w:rsidTr="002538B3">
        <w:tc>
          <w:tcPr>
            <w:tcW w:w="465" w:type="pct"/>
            <w:tcBorders>
              <w:top w:val="nil"/>
            </w:tcBorders>
          </w:tcPr>
          <w:p w14:paraId="2E762C85" w14:textId="77777777" w:rsidR="008A4B20" w:rsidRPr="004E5AD7" w:rsidRDefault="008A4B20" w:rsidP="00747B3F">
            <w:pPr>
              <w:pStyle w:val="NoSpacing"/>
              <w:jc w:val="center"/>
              <w:rPr>
                <w:rFonts w:cs="Times New Roman"/>
                <w:sz w:val="20"/>
              </w:rPr>
            </w:pPr>
            <w:r w:rsidRPr="004E5AD7">
              <w:rPr>
                <w:rFonts w:cs="Times New Roman"/>
                <w:sz w:val="20"/>
              </w:rPr>
              <w:t>5.</w:t>
            </w:r>
          </w:p>
        </w:tc>
        <w:tc>
          <w:tcPr>
            <w:tcW w:w="1267" w:type="pct"/>
            <w:tcBorders>
              <w:top w:val="nil"/>
            </w:tcBorders>
          </w:tcPr>
          <w:p w14:paraId="0696A836" w14:textId="77777777" w:rsidR="008A4B20" w:rsidRPr="004E5AD7" w:rsidRDefault="008A4B20" w:rsidP="00747B3F">
            <w:pPr>
              <w:pStyle w:val="NoSpacing"/>
              <w:rPr>
                <w:rFonts w:cs="Times New Roman"/>
                <w:sz w:val="20"/>
              </w:rPr>
            </w:pPr>
            <w:r w:rsidRPr="004E5AD7">
              <w:rPr>
                <w:rFonts w:cs="Times New Roman"/>
                <w:sz w:val="20"/>
              </w:rPr>
              <w:t>Bersedia menjadi subjek studi kasus</w:t>
            </w:r>
          </w:p>
        </w:tc>
        <w:tc>
          <w:tcPr>
            <w:tcW w:w="768" w:type="pct"/>
            <w:tcBorders>
              <w:top w:val="nil"/>
            </w:tcBorders>
            <w:vAlign w:val="center"/>
          </w:tcPr>
          <w:p w14:paraId="5CBFD471"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938" w:type="pct"/>
            <w:tcBorders>
              <w:top w:val="nil"/>
            </w:tcBorders>
            <w:vAlign w:val="center"/>
          </w:tcPr>
          <w:p w14:paraId="4645CF10" w14:textId="77777777" w:rsidR="008A4B20" w:rsidRPr="004E5AD7" w:rsidRDefault="008A4B20" w:rsidP="00747B3F">
            <w:pPr>
              <w:pStyle w:val="NoSpacing"/>
              <w:jc w:val="center"/>
              <w:rPr>
                <w:rFonts w:cs="Times New Roman"/>
                <w:sz w:val="20"/>
              </w:rPr>
            </w:pPr>
          </w:p>
        </w:tc>
        <w:tc>
          <w:tcPr>
            <w:tcW w:w="694" w:type="pct"/>
            <w:tcBorders>
              <w:top w:val="nil"/>
            </w:tcBorders>
            <w:vAlign w:val="center"/>
          </w:tcPr>
          <w:p w14:paraId="7F2574BF" w14:textId="77777777" w:rsidR="008A4B20" w:rsidRPr="004E5AD7" w:rsidRDefault="008A4B20" w:rsidP="00747B3F">
            <w:pPr>
              <w:pStyle w:val="NoSpacing"/>
              <w:jc w:val="center"/>
              <w:rPr>
                <w:rFonts w:cs="Times New Roman"/>
                <w:sz w:val="20"/>
              </w:rPr>
            </w:pPr>
            <w:r w:rsidRPr="004E5AD7">
              <w:rPr>
                <w:rFonts w:cs="Times New Roman"/>
                <w:sz w:val="20"/>
              </w:rPr>
              <w:t>√</w:t>
            </w:r>
          </w:p>
        </w:tc>
        <w:tc>
          <w:tcPr>
            <w:tcW w:w="868" w:type="pct"/>
            <w:tcBorders>
              <w:top w:val="nil"/>
            </w:tcBorders>
            <w:vAlign w:val="center"/>
          </w:tcPr>
          <w:p w14:paraId="5AFCBEB8" w14:textId="77777777" w:rsidR="008A4B20" w:rsidRPr="004E5AD7" w:rsidRDefault="008A4B20" w:rsidP="00747B3F">
            <w:pPr>
              <w:pStyle w:val="NoSpacing"/>
              <w:jc w:val="center"/>
              <w:rPr>
                <w:rFonts w:cs="Times New Roman"/>
                <w:sz w:val="20"/>
              </w:rPr>
            </w:pPr>
          </w:p>
        </w:tc>
      </w:tr>
    </w:tbl>
    <w:p w14:paraId="1B112F61" w14:textId="77777777" w:rsidR="00B80654" w:rsidRPr="005B192D" w:rsidRDefault="00B80654" w:rsidP="008A4B20">
      <w:pPr>
        <w:pStyle w:val="NoSpacing"/>
        <w:spacing w:line="360" w:lineRule="auto"/>
        <w:ind w:firstLine="426"/>
        <w:rPr>
          <w:rFonts w:cs="Times New Roman"/>
          <w:sz w:val="22"/>
          <w:lang w:val="id-ID"/>
        </w:rPr>
      </w:pPr>
    </w:p>
    <w:p w14:paraId="7D535E19" w14:textId="77777777" w:rsidR="008A4B20" w:rsidRPr="004E5AD7" w:rsidRDefault="008A4B20" w:rsidP="00D54A51">
      <w:pPr>
        <w:pStyle w:val="NoSpacing"/>
        <w:spacing w:line="276" w:lineRule="auto"/>
        <w:ind w:firstLine="426"/>
        <w:rPr>
          <w:rFonts w:cs="Times New Roman"/>
          <w:szCs w:val="24"/>
          <w:lang w:val="id-ID"/>
        </w:rPr>
      </w:pPr>
      <w:r w:rsidRPr="004E5AD7">
        <w:rPr>
          <w:rFonts w:cs="Times New Roman"/>
          <w:szCs w:val="24"/>
          <w:lang w:val="id-ID"/>
        </w:rPr>
        <w:t>K</w:t>
      </w:r>
      <w:r w:rsidR="00F3154C" w:rsidRPr="004E5AD7">
        <w:rPr>
          <w:rFonts w:cs="Times New Roman"/>
          <w:szCs w:val="24"/>
          <w:lang w:val="id-ID"/>
        </w:rPr>
        <w:t xml:space="preserve">esimpulan dari tabel </w:t>
      </w:r>
      <w:r w:rsidRPr="004E5AD7">
        <w:rPr>
          <w:rFonts w:cs="Times New Roman"/>
          <w:szCs w:val="24"/>
          <w:lang w:val="id-ID"/>
        </w:rPr>
        <w:t xml:space="preserve">3 adalah kedua responden memenuhi kriteria inklusi untuk kemudian dijadikan subjek studi kasus. </w:t>
      </w:r>
    </w:p>
    <w:p w14:paraId="024DD853" w14:textId="5911048C" w:rsidR="008A4B20" w:rsidRPr="004E5AD7" w:rsidRDefault="008A4B20" w:rsidP="00D54A51">
      <w:pPr>
        <w:pStyle w:val="NoSpacing"/>
        <w:spacing w:line="276" w:lineRule="auto"/>
        <w:ind w:firstLine="426"/>
        <w:rPr>
          <w:rFonts w:cs="Times New Roman"/>
          <w:szCs w:val="24"/>
          <w:lang w:val="id-ID"/>
        </w:rPr>
      </w:pPr>
      <w:r w:rsidRPr="004E5AD7">
        <w:rPr>
          <w:rFonts w:cs="Times New Roman"/>
          <w:szCs w:val="24"/>
          <w:lang w:val="id-ID"/>
        </w:rPr>
        <w:t xml:space="preserve">Berdasarkan data pengkajian, peneliti melakukan perencanaan tindakan keperawatan yaitu perawatan sirkulasi dengan fokus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selama 7 hari dengan dosis 250 ml/ hari, untuk menyelesaikan masalah keperawatan perfusi perifer tidak efektif pada anemia dan untuk mengetahui hasil tindakan yang diberikan.</w:t>
      </w:r>
    </w:p>
    <w:p w14:paraId="7F70A9B6" w14:textId="5244845D" w:rsidR="00F3154C" w:rsidRPr="004E5AD7" w:rsidRDefault="00F3154C" w:rsidP="00D54A51">
      <w:pPr>
        <w:pStyle w:val="NoSpacing"/>
        <w:spacing w:line="276" w:lineRule="auto"/>
        <w:ind w:firstLine="426"/>
        <w:rPr>
          <w:rFonts w:cs="Times New Roman"/>
          <w:szCs w:val="24"/>
          <w:lang w:val="id-ID"/>
        </w:rPr>
      </w:pPr>
      <w:r w:rsidRPr="004E5AD7">
        <w:rPr>
          <w:rFonts w:cs="Times New Roman"/>
          <w:szCs w:val="24"/>
          <w:lang w:val="id-ID"/>
        </w:rPr>
        <w:lastRenderedPageBreak/>
        <w:t xml:space="preserve">Evaluasi dilakukan pada setiap selesai melakukan tindakan keperawatan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Evaluasi terakhir Nn. A dilakukan pada 7 Januari 2023, sedangkan evaluasi terakhir Nn. W dilakukan pada 8 Januari 2023. Tujuan dilakukan evaluasi adalah untuk mengetahui keefektifan jus </w:t>
      </w:r>
      <w:r w:rsidR="00A779E6" w:rsidRPr="004E5AD7">
        <w:rPr>
          <w:rFonts w:cs="Times New Roman"/>
          <w:szCs w:val="24"/>
          <w:lang w:val="id-ID"/>
        </w:rPr>
        <w:t>buah</w:t>
      </w:r>
      <w:r w:rsidR="001E5AB3" w:rsidRPr="004E5AD7">
        <w:rPr>
          <w:rFonts w:cs="Times New Roman"/>
          <w:szCs w:val="24"/>
          <w:lang w:val="id-ID"/>
        </w:rPr>
        <w:t xml:space="preserve"> </w:t>
      </w:r>
      <w:r w:rsidR="001E5AB3" w:rsidRPr="004E5AD7">
        <w:rPr>
          <w:rFonts w:cs="Times New Roman"/>
          <w:szCs w:val="24"/>
          <w:lang w:val="id-ID"/>
        </w:rPr>
        <w:lastRenderedPageBreak/>
        <w:t>bit</w:t>
      </w:r>
      <w:r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dalam mengatasi perfusi perifer tidak efektif pada anemia, yang diobservasi menggunakan luaran perfusi perifer dengan harapan perfusi perifer meningkat setelah diberikan intervensi keperawatan selama tujuh hari berturut-turut. Indikator hasil observasi tindakan dijelaskan pada tabel 4. </w:t>
      </w:r>
    </w:p>
    <w:p w14:paraId="2E8D5A06" w14:textId="77777777" w:rsidR="00B00D32" w:rsidRDefault="00B00D32" w:rsidP="00F3154C">
      <w:pPr>
        <w:pStyle w:val="NoSpacing"/>
        <w:spacing w:line="360" w:lineRule="auto"/>
        <w:ind w:firstLine="426"/>
        <w:rPr>
          <w:rFonts w:cs="Times New Roman"/>
          <w:szCs w:val="24"/>
          <w:lang w:val="id-ID"/>
        </w:rPr>
        <w:sectPr w:rsidR="00B00D32" w:rsidSect="00F74F86">
          <w:type w:val="continuous"/>
          <w:pgSz w:w="11907" w:h="16839" w:code="9"/>
          <w:pgMar w:top="1701" w:right="1701" w:bottom="1701" w:left="1701" w:header="720" w:footer="720" w:gutter="0"/>
          <w:cols w:num="2" w:space="720"/>
          <w:docGrid w:linePitch="360"/>
        </w:sectPr>
      </w:pPr>
    </w:p>
    <w:p w14:paraId="2996D78D" w14:textId="31C00505" w:rsidR="003A702F" w:rsidRPr="004E5AD7" w:rsidRDefault="003A702F" w:rsidP="00F3154C">
      <w:pPr>
        <w:pStyle w:val="NoSpacing"/>
        <w:spacing w:line="360" w:lineRule="auto"/>
        <w:ind w:firstLine="426"/>
        <w:rPr>
          <w:rFonts w:cs="Times New Roman"/>
          <w:szCs w:val="24"/>
          <w:lang w:val="id-ID"/>
        </w:rPr>
      </w:pPr>
    </w:p>
    <w:p w14:paraId="1B818F20" w14:textId="5C14EE33" w:rsidR="00B00D32" w:rsidRPr="00B00D32" w:rsidRDefault="00B00D32" w:rsidP="00B00D32">
      <w:pPr>
        <w:pStyle w:val="NoSpacing"/>
        <w:sectPr w:rsidR="00B00D32" w:rsidRPr="00B00D32" w:rsidSect="00B00D32">
          <w:type w:val="continuous"/>
          <w:pgSz w:w="11907" w:h="16839" w:code="9"/>
          <w:pgMar w:top="1701" w:right="1701" w:bottom="1701" w:left="1701" w:header="720" w:footer="720" w:gutter="0"/>
          <w:cols w:space="720"/>
          <w:docGrid w:linePitch="360"/>
        </w:sectPr>
      </w:pPr>
    </w:p>
    <w:p w14:paraId="202BA8DA" w14:textId="5E921C67" w:rsidR="00F3154C" w:rsidRPr="004E5AD7" w:rsidRDefault="00F3154C" w:rsidP="00F3154C">
      <w:pPr>
        <w:pStyle w:val="Caption"/>
        <w:keepNext/>
        <w:spacing w:after="0"/>
        <w:jc w:val="center"/>
        <w:rPr>
          <w:rFonts w:cs="Times New Roman"/>
          <w:color w:val="auto"/>
          <w:sz w:val="24"/>
          <w:szCs w:val="24"/>
        </w:rPr>
      </w:pPr>
      <w:r w:rsidRPr="004E5AD7">
        <w:rPr>
          <w:rFonts w:cs="Times New Roman"/>
          <w:color w:val="auto"/>
          <w:sz w:val="24"/>
          <w:szCs w:val="24"/>
        </w:rPr>
        <w:lastRenderedPageBreak/>
        <w:t xml:space="preserve">Tabel </w:t>
      </w:r>
      <w:r w:rsidRPr="004E5AD7">
        <w:rPr>
          <w:rFonts w:cs="Times New Roman"/>
          <w:color w:val="auto"/>
          <w:sz w:val="24"/>
          <w:szCs w:val="24"/>
        </w:rPr>
        <w:fldChar w:fldCharType="begin"/>
      </w:r>
      <w:r w:rsidRPr="004E5AD7">
        <w:rPr>
          <w:rFonts w:cs="Times New Roman"/>
          <w:color w:val="auto"/>
          <w:sz w:val="24"/>
          <w:szCs w:val="24"/>
        </w:rPr>
        <w:instrText xml:space="preserve"> SEQ Tabel_4._ \* ARABIC </w:instrText>
      </w:r>
      <w:r w:rsidRPr="004E5AD7">
        <w:rPr>
          <w:rFonts w:cs="Times New Roman"/>
          <w:color w:val="auto"/>
          <w:sz w:val="24"/>
          <w:szCs w:val="24"/>
        </w:rPr>
        <w:fldChar w:fldCharType="separate"/>
      </w:r>
      <w:r w:rsidRPr="004E5AD7">
        <w:rPr>
          <w:rFonts w:cs="Times New Roman"/>
          <w:color w:val="auto"/>
          <w:sz w:val="24"/>
          <w:szCs w:val="24"/>
        </w:rPr>
        <w:t>4</w:t>
      </w:r>
      <w:r w:rsidRPr="004E5AD7">
        <w:rPr>
          <w:rFonts w:cs="Times New Roman"/>
          <w:color w:val="auto"/>
          <w:sz w:val="24"/>
          <w:szCs w:val="24"/>
        </w:rPr>
        <w:fldChar w:fldCharType="end"/>
      </w:r>
      <w:r w:rsidRPr="004E5AD7">
        <w:rPr>
          <w:rFonts w:cs="Times New Roman"/>
          <w:color w:val="auto"/>
          <w:sz w:val="24"/>
          <w:szCs w:val="24"/>
        </w:rPr>
        <w:t xml:space="preserve"> </w:t>
      </w:r>
      <w:r w:rsidRPr="004E5AD7">
        <w:rPr>
          <w:rFonts w:cs="Times New Roman"/>
          <w:b w:val="0"/>
          <w:color w:val="auto"/>
          <w:sz w:val="24"/>
          <w:szCs w:val="24"/>
        </w:rPr>
        <w:t xml:space="preserve">Hasil </w:t>
      </w:r>
      <w:r w:rsidR="005B192D" w:rsidRPr="004E5AD7">
        <w:rPr>
          <w:rFonts w:cs="Times New Roman"/>
          <w:b w:val="0"/>
          <w:color w:val="auto"/>
          <w:sz w:val="24"/>
          <w:szCs w:val="24"/>
        </w:rPr>
        <w:t>observasi tindakan</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79"/>
        <w:gridCol w:w="125"/>
        <w:gridCol w:w="2293"/>
        <w:gridCol w:w="393"/>
        <w:gridCol w:w="393"/>
        <w:gridCol w:w="99"/>
        <w:gridCol w:w="99"/>
        <w:gridCol w:w="99"/>
        <w:gridCol w:w="97"/>
        <w:gridCol w:w="393"/>
        <w:gridCol w:w="393"/>
        <w:gridCol w:w="393"/>
        <w:gridCol w:w="395"/>
        <w:gridCol w:w="393"/>
        <w:gridCol w:w="393"/>
        <w:gridCol w:w="393"/>
        <w:gridCol w:w="393"/>
        <w:gridCol w:w="393"/>
        <w:gridCol w:w="393"/>
        <w:gridCol w:w="396"/>
      </w:tblGrid>
      <w:tr w:rsidR="00F3154C" w:rsidRPr="005B192D" w14:paraId="563DE5EB" w14:textId="77777777" w:rsidTr="00F3154C">
        <w:tc>
          <w:tcPr>
            <w:tcW w:w="415" w:type="pct"/>
            <w:gridSpan w:val="2"/>
            <w:vMerge w:val="restart"/>
            <w:vAlign w:val="center"/>
          </w:tcPr>
          <w:p w14:paraId="45F975CE"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No</w:t>
            </w:r>
          </w:p>
        </w:tc>
        <w:tc>
          <w:tcPr>
            <w:tcW w:w="1348" w:type="pct"/>
            <w:vMerge w:val="restart"/>
            <w:vAlign w:val="center"/>
          </w:tcPr>
          <w:p w14:paraId="0E294C09" w14:textId="77777777" w:rsidR="00F3154C" w:rsidRPr="005B192D" w:rsidRDefault="00F3154C" w:rsidP="00F3154C">
            <w:pPr>
              <w:pStyle w:val="NoSpacing"/>
              <w:jc w:val="center"/>
              <w:rPr>
                <w:rFonts w:cs="Times New Roman"/>
                <w:b/>
                <w:sz w:val="22"/>
                <w:szCs w:val="22"/>
              </w:rPr>
            </w:pPr>
            <w:r w:rsidRPr="005B192D">
              <w:rPr>
                <w:rFonts w:cs="Times New Roman"/>
                <w:b/>
                <w:i/>
                <w:sz w:val="22"/>
                <w:szCs w:val="22"/>
              </w:rPr>
              <w:t>Outcome</w:t>
            </w:r>
            <w:r w:rsidRPr="005B192D">
              <w:rPr>
                <w:rFonts w:cs="Times New Roman"/>
                <w:b/>
                <w:sz w:val="22"/>
                <w:szCs w:val="22"/>
              </w:rPr>
              <w:t>/ Luaran</w:t>
            </w:r>
          </w:p>
        </w:tc>
        <w:tc>
          <w:tcPr>
            <w:tcW w:w="3237" w:type="pct"/>
            <w:gridSpan w:val="17"/>
          </w:tcPr>
          <w:p w14:paraId="6156B3D5"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Hasil Observasi Hari Ke-</w:t>
            </w:r>
          </w:p>
        </w:tc>
      </w:tr>
      <w:tr w:rsidR="00F3154C" w:rsidRPr="005B192D" w14:paraId="1D9EC9C3" w14:textId="77777777" w:rsidTr="00F3154C">
        <w:tc>
          <w:tcPr>
            <w:tcW w:w="415" w:type="pct"/>
            <w:gridSpan w:val="2"/>
            <w:vMerge/>
          </w:tcPr>
          <w:p w14:paraId="1FAA45A9" w14:textId="77777777" w:rsidR="00F3154C" w:rsidRPr="005B192D" w:rsidRDefault="00F3154C" w:rsidP="00F3154C">
            <w:pPr>
              <w:pStyle w:val="NoSpacing"/>
              <w:rPr>
                <w:rFonts w:cs="Times New Roman"/>
                <w:sz w:val="22"/>
                <w:szCs w:val="22"/>
              </w:rPr>
            </w:pPr>
          </w:p>
        </w:tc>
        <w:tc>
          <w:tcPr>
            <w:tcW w:w="1348" w:type="pct"/>
            <w:vMerge/>
          </w:tcPr>
          <w:p w14:paraId="623F1D57" w14:textId="77777777" w:rsidR="00F3154C" w:rsidRPr="005B192D" w:rsidRDefault="00F3154C" w:rsidP="00F3154C">
            <w:pPr>
              <w:pStyle w:val="NoSpacing"/>
              <w:rPr>
                <w:rFonts w:cs="Times New Roman"/>
                <w:sz w:val="22"/>
                <w:szCs w:val="22"/>
              </w:rPr>
            </w:pPr>
          </w:p>
        </w:tc>
        <w:tc>
          <w:tcPr>
            <w:tcW w:w="1618" w:type="pct"/>
            <w:gridSpan w:val="10"/>
            <w:tcBorders>
              <w:right w:val="single" w:sz="4" w:space="0" w:color="auto"/>
            </w:tcBorders>
          </w:tcPr>
          <w:p w14:paraId="2A556E3F"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Nn. A</w:t>
            </w:r>
          </w:p>
        </w:tc>
        <w:tc>
          <w:tcPr>
            <w:tcW w:w="1618" w:type="pct"/>
            <w:gridSpan w:val="7"/>
            <w:tcBorders>
              <w:left w:val="single" w:sz="4" w:space="0" w:color="auto"/>
            </w:tcBorders>
            <w:vAlign w:val="center"/>
          </w:tcPr>
          <w:p w14:paraId="2A731FFC"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Nn. W</w:t>
            </w:r>
          </w:p>
        </w:tc>
      </w:tr>
      <w:tr w:rsidR="00F3154C" w:rsidRPr="005B192D" w14:paraId="6CB60308" w14:textId="77777777" w:rsidTr="00F3154C">
        <w:trPr>
          <w:trHeight w:val="283"/>
        </w:trPr>
        <w:tc>
          <w:tcPr>
            <w:tcW w:w="415" w:type="pct"/>
            <w:gridSpan w:val="2"/>
            <w:vMerge/>
            <w:tcBorders>
              <w:bottom w:val="single" w:sz="4" w:space="0" w:color="auto"/>
            </w:tcBorders>
          </w:tcPr>
          <w:p w14:paraId="6FAEEEB1" w14:textId="77777777" w:rsidR="00F3154C" w:rsidRPr="005B192D" w:rsidRDefault="00F3154C" w:rsidP="00F3154C">
            <w:pPr>
              <w:pStyle w:val="NoSpacing"/>
              <w:rPr>
                <w:rFonts w:cs="Times New Roman"/>
                <w:b/>
                <w:sz w:val="22"/>
                <w:szCs w:val="22"/>
              </w:rPr>
            </w:pPr>
          </w:p>
        </w:tc>
        <w:tc>
          <w:tcPr>
            <w:tcW w:w="1348" w:type="pct"/>
            <w:vMerge/>
            <w:tcBorders>
              <w:bottom w:val="single" w:sz="4" w:space="0" w:color="auto"/>
            </w:tcBorders>
          </w:tcPr>
          <w:p w14:paraId="2507E6A0" w14:textId="77777777" w:rsidR="00F3154C" w:rsidRPr="005B192D" w:rsidRDefault="00F3154C" w:rsidP="00F3154C">
            <w:pPr>
              <w:pStyle w:val="NoSpacing"/>
              <w:rPr>
                <w:rFonts w:cs="Times New Roman"/>
                <w:b/>
                <w:sz w:val="22"/>
                <w:szCs w:val="22"/>
              </w:rPr>
            </w:pPr>
          </w:p>
        </w:tc>
        <w:tc>
          <w:tcPr>
            <w:tcW w:w="231" w:type="pct"/>
            <w:tcBorders>
              <w:bottom w:val="single" w:sz="4" w:space="0" w:color="auto"/>
            </w:tcBorders>
          </w:tcPr>
          <w:p w14:paraId="3B275860" w14:textId="77777777" w:rsidR="00F3154C" w:rsidRPr="005B192D" w:rsidRDefault="00F3154C" w:rsidP="00F3154C">
            <w:pPr>
              <w:pStyle w:val="NoSpacing"/>
              <w:rPr>
                <w:rFonts w:cs="Times New Roman"/>
                <w:b/>
                <w:sz w:val="22"/>
                <w:szCs w:val="22"/>
              </w:rPr>
            </w:pPr>
            <w:r w:rsidRPr="005B192D">
              <w:rPr>
                <w:rFonts w:cs="Times New Roman"/>
                <w:b/>
                <w:sz w:val="22"/>
                <w:szCs w:val="22"/>
              </w:rPr>
              <w:t>1</w:t>
            </w:r>
          </w:p>
        </w:tc>
        <w:tc>
          <w:tcPr>
            <w:tcW w:w="231" w:type="pct"/>
            <w:tcBorders>
              <w:bottom w:val="single" w:sz="4" w:space="0" w:color="auto"/>
            </w:tcBorders>
          </w:tcPr>
          <w:p w14:paraId="6F7622F4" w14:textId="77777777" w:rsidR="00F3154C" w:rsidRPr="005B192D" w:rsidRDefault="00F3154C" w:rsidP="00F3154C">
            <w:pPr>
              <w:pStyle w:val="NoSpacing"/>
              <w:rPr>
                <w:rFonts w:cs="Times New Roman"/>
                <w:b/>
                <w:sz w:val="22"/>
                <w:szCs w:val="22"/>
              </w:rPr>
            </w:pPr>
            <w:r w:rsidRPr="005B192D">
              <w:rPr>
                <w:rFonts w:cs="Times New Roman"/>
                <w:b/>
                <w:sz w:val="22"/>
                <w:szCs w:val="22"/>
              </w:rPr>
              <w:t>2</w:t>
            </w:r>
          </w:p>
        </w:tc>
        <w:tc>
          <w:tcPr>
            <w:tcW w:w="231" w:type="pct"/>
            <w:gridSpan w:val="4"/>
            <w:tcBorders>
              <w:bottom w:val="single" w:sz="4" w:space="0" w:color="auto"/>
            </w:tcBorders>
          </w:tcPr>
          <w:p w14:paraId="2227E0CE" w14:textId="77777777" w:rsidR="00F3154C" w:rsidRPr="005B192D" w:rsidRDefault="00F3154C" w:rsidP="00F3154C">
            <w:pPr>
              <w:pStyle w:val="NoSpacing"/>
              <w:rPr>
                <w:rFonts w:cs="Times New Roman"/>
                <w:b/>
                <w:sz w:val="22"/>
                <w:szCs w:val="22"/>
              </w:rPr>
            </w:pPr>
            <w:r w:rsidRPr="005B192D">
              <w:rPr>
                <w:rFonts w:cs="Times New Roman"/>
                <w:b/>
                <w:sz w:val="22"/>
                <w:szCs w:val="22"/>
              </w:rPr>
              <w:t>3</w:t>
            </w:r>
          </w:p>
        </w:tc>
        <w:tc>
          <w:tcPr>
            <w:tcW w:w="231" w:type="pct"/>
            <w:tcBorders>
              <w:bottom w:val="single" w:sz="4" w:space="0" w:color="auto"/>
            </w:tcBorders>
          </w:tcPr>
          <w:p w14:paraId="6EE8038B" w14:textId="77777777" w:rsidR="00F3154C" w:rsidRPr="005B192D" w:rsidRDefault="00F3154C" w:rsidP="00F3154C">
            <w:pPr>
              <w:pStyle w:val="NoSpacing"/>
              <w:rPr>
                <w:rFonts w:cs="Times New Roman"/>
                <w:b/>
                <w:sz w:val="22"/>
                <w:szCs w:val="22"/>
              </w:rPr>
            </w:pPr>
            <w:r w:rsidRPr="005B192D">
              <w:rPr>
                <w:rFonts w:cs="Times New Roman"/>
                <w:b/>
                <w:sz w:val="22"/>
                <w:szCs w:val="22"/>
              </w:rPr>
              <w:t>4</w:t>
            </w:r>
          </w:p>
        </w:tc>
        <w:tc>
          <w:tcPr>
            <w:tcW w:w="231" w:type="pct"/>
            <w:tcBorders>
              <w:bottom w:val="single" w:sz="4" w:space="0" w:color="auto"/>
            </w:tcBorders>
          </w:tcPr>
          <w:p w14:paraId="55DCDAFD" w14:textId="77777777" w:rsidR="00F3154C" w:rsidRPr="005B192D" w:rsidRDefault="00F3154C" w:rsidP="00F3154C">
            <w:pPr>
              <w:pStyle w:val="NoSpacing"/>
              <w:rPr>
                <w:rFonts w:cs="Times New Roman"/>
                <w:b/>
                <w:sz w:val="22"/>
                <w:szCs w:val="22"/>
              </w:rPr>
            </w:pPr>
            <w:r w:rsidRPr="005B192D">
              <w:rPr>
                <w:rFonts w:cs="Times New Roman"/>
                <w:b/>
                <w:sz w:val="22"/>
                <w:szCs w:val="22"/>
              </w:rPr>
              <w:t>5</w:t>
            </w:r>
          </w:p>
        </w:tc>
        <w:tc>
          <w:tcPr>
            <w:tcW w:w="231" w:type="pct"/>
            <w:tcBorders>
              <w:bottom w:val="single" w:sz="4" w:space="0" w:color="auto"/>
            </w:tcBorders>
          </w:tcPr>
          <w:p w14:paraId="14CA008B" w14:textId="77777777" w:rsidR="00F3154C" w:rsidRPr="005B192D" w:rsidRDefault="00F3154C" w:rsidP="00F3154C">
            <w:pPr>
              <w:pStyle w:val="NoSpacing"/>
              <w:rPr>
                <w:rFonts w:cs="Times New Roman"/>
                <w:b/>
                <w:sz w:val="22"/>
                <w:szCs w:val="22"/>
              </w:rPr>
            </w:pPr>
            <w:r w:rsidRPr="005B192D">
              <w:rPr>
                <w:rFonts w:cs="Times New Roman"/>
                <w:b/>
                <w:sz w:val="22"/>
                <w:szCs w:val="22"/>
              </w:rPr>
              <w:t>6</w:t>
            </w:r>
          </w:p>
        </w:tc>
        <w:tc>
          <w:tcPr>
            <w:tcW w:w="231" w:type="pct"/>
            <w:tcBorders>
              <w:bottom w:val="single" w:sz="4" w:space="0" w:color="auto"/>
              <w:right w:val="single" w:sz="4" w:space="0" w:color="auto"/>
            </w:tcBorders>
          </w:tcPr>
          <w:p w14:paraId="248385CD" w14:textId="77777777" w:rsidR="00F3154C" w:rsidRPr="005B192D" w:rsidRDefault="00F3154C" w:rsidP="00F3154C">
            <w:pPr>
              <w:pStyle w:val="NoSpacing"/>
              <w:rPr>
                <w:rFonts w:cs="Times New Roman"/>
                <w:b/>
                <w:sz w:val="22"/>
                <w:szCs w:val="22"/>
              </w:rPr>
            </w:pPr>
            <w:r w:rsidRPr="005B192D">
              <w:rPr>
                <w:rFonts w:cs="Times New Roman"/>
                <w:b/>
                <w:sz w:val="22"/>
                <w:szCs w:val="22"/>
              </w:rPr>
              <w:t>7</w:t>
            </w:r>
          </w:p>
        </w:tc>
        <w:tc>
          <w:tcPr>
            <w:tcW w:w="231" w:type="pct"/>
            <w:tcBorders>
              <w:left w:val="single" w:sz="4" w:space="0" w:color="auto"/>
              <w:bottom w:val="single" w:sz="4" w:space="0" w:color="auto"/>
            </w:tcBorders>
          </w:tcPr>
          <w:p w14:paraId="64B0D0E1" w14:textId="77777777" w:rsidR="00F3154C" w:rsidRPr="005B192D" w:rsidRDefault="00F3154C" w:rsidP="00F3154C">
            <w:pPr>
              <w:pStyle w:val="NoSpacing"/>
              <w:rPr>
                <w:rFonts w:cs="Times New Roman"/>
                <w:b/>
                <w:sz w:val="22"/>
                <w:szCs w:val="22"/>
              </w:rPr>
            </w:pPr>
            <w:r w:rsidRPr="005B192D">
              <w:rPr>
                <w:rFonts w:cs="Times New Roman"/>
                <w:b/>
                <w:sz w:val="22"/>
                <w:szCs w:val="22"/>
              </w:rPr>
              <w:t>1</w:t>
            </w:r>
          </w:p>
        </w:tc>
        <w:tc>
          <w:tcPr>
            <w:tcW w:w="231" w:type="pct"/>
            <w:tcBorders>
              <w:bottom w:val="single" w:sz="4" w:space="0" w:color="auto"/>
            </w:tcBorders>
          </w:tcPr>
          <w:p w14:paraId="6E4A258C" w14:textId="77777777" w:rsidR="00F3154C" w:rsidRPr="005B192D" w:rsidRDefault="00F3154C" w:rsidP="00F3154C">
            <w:pPr>
              <w:pStyle w:val="NoSpacing"/>
              <w:rPr>
                <w:rFonts w:cs="Times New Roman"/>
                <w:b/>
                <w:sz w:val="22"/>
                <w:szCs w:val="22"/>
              </w:rPr>
            </w:pPr>
            <w:r w:rsidRPr="005B192D">
              <w:rPr>
                <w:rFonts w:cs="Times New Roman"/>
                <w:b/>
                <w:sz w:val="22"/>
                <w:szCs w:val="22"/>
              </w:rPr>
              <w:t>2</w:t>
            </w:r>
          </w:p>
        </w:tc>
        <w:tc>
          <w:tcPr>
            <w:tcW w:w="231" w:type="pct"/>
            <w:tcBorders>
              <w:bottom w:val="single" w:sz="4" w:space="0" w:color="auto"/>
            </w:tcBorders>
          </w:tcPr>
          <w:p w14:paraId="2D8F5596" w14:textId="77777777" w:rsidR="00F3154C" w:rsidRPr="005B192D" w:rsidRDefault="00F3154C" w:rsidP="00F3154C">
            <w:pPr>
              <w:pStyle w:val="NoSpacing"/>
              <w:rPr>
                <w:rFonts w:cs="Times New Roman"/>
                <w:b/>
                <w:sz w:val="22"/>
                <w:szCs w:val="22"/>
              </w:rPr>
            </w:pPr>
            <w:r w:rsidRPr="005B192D">
              <w:rPr>
                <w:rFonts w:cs="Times New Roman"/>
                <w:b/>
                <w:sz w:val="22"/>
                <w:szCs w:val="22"/>
              </w:rPr>
              <w:t>3</w:t>
            </w:r>
          </w:p>
        </w:tc>
        <w:tc>
          <w:tcPr>
            <w:tcW w:w="231" w:type="pct"/>
            <w:tcBorders>
              <w:bottom w:val="single" w:sz="4" w:space="0" w:color="auto"/>
            </w:tcBorders>
          </w:tcPr>
          <w:p w14:paraId="6ED31A5B" w14:textId="77777777" w:rsidR="00F3154C" w:rsidRPr="005B192D" w:rsidRDefault="00F3154C" w:rsidP="00F3154C">
            <w:pPr>
              <w:pStyle w:val="NoSpacing"/>
              <w:rPr>
                <w:rFonts w:cs="Times New Roman"/>
                <w:b/>
                <w:sz w:val="22"/>
                <w:szCs w:val="22"/>
              </w:rPr>
            </w:pPr>
            <w:r w:rsidRPr="005B192D">
              <w:rPr>
                <w:rFonts w:cs="Times New Roman"/>
                <w:b/>
                <w:sz w:val="22"/>
                <w:szCs w:val="22"/>
              </w:rPr>
              <w:t>4</w:t>
            </w:r>
          </w:p>
        </w:tc>
        <w:tc>
          <w:tcPr>
            <w:tcW w:w="231" w:type="pct"/>
            <w:tcBorders>
              <w:bottom w:val="single" w:sz="4" w:space="0" w:color="auto"/>
            </w:tcBorders>
          </w:tcPr>
          <w:p w14:paraId="33A6FE1C" w14:textId="77777777" w:rsidR="00F3154C" w:rsidRPr="005B192D" w:rsidRDefault="00F3154C" w:rsidP="00F3154C">
            <w:pPr>
              <w:pStyle w:val="NoSpacing"/>
              <w:rPr>
                <w:rFonts w:cs="Times New Roman"/>
                <w:b/>
                <w:sz w:val="22"/>
                <w:szCs w:val="22"/>
              </w:rPr>
            </w:pPr>
            <w:r w:rsidRPr="005B192D">
              <w:rPr>
                <w:rFonts w:cs="Times New Roman"/>
                <w:b/>
                <w:sz w:val="22"/>
                <w:szCs w:val="22"/>
              </w:rPr>
              <w:t>5</w:t>
            </w:r>
          </w:p>
        </w:tc>
        <w:tc>
          <w:tcPr>
            <w:tcW w:w="231" w:type="pct"/>
            <w:tcBorders>
              <w:bottom w:val="single" w:sz="4" w:space="0" w:color="auto"/>
            </w:tcBorders>
          </w:tcPr>
          <w:p w14:paraId="286F4520" w14:textId="77777777" w:rsidR="00F3154C" w:rsidRPr="005B192D" w:rsidRDefault="00F3154C" w:rsidP="00F3154C">
            <w:pPr>
              <w:pStyle w:val="NoSpacing"/>
              <w:rPr>
                <w:rFonts w:cs="Times New Roman"/>
                <w:b/>
                <w:sz w:val="22"/>
                <w:szCs w:val="22"/>
              </w:rPr>
            </w:pPr>
            <w:r w:rsidRPr="005B192D">
              <w:rPr>
                <w:rFonts w:cs="Times New Roman"/>
                <w:b/>
                <w:sz w:val="22"/>
                <w:szCs w:val="22"/>
              </w:rPr>
              <w:t>6</w:t>
            </w:r>
          </w:p>
        </w:tc>
        <w:tc>
          <w:tcPr>
            <w:tcW w:w="231" w:type="pct"/>
            <w:tcBorders>
              <w:bottom w:val="single" w:sz="4" w:space="0" w:color="auto"/>
            </w:tcBorders>
          </w:tcPr>
          <w:p w14:paraId="4FBBA501" w14:textId="77777777" w:rsidR="00F3154C" w:rsidRPr="005B192D" w:rsidRDefault="00F3154C" w:rsidP="00F3154C">
            <w:pPr>
              <w:pStyle w:val="NoSpacing"/>
              <w:rPr>
                <w:rFonts w:cs="Times New Roman"/>
                <w:b/>
                <w:sz w:val="22"/>
                <w:szCs w:val="22"/>
              </w:rPr>
            </w:pPr>
            <w:r w:rsidRPr="005B192D">
              <w:rPr>
                <w:rFonts w:cs="Times New Roman"/>
                <w:b/>
                <w:sz w:val="22"/>
                <w:szCs w:val="22"/>
              </w:rPr>
              <w:t>7</w:t>
            </w:r>
          </w:p>
        </w:tc>
      </w:tr>
      <w:tr w:rsidR="00F3154C" w:rsidRPr="005B192D" w14:paraId="58FB4560" w14:textId="77777777" w:rsidTr="00F3154C">
        <w:trPr>
          <w:trHeight w:val="283"/>
        </w:trPr>
        <w:tc>
          <w:tcPr>
            <w:tcW w:w="415" w:type="pct"/>
            <w:gridSpan w:val="2"/>
            <w:tcBorders>
              <w:bottom w:val="nil"/>
            </w:tcBorders>
          </w:tcPr>
          <w:p w14:paraId="1D9F4AC9" w14:textId="77777777" w:rsidR="00F3154C" w:rsidRPr="005B192D" w:rsidRDefault="00F3154C" w:rsidP="00F3154C">
            <w:pPr>
              <w:pStyle w:val="NoSpacing"/>
              <w:jc w:val="center"/>
              <w:rPr>
                <w:rFonts w:cs="Times New Roman"/>
                <w:sz w:val="22"/>
                <w:szCs w:val="22"/>
              </w:rPr>
            </w:pPr>
            <w:r w:rsidRPr="005B192D">
              <w:rPr>
                <w:rFonts w:cs="Times New Roman"/>
                <w:sz w:val="22"/>
                <w:szCs w:val="22"/>
              </w:rPr>
              <w:t>1.</w:t>
            </w:r>
          </w:p>
        </w:tc>
        <w:tc>
          <w:tcPr>
            <w:tcW w:w="1348" w:type="pct"/>
            <w:tcBorders>
              <w:bottom w:val="nil"/>
            </w:tcBorders>
          </w:tcPr>
          <w:p w14:paraId="0304C4AF" w14:textId="77777777" w:rsidR="00F3154C" w:rsidRPr="005B192D" w:rsidRDefault="00F3154C" w:rsidP="00F3154C">
            <w:pPr>
              <w:pStyle w:val="NoSpacing"/>
              <w:ind w:left="-108"/>
              <w:rPr>
                <w:rFonts w:cs="Times New Roman"/>
                <w:sz w:val="22"/>
                <w:szCs w:val="22"/>
              </w:rPr>
            </w:pPr>
            <w:r w:rsidRPr="005B192D">
              <w:rPr>
                <w:rFonts w:cs="Times New Roman"/>
                <w:sz w:val="22"/>
                <w:szCs w:val="22"/>
              </w:rPr>
              <w:t>Denyut nadi perifer</w:t>
            </w:r>
          </w:p>
        </w:tc>
        <w:tc>
          <w:tcPr>
            <w:tcW w:w="231" w:type="pct"/>
            <w:tcBorders>
              <w:bottom w:val="nil"/>
            </w:tcBorders>
          </w:tcPr>
          <w:p w14:paraId="68FA21DF"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5EF25FF9"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1358BCE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4E52F36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5F4FC2C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11F1284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right w:val="single" w:sz="4" w:space="0" w:color="auto"/>
            </w:tcBorders>
          </w:tcPr>
          <w:p w14:paraId="6BA25A7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4E7690E7"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35A1D4F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1C731864"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67B6AF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47C2D61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189B830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20FE5B2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2029B86B" w14:textId="77777777" w:rsidTr="00F3154C">
        <w:trPr>
          <w:trHeight w:val="283"/>
        </w:trPr>
        <w:tc>
          <w:tcPr>
            <w:tcW w:w="2283" w:type="pct"/>
            <w:gridSpan w:val="6"/>
            <w:tcBorders>
              <w:top w:val="nil"/>
              <w:bottom w:val="single" w:sz="4" w:space="0" w:color="auto"/>
            </w:tcBorders>
          </w:tcPr>
          <w:p w14:paraId="3AA150C9"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59A511D9"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Menurun</w:t>
            </w:r>
          </w:p>
          <w:p w14:paraId="2CAAA213"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Menurun</w:t>
            </w:r>
          </w:p>
        </w:tc>
        <w:tc>
          <w:tcPr>
            <w:tcW w:w="2717" w:type="pct"/>
            <w:gridSpan w:val="14"/>
            <w:tcBorders>
              <w:top w:val="nil"/>
              <w:bottom w:val="single" w:sz="4" w:space="0" w:color="auto"/>
            </w:tcBorders>
          </w:tcPr>
          <w:p w14:paraId="2918907D" w14:textId="77777777" w:rsidR="00F3154C" w:rsidRPr="005B192D" w:rsidRDefault="00F3154C" w:rsidP="005A5CFB">
            <w:pPr>
              <w:pStyle w:val="NoSpacing"/>
              <w:ind w:left="709"/>
              <w:rPr>
                <w:rFonts w:cs="Times New Roman"/>
                <w:sz w:val="22"/>
                <w:szCs w:val="22"/>
              </w:rPr>
            </w:pPr>
          </w:p>
          <w:p w14:paraId="2E6BE03B"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7B860295"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Meningkat</w:t>
            </w:r>
          </w:p>
          <w:p w14:paraId="5F1E1573" w14:textId="6328616B" w:rsidR="001E5AB3" w:rsidRPr="005B192D" w:rsidRDefault="00F3154C" w:rsidP="00A779E6">
            <w:pPr>
              <w:pStyle w:val="NoSpacing"/>
              <w:ind w:left="709"/>
              <w:rPr>
                <w:rFonts w:cs="Times New Roman"/>
                <w:sz w:val="22"/>
                <w:szCs w:val="22"/>
              </w:rPr>
            </w:pPr>
            <w:r w:rsidRPr="005B192D">
              <w:rPr>
                <w:rFonts w:cs="Times New Roman"/>
                <w:sz w:val="22"/>
                <w:szCs w:val="22"/>
              </w:rPr>
              <w:t>5 : Meningkat</w:t>
            </w:r>
          </w:p>
        </w:tc>
      </w:tr>
      <w:tr w:rsidR="00F3154C" w:rsidRPr="005B192D" w14:paraId="54F97A37" w14:textId="77777777" w:rsidTr="00F3154C">
        <w:trPr>
          <w:trHeight w:val="283"/>
        </w:trPr>
        <w:tc>
          <w:tcPr>
            <w:tcW w:w="341" w:type="pct"/>
            <w:tcBorders>
              <w:bottom w:val="nil"/>
            </w:tcBorders>
          </w:tcPr>
          <w:p w14:paraId="7B9499F7" w14:textId="77777777" w:rsidR="00F3154C" w:rsidRPr="005B192D" w:rsidRDefault="00F3154C" w:rsidP="00F3154C">
            <w:pPr>
              <w:pStyle w:val="NoSpacing"/>
              <w:jc w:val="center"/>
              <w:rPr>
                <w:rFonts w:cs="Times New Roman"/>
                <w:sz w:val="22"/>
                <w:szCs w:val="22"/>
              </w:rPr>
            </w:pPr>
            <w:r w:rsidRPr="005B192D">
              <w:rPr>
                <w:rFonts w:cs="Times New Roman"/>
                <w:sz w:val="22"/>
                <w:szCs w:val="22"/>
              </w:rPr>
              <w:t>2.</w:t>
            </w:r>
          </w:p>
        </w:tc>
        <w:tc>
          <w:tcPr>
            <w:tcW w:w="1422" w:type="pct"/>
            <w:gridSpan w:val="2"/>
            <w:tcBorders>
              <w:bottom w:val="nil"/>
            </w:tcBorders>
          </w:tcPr>
          <w:p w14:paraId="0EE3824F" w14:textId="77777777" w:rsidR="00F3154C" w:rsidRPr="005B192D" w:rsidRDefault="00F3154C" w:rsidP="00F3154C">
            <w:pPr>
              <w:pStyle w:val="NoSpacing"/>
              <w:rPr>
                <w:rFonts w:cs="Times New Roman"/>
                <w:sz w:val="22"/>
                <w:szCs w:val="22"/>
              </w:rPr>
            </w:pPr>
            <w:r w:rsidRPr="005B192D">
              <w:rPr>
                <w:rFonts w:cs="Times New Roman"/>
                <w:sz w:val="22"/>
                <w:szCs w:val="22"/>
              </w:rPr>
              <w:t>Warna kulit pucat</w:t>
            </w:r>
          </w:p>
        </w:tc>
        <w:tc>
          <w:tcPr>
            <w:tcW w:w="231" w:type="pct"/>
            <w:tcBorders>
              <w:bottom w:val="nil"/>
            </w:tcBorders>
          </w:tcPr>
          <w:p w14:paraId="490AC1A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3CB3086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3B56BCE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099A9197"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9CFF7E5"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A65BBD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right w:val="single" w:sz="4" w:space="0" w:color="auto"/>
            </w:tcBorders>
          </w:tcPr>
          <w:p w14:paraId="7BE43B6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7DC730B5"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5DA497BF"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0E5E6E4E"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57BA59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2311725E"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6F5D374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661F2C7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0736EB2" w14:textId="77777777" w:rsidTr="00F3154C">
        <w:trPr>
          <w:trHeight w:val="283"/>
        </w:trPr>
        <w:tc>
          <w:tcPr>
            <w:tcW w:w="341" w:type="pct"/>
            <w:tcBorders>
              <w:top w:val="nil"/>
              <w:bottom w:val="nil"/>
            </w:tcBorders>
          </w:tcPr>
          <w:p w14:paraId="01D27789" w14:textId="77777777" w:rsidR="00F3154C" w:rsidRPr="005B192D" w:rsidRDefault="00F3154C" w:rsidP="00F3154C">
            <w:pPr>
              <w:pStyle w:val="NoSpacing"/>
              <w:jc w:val="center"/>
              <w:rPr>
                <w:rFonts w:cs="Times New Roman"/>
                <w:sz w:val="22"/>
                <w:szCs w:val="22"/>
              </w:rPr>
            </w:pPr>
            <w:r w:rsidRPr="005B192D">
              <w:rPr>
                <w:rFonts w:cs="Times New Roman"/>
                <w:sz w:val="22"/>
                <w:szCs w:val="22"/>
              </w:rPr>
              <w:t>3.</w:t>
            </w:r>
          </w:p>
        </w:tc>
        <w:tc>
          <w:tcPr>
            <w:tcW w:w="1422" w:type="pct"/>
            <w:gridSpan w:val="2"/>
            <w:tcBorders>
              <w:top w:val="nil"/>
              <w:bottom w:val="nil"/>
            </w:tcBorders>
          </w:tcPr>
          <w:p w14:paraId="0240774C" w14:textId="77777777" w:rsidR="00F3154C" w:rsidRPr="005B192D" w:rsidRDefault="00F3154C" w:rsidP="00F3154C">
            <w:pPr>
              <w:pStyle w:val="NoSpacing"/>
              <w:rPr>
                <w:rFonts w:cs="Times New Roman"/>
                <w:sz w:val="22"/>
                <w:szCs w:val="22"/>
              </w:rPr>
            </w:pPr>
            <w:r w:rsidRPr="005B192D">
              <w:rPr>
                <w:rFonts w:cs="Times New Roman"/>
                <w:sz w:val="22"/>
                <w:szCs w:val="22"/>
              </w:rPr>
              <w:t>Nyeri ekstremitas</w:t>
            </w:r>
          </w:p>
        </w:tc>
        <w:tc>
          <w:tcPr>
            <w:tcW w:w="231" w:type="pct"/>
            <w:tcBorders>
              <w:top w:val="nil"/>
              <w:bottom w:val="nil"/>
            </w:tcBorders>
          </w:tcPr>
          <w:p w14:paraId="7E2D5EBF"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D98C8C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595C701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A45C3E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178632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3281D0C0"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3932251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53C617A2"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71857CB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90F452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49DD225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37A50E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67E485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5AB1C8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77D48CC0" w14:textId="77777777" w:rsidTr="00F3154C">
        <w:trPr>
          <w:trHeight w:val="283"/>
        </w:trPr>
        <w:tc>
          <w:tcPr>
            <w:tcW w:w="341" w:type="pct"/>
            <w:tcBorders>
              <w:top w:val="nil"/>
              <w:bottom w:val="nil"/>
            </w:tcBorders>
          </w:tcPr>
          <w:p w14:paraId="276A66ED" w14:textId="77777777" w:rsidR="00F3154C" w:rsidRPr="005B192D" w:rsidRDefault="00F3154C" w:rsidP="00F3154C">
            <w:pPr>
              <w:pStyle w:val="NoSpacing"/>
              <w:jc w:val="center"/>
              <w:rPr>
                <w:rFonts w:cs="Times New Roman"/>
                <w:sz w:val="22"/>
                <w:szCs w:val="22"/>
              </w:rPr>
            </w:pPr>
            <w:r w:rsidRPr="005B192D">
              <w:rPr>
                <w:rFonts w:cs="Times New Roman"/>
                <w:sz w:val="22"/>
                <w:szCs w:val="22"/>
              </w:rPr>
              <w:t>4.</w:t>
            </w:r>
          </w:p>
        </w:tc>
        <w:tc>
          <w:tcPr>
            <w:tcW w:w="1422" w:type="pct"/>
            <w:gridSpan w:val="2"/>
            <w:tcBorders>
              <w:top w:val="nil"/>
              <w:bottom w:val="nil"/>
            </w:tcBorders>
          </w:tcPr>
          <w:p w14:paraId="37FB57C8" w14:textId="77777777" w:rsidR="00F3154C" w:rsidRPr="005B192D" w:rsidRDefault="00F3154C" w:rsidP="00F3154C">
            <w:pPr>
              <w:pStyle w:val="NoSpacing"/>
              <w:rPr>
                <w:rFonts w:cs="Times New Roman"/>
                <w:sz w:val="22"/>
                <w:szCs w:val="22"/>
              </w:rPr>
            </w:pPr>
            <w:r w:rsidRPr="005B192D">
              <w:rPr>
                <w:rFonts w:cs="Times New Roman"/>
                <w:sz w:val="22"/>
                <w:szCs w:val="22"/>
              </w:rPr>
              <w:t>Kelemahan otot</w:t>
            </w:r>
          </w:p>
        </w:tc>
        <w:tc>
          <w:tcPr>
            <w:tcW w:w="231" w:type="pct"/>
            <w:tcBorders>
              <w:top w:val="nil"/>
              <w:bottom w:val="nil"/>
            </w:tcBorders>
          </w:tcPr>
          <w:p w14:paraId="40636AA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40FF37B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A0990B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C02AF5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0E0ED45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69F5A93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106943A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315518A3"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89EFD2F"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7663B0FD"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6989CD9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66A151C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55CC22E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363D44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7B4F1EE7" w14:textId="77777777" w:rsidTr="00F3154C">
        <w:trPr>
          <w:trHeight w:val="283"/>
        </w:trPr>
        <w:tc>
          <w:tcPr>
            <w:tcW w:w="341" w:type="pct"/>
            <w:tcBorders>
              <w:top w:val="nil"/>
              <w:bottom w:val="nil"/>
            </w:tcBorders>
          </w:tcPr>
          <w:p w14:paraId="3028887A" w14:textId="77777777" w:rsidR="00F3154C" w:rsidRPr="005B192D" w:rsidRDefault="00F3154C" w:rsidP="00F3154C">
            <w:pPr>
              <w:pStyle w:val="NoSpacing"/>
              <w:jc w:val="center"/>
              <w:rPr>
                <w:rFonts w:cs="Times New Roman"/>
                <w:sz w:val="22"/>
                <w:szCs w:val="22"/>
              </w:rPr>
            </w:pPr>
            <w:r w:rsidRPr="005B192D">
              <w:rPr>
                <w:rFonts w:cs="Times New Roman"/>
                <w:sz w:val="22"/>
                <w:szCs w:val="22"/>
              </w:rPr>
              <w:t>5.</w:t>
            </w:r>
          </w:p>
        </w:tc>
        <w:tc>
          <w:tcPr>
            <w:tcW w:w="1422" w:type="pct"/>
            <w:gridSpan w:val="2"/>
            <w:tcBorders>
              <w:top w:val="nil"/>
              <w:bottom w:val="nil"/>
            </w:tcBorders>
          </w:tcPr>
          <w:p w14:paraId="1E088B5C" w14:textId="77777777" w:rsidR="00F3154C" w:rsidRPr="005B192D" w:rsidRDefault="00F3154C" w:rsidP="00F3154C">
            <w:pPr>
              <w:pStyle w:val="NoSpacing"/>
              <w:rPr>
                <w:rFonts w:cs="Times New Roman"/>
                <w:sz w:val="22"/>
                <w:szCs w:val="22"/>
              </w:rPr>
            </w:pPr>
            <w:r w:rsidRPr="005B192D">
              <w:rPr>
                <w:rFonts w:cs="Times New Roman"/>
                <w:sz w:val="22"/>
                <w:szCs w:val="22"/>
              </w:rPr>
              <w:t>Kram otot</w:t>
            </w:r>
          </w:p>
        </w:tc>
        <w:tc>
          <w:tcPr>
            <w:tcW w:w="231" w:type="pct"/>
            <w:tcBorders>
              <w:top w:val="nil"/>
              <w:bottom w:val="nil"/>
            </w:tcBorders>
          </w:tcPr>
          <w:p w14:paraId="48D7167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E86EA50"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8D7F9A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0910F1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7FC277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2F82D8B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49C0F88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0B0B9CFA"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5791EA4D"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13D670C1"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4B05B5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CAD713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4DD764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F0EF16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6E1668CC" w14:textId="77777777" w:rsidTr="00F3154C">
        <w:trPr>
          <w:trHeight w:val="283"/>
        </w:trPr>
        <w:tc>
          <w:tcPr>
            <w:tcW w:w="2341" w:type="pct"/>
            <w:gridSpan w:val="7"/>
            <w:tcBorders>
              <w:top w:val="nil"/>
            </w:tcBorders>
          </w:tcPr>
          <w:p w14:paraId="2561901C"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2AE25651"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Meningkat</w:t>
            </w:r>
          </w:p>
          <w:p w14:paraId="48163A97"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Meningkat</w:t>
            </w:r>
          </w:p>
        </w:tc>
        <w:tc>
          <w:tcPr>
            <w:tcW w:w="2659" w:type="pct"/>
            <w:gridSpan w:val="13"/>
            <w:tcBorders>
              <w:top w:val="nil"/>
            </w:tcBorders>
          </w:tcPr>
          <w:p w14:paraId="17D2928B" w14:textId="77777777" w:rsidR="00F3154C" w:rsidRPr="005B192D" w:rsidRDefault="00F3154C" w:rsidP="005A5CFB">
            <w:pPr>
              <w:pStyle w:val="NoSpacing"/>
              <w:ind w:left="709"/>
              <w:rPr>
                <w:rFonts w:cs="Times New Roman"/>
                <w:sz w:val="22"/>
                <w:szCs w:val="22"/>
              </w:rPr>
            </w:pPr>
          </w:p>
          <w:p w14:paraId="044C9041"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0846B21B"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Menurun</w:t>
            </w:r>
          </w:p>
          <w:p w14:paraId="1B2B7AE5" w14:textId="1F2E1F90" w:rsidR="001E5AB3" w:rsidRPr="005B192D" w:rsidRDefault="00F3154C" w:rsidP="00A779E6">
            <w:pPr>
              <w:pStyle w:val="NoSpacing"/>
              <w:ind w:left="709"/>
              <w:rPr>
                <w:rFonts w:cs="Times New Roman"/>
                <w:sz w:val="22"/>
                <w:szCs w:val="22"/>
              </w:rPr>
            </w:pPr>
            <w:r w:rsidRPr="005B192D">
              <w:rPr>
                <w:rFonts w:cs="Times New Roman"/>
                <w:sz w:val="22"/>
                <w:szCs w:val="22"/>
              </w:rPr>
              <w:t>5 : Menurun</w:t>
            </w:r>
          </w:p>
        </w:tc>
      </w:tr>
      <w:tr w:rsidR="00F3154C" w:rsidRPr="005B192D" w14:paraId="6E5B3BB7" w14:textId="77777777" w:rsidTr="00F3154C">
        <w:trPr>
          <w:trHeight w:val="283"/>
        </w:trPr>
        <w:tc>
          <w:tcPr>
            <w:tcW w:w="341" w:type="pct"/>
            <w:tcBorders>
              <w:bottom w:val="nil"/>
            </w:tcBorders>
          </w:tcPr>
          <w:p w14:paraId="6CBF507E" w14:textId="77777777" w:rsidR="00F3154C" w:rsidRPr="005B192D" w:rsidRDefault="00F3154C" w:rsidP="00F3154C">
            <w:pPr>
              <w:pStyle w:val="NoSpacing"/>
              <w:jc w:val="center"/>
              <w:rPr>
                <w:rFonts w:cs="Times New Roman"/>
                <w:sz w:val="22"/>
                <w:szCs w:val="22"/>
              </w:rPr>
            </w:pPr>
            <w:r w:rsidRPr="005B192D">
              <w:rPr>
                <w:rFonts w:cs="Times New Roman"/>
                <w:sz w:val="22"/>
                <w:szCs w:val="22"/>
              </w:rPr>
              <w:t>6.</w:t>
            </w:r>
          </w:p>
        </w:tc>
        <w:tc>
          <w:tcPr>
            <w:tcW w:w="1422" w:type="pct"/>
            <w:gridSpan w:val="2"/>
            <w:tcBorders>
              <w:bottom w:val="nil"/>
            </w:tcBorders>
          </w:tcPr>
          <w:p w14:paraId="027FF1AE" w14:textId="77777777" w:rsidR="00F3154C" w:rsidRPr="005B192D" w:rsidRDefault="00F3154C" w:rsidP="00F3154C">
            <w:pPr>
              <w:pStyle w:val="NoSpacing"/>
              <w:rPr>
                <w:rFonts w:cs="Times New Roman"/>
                <w:sz w:val="22"/>
                <w:szCs w:val="22"/>
              </w:rPr>
            </w:pPr>
            <w:r w:rsidRPr="005B192D">
              <w:rPr>
                <w:rFonts w:cs="Times New Roman"/>
                <w:sz w:val="22"/>
                <w:szCs w:val="22"/>
              </w:rPr>
              <w:t>Pengisian kapiler</w:t>
            </w:r>
          </w:p>
        </w:tc>
        <w:tc>
          <w:tcPr>
            <w:tcW w:w="231" w:type="pct"/>
            <w:tcBorders>
              <w:bottom w:val="nil"/>
            </w:tcBorders>
          </w:tcPr>
          <w:p w14:paraId="01675617"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745E5478"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61DB858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3D9FA36E"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304D7CB1"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27B561F4"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right w:val="single" w:sz="4" w:space="0" w:color="auto"/>
            </w:tcBorders>
          </w:tcPr>
          <w:p w14:paraId="747B845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4190C80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6A55DCC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7B0489C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782660F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73621308"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14810222"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343B9F4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52A2CD6E" w14:textId="77777777" w:rsidTr="00F3154C">
        <w:trPr>
          <w:trHeight w:val="283"/>
        </w:trPr>
        <w:tc>
          <w:tcPr>
            <w:tcW w:w="341" w:type="pct"/>
            <w:tcBorders>
              <w:top w:val="nil"/>
              <w:bottom w:val="nil"/>
            </w:tcBorders>
          </w:tcPr>
          <w:p w14:paraId="3D0EC727" w14:textId="77777777" w:rsidR="00F3154C" w:rsidRPr="005B192D" w:rsidRDefault="00F3154C" w:rsidP="00F3154C">
            <w:pPr>
              <w:pStyle w:val="NoSpacing"/>
              <w:jc w:val="center"/>
              <w:rPr>
                <w:rFonts w:cs="Times New Roman"/>
                <w:sz w:val="22"/>
                <w:szCs w:val="22"/>
              </w:rPr>
            </w:pPr>
            <w:r w:rsidRPr="005B192D">
              <w:rPr>
                <w:rFonts w:cs="Times New Roman"/>
                <w:sz w:val="22"/>
                <w:szCs w:val="22"/>
              </w:rPr>
              <w:t>7.</w:t>
            </w:r>
          </w:p>
        </w:tc>
        <w:tc>
          <w:tcPr>
            <w:tcW w:w="1422" w:type="pct"/>
            <w:gridSpan w:val="2"/>
            <w:tcBorders>
              <w:top w:val="nil"/>
              <w:bottom w:val="nil"/>
            </w:tcBorders>
          </w:tcPr>
          <w:p w14:paraId="7AFAFDC1" w14:textId="77777777" w:rsidR="00F3154C" w:rsidRPr="005B192D" w:rsidRDefault="00F3154C" w:rsidP="00F3154C">
            <w:pPr>
              <w:pStyle w:val="NoSpacing"/>
              <w:rPr>
                <w:rFonts w:cs="Times New Roman"/>
                <w:sz w:val="22"/>
                <w:szCs w:val="22"/>
              </w:rPr>
            </w:pPr>
            <w:r w:rsidRPr="005B192D">
              <w:rPr>
                <w:rFonts w:cs="Times New Roman"/>
                <w:sz w:val="22"/>
                <w:szCs w:val="22"/>
              </w:rPr>
              <w:t xml:space="preserve">Akral </w:t>
            </w:r>
          </w:p>
        </w:tc>
        <w:tc>
          <w:tcPr>
            <w:tcW w:w="231" w:type="pct"/>
            <w:tcBorders>
              <w:top w:val="nil"/>
              <w:bottom w:val="nil"/>
            </w:tcBorders>
          </w:tcPr>
          <w:p w14:paraId="09E5C61C"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4EEDD05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45EDEA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691150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6E044E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4C0DEF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26374DC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32B08CD0"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3A16CB26"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177C448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55CB83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1140E6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978E83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E70A62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18942B8" w14:textId="77777777" w:rsidTr="00F3154C">
        <w:trPr>
          <w:trHeight w:val="283"/>
        </w:trPr>
        <w:tc>
          <w:tcPr>
            <w:tcW w:w="341" w:type="pct"/>
            <w:tcBorders>
              <w:top w:val="nil"/>
              <w:bottom w:val="nil"/>
            </w:tcBorders>
          </w:tcPr>
          <w:p w14:paraId="4AAFD5B1" w14:textId="77777777" w:rsidR="00F3154C" w:rsidRPr="005B192D" w:rsidRDefault="00F3154C" w:rsidP="00F3154C">
            <w:pPr>
              <w:pStyle w:val="NoSpacing"/>
              <w:jc w:val="center"/>
              <w:rPr>
                <w:rFonts w:cs="Times New Roman"/>
                <w:sz w:val="22"/>
                <w:szCs w:val="22"/>
              </w:rPr>
            </w:pPr>
            <w:r w:rsidRPr="005B192D">
              <w:rPr>
                <w:rFonts w:cs="Times New Roman"/>
                <w:sz w:val="22"/>
                <w:szCs w:val="22"/>
              </w:rPr>
              <w:t>8.</w:t>
            </w:r>
          </w:p>
        </w:tc>
        <w:tc>
          <w:tcPr>
            <w:tcW w:w="1422" w:type="pct"/>
            <w:gridSpan w:val="2"/>
            <w:tcBorders>
              <w:top w:val="nil"/>
              <w:bottom w:val="nil"/>
            </w:tcBorders>
          </w:tcPr>
          <w:p w14:paraId="56A5D43F" w14:textId="77777777" w:rsidR="00F3154C" w:rsidRPr="005B192D" w:rsidRDefault="00F3154C" w:rsidP="00F3154C">
            <w:pPr>
              <w:pStyle w:val="NoSpacing"/>
              <w:rPr>
                <w:rFonts w:cs="Times New Roman"/>
                <w:sz w:val="22"/>
                <w:szCs w:val="22"/>
              </w:rPr>
            </w:pPr>
            <w:r w:rsidRPr="005B192D">
              <w:rPr>
                <w:rFonts w:cs="Times New Roman"/>
                <w:sz w:val="22"/>
                <w:szCs w:val="22"/>
              </w:rPr>
              <w:t>Turgor kulit</w:t>
            </w:r>
          </w:p>
        </w:tc>
        <w:tc>
          <w:tcPr>
            <w:tcW w:w="231" w:type="pct"/>
            <w:tcBorders>
              <w:top w:val="nil"/>
              <w:bottom w:val="nil"/>
            </w:tcBorders>
          </w:tcPr>
          <w:p w14:paraId="32CC52C6"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6390404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2FFE0503"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F13002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6FAD87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04F8C25"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right w:val="single" w:sz="4" w:space="0" w:color="auto"/>
            </w:tcBorders>
          </w:tcPr>
          <w:p w14:paraId="36C060C0"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0D4C8297"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4B3A905B"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20C0C11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DBB39A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29FE0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A7D6C0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8A7342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5560FDE5" w14:textId="77777777" w:rsidTr="00F3154C">
        <w:trPr>
          <w:trHeight w:val="283"/>
        </w:trPr>
        <w:tc>
          <w:tcPr>
            <w:tcW w:w="341" w:type="pct"/>
            <w:tcBorders>
              <w:top w:val="nil"/>
              <w:bottom w:val="nil"/>
            </w:tcBorders>
          </w:tcPr>
          <w:p w14:paraId="49D1524D" w14:textId="77777777" w:rsidR="00F3154C" w:rsidRPr="005B192D" w:rsidRDefault="00F3154C" w:rsidP="00F3154C">
            <w:pPr>
              <w:pStyle w:val="NoSpacing"/>
              <w:jc w:val="center"/>
              <w:rPr>
                <w:rFonts w:cs="Times New Roman"/>
                <w:sz w:val="22"/>
                <w:szCs w:val="22"/>
              </w:rPr>
            </w:pPr>
            <w:r w:rsidRPr="005B192D">
              <w:rPr>
                <w:rFonts w:cs="Times New Roman"/>
                <w:sz w:val="22"/>
                <w:szCs w:val="22"/>
              </w:rPr>
              <w:t>9.</w:t>
            </w:r>
          </w:p>
        </w:tc>
        <w:tc>
          <w:tcPr>
            <w:tcW w:w="1422" w:type="pct"/>
            <w:gridSpan w:val="2"/>
            <w:tcBorders>
              <w:top w:val="nil"/>
              <w:bottom w:val="nil"/>
            </w:tcBorders>
          </w:tcPr>
          <w:p w14:paraId="7E4F3C6B" w14:textId="77777777" w:rsidR="00F3154C" w:rsidRPr="005B192D" w:rsidRDefault="00F3154C" w:rsidP="00F3154C">
            <w:pPr>
              <w:pStyle w:val="NoSpacing"/>
              <w:rPr>
                <w:rFonts w:cs="Times New Roman"/>
                <w:sz w:val="22"/>
                <w:szCs w:val="22"/>
              </w:rPr>
            </w:pPr>
            <w:r w:rsidRPr="005B192D">
              <w:rPr>
                <w:rFonts w:cs="Times New Roman"/>
                <w:sz w:val="22"/>
                <w:szCs w:val="22"/>
              </w:rPr>
              <w:t>Tekanan darah sistolik</w:t>
            </w:r>
          </w:p>
        </w:tc>
        <w:tc>
          <w:tcPr>
            <w:tcW w:w="231" w:type="pct"/>
            <w:tcBorders>
              <w:top w:val="nil"/>
              <w:bottom w:val="nil"/>
            </w:tcBorders>
          </w:tcPr>
          <w:p w14:paraId="40CDDD04"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34A4BDF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top w:val="nil"/>
              <w:bottom w:val="nil"/>
            </w:tcBorders>
          </w:tcPr>
          <w:p w14:paraId="2F179813"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731DC5B"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0EDF6587"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B46B70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right w:val="single" w:sz="4" w:space="0" w:color="auto"/>
            </w:tcBorders>
          </w:tcPr>
          <w:p w14:paraId="52E91A6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53A5DEF8"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1D67A0DE"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2B933725"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49B75FC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AE15C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2AF682B"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E3C2B9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827BFA2" w14:textId="77777777" w:rsidTr="00F3154C">
        <w:trPr>
          <w:trHeight w:val="283"/>
        </w:trPr>
        <w:tc>
          <w:tcPr>
            <w:tcW w:w="341" w:type="pct"/>
            <w:tcBorders>
              <w:top w:val="nil"/>
              <w:bottom w:val="nil"/>
            </w:tcBorders>
          </w:tcPr>
          <w:p w14:paraId="04F92352" w14:textId="77777777" w:rsidR="00F3154C" w:rsidRPr="005B192D" w:rsidRDefault="00F3154C" w:rsidP="00F3154C">
            <w:pPr>
              <w:pStyle w:val="NoSpacing"/>
              <w:jc w:val="center"/>
              <w:rPr>
                <w:rFonts w:cs="Times New Roman"/>
                <w:sz w:val="22"/>
                <w:szCs w:val="22"/>
              </w:rPr>
            </w:pPr>
            <w:r w:rsidRPr="005B192D">
              <w:rPr>
                <w:rFonts w:cs="Times New Roman"/>
                <w:sz w:val="22"/>
                <w:szCs w:val="22"/>
              </w:rPr>
              <w:t>10.</w:t>
            </w:r>
          </w:p>
        </w:tc>
        <w:tc>
          <w:tcPr>
            <w:tcW w:w="1422" w:type="pct"/>
            <w:gridSpan w:val="2"/>
            <w:tcBorders>
              <w:top w:val="nil"/>
              <w:bottom w:val="nil"/>
            </w:tcBorders>
          </w:tcPr>
          <w:p w14:paraId="64CCAE32" w14:textId="77777777" w:rsidR="00F3154C" w:rsidRPr="005B192D" w:rsidRDefault="00F3154C" w:rsidP="00F3154C">
            <w:pPr>
              <w:pStyle w:val="NoSpacing"/>
              <w:rPr>
                <w:rFonts w:cs="Times New Roman"/>
                <w:sz w:val="22"/>
                <w:szCs w:val="22"/>
              </w:rPr>
            </w:pPr>
            <w:r w:rsidRPr="005B192D">
              <w:rPr>
                <w:rFonts w:cs="Times New Roman"/>
                <w:sz w:val="22"/>
                <w:szCs w:val="22"/>
              </w:rPr>
              <w:t>Tekanan darah diastolik</w:t>
            </w:r>
          </w:p>
        </w:tc>
        <w:tc>
          <w:tcPr>
            <w:tcW w:w="231" w:type="pct"/>
            <w:tcBorders>
              <w:top w:val="nil"/>
              <w:bottom w:val="nil"/>
            </w:tcBorders>
          </w:tcPr>
          <w:p w14:paraId="1B4390DA"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0A18C92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top w:val="nil"/>
              <w:bottom w:val="nil"/>
            </w:tcBorders>
          </w:tcPr>
          <w:p w14:paraId="73E8808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996B153"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651D9CA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3C10D61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6CF30FF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43B96DF9"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BBCB61C"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51A3230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7A8432C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C9D486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8EF42C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0DE292D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975747A" w14:textId="77777777" w:rsidTr="00F3154C">
        <w:trPr>
          <w:trHeight w:val="283"/>
        </w:trPr>
        <w:tc>
          <w:tcPr>
            <w:tcW w:w="2399" w:type="pct"/>
            <w:gridSpan w:val="8"/>
            <w:tcBorders>
              <w:top w:val="nil"/>
            </w:tcBorders>
          </w:tcPr>
          <w:p w14:paraId="37EF83EB"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7AA48E95"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Memburuk</w:t>
            </w:r>
          </w:p>
          <w:p w14:paraId="15FEDD85"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Memburuk</w:t>
            </w:r>
          </w:p>
        </w:tc>
        <w:tc>
          <w:tcPr>
            <w:tcW w:w="2601" w:type="pct"/>
            <w:gridSpan w:val="12"/>
            <w:tcBorders>
              <w:top w:val="nil"/>
            </w:tcBorders>
          </w:tcPr>
          <w:p w14:paraId="6D8506AA" w14:textId="77777777" w:rsidR="00F3154C" w:rsidRPr="005B192D" w:rsidRDefault="00F3154C" w:rsidP="005A5CFB">
            <w:pPr>
              <w:pStyle w:val="NoSpacing"/>
              <w:ind w:left="709"/>
              <w:rPr>
                <w:rFonts w:cs="Times New Roman"/>
                <w:sz w:val="22"/>
                <w:szCs w:val="22"/>
              </w:rPr>
            </w:pPr>
          </w:p>
          <w:p w14:paraId="235D8F50"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574FA4BC"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Membaik</w:t>
            </w:r>
          </w:p>
          <w:p w14:paraId="256FB4BD" w14:textId="1DFF3887" w:rsidR="001E5AB3" w:rsidRPr="005B192D" w:rsidRDefault="00F3154C" w:rsidP="00A779E6">
            <w:pPr>
              <w:pStyle w:val="NoSpacing"/>
              <w:ind w:left="709"/>
              <w:rPr>
                <w:rFonts w:cs="Times New Roman"/>
                <w:sz w:val="22"/>
                <w:szCs w:val="22"/>
              </w:rPr>
            </w:pPr>
            <w:r w:rsidRPr="005B192D">
              <w:rPr>
                <w:rFonts w:cs="Times New Roman"/>
                <w:sz w:val="22"/>
                <w:szCs w:val="22"/>
              </w:rPr>
              <w:t>5 : Membaik</w:t>
            </w:r>
          </w:p>
        </w:tc>
      </w:tr>
    </w:tbl>
    <w:p w14:paraId="3A02408A" w14:textId="77777777" w:rsidR="00F3154C" w:rsidRPr="005B192D" w:rsidRDefault="00F3154C" w:rsidP="004E5AD7">
      <w:pPr>
        <w:pStyle w:val="NoSpacing"/>
        <w:spacing w:line="276" w:lineRule="auto"/>
        <w:ind w:firstLine="426"/>
        <w:rPr>
          <w:rFonts w:cs="Times New Roman"/>
          <w:sz w:val="22"/>
          <w:lang w:val="id-ID"/>
        </w:rPr>
      </w:pPr>
    </w:p>
    <w:p w14:paraId="6CB9ADAA" w14:textId="77777777" w:rsidR="003A702F" w:rsidRDefault="003A702F" w:rsidP="004E5AD7">
      <w:pPr>
        <w:pStyle w:val="NoSpacing"/>
        <w:spacing w:line="276" w:lineRule="auto"/>
        <w:ind w:firstLine="426"/>
        <w:rPr>
          <w:rFonts w:cs="Times New Roman"/>
          <w:sz w:val="22"/>
          <w:lang w:val="id-ID"/>
        </w:rPr>
        <w:sectPr w:rsidR="003A702F" w:rsidSect="00D54A51">
          <w:type w:val="continuous"/>
          <w:pgSz w:w="11907" w:h="16839" w:code="9"/>
          <w:pgMar w:top="1701" w:right="1701" w:bottom="1701" w:left="1701" w:header="720" w:footer="720" w:gutter="0"/>
          <w:cols w:space="720"/>
          <w:docGrid w:linePitch="360"/>
        </w:sectPr>
      </w:pPr>
    </w:p>
    <w:p w14:paraId="0372CE45" w14:textId="1AD8080D"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lastRenderedPageBreak/>
        <w:t xml:space="preserve">Tabel 4 menunjukkan bahwa Nn. A dan Nn. W mengalami peningkatan perfusi perifer </w:t>
      </w:r>
      <w:r w:rsidR="00D260C9" w:rsidRPr="004E5AD7">
        <w:rPr>
          <w:rFonts w:cs="Times New Roman"/>
          <w:szCs w:val="24"/>
          <w:lang w:val="id-ID"/>
        </w:rPr>
        <w:t xml:space="preserve">dari sedang (skala 3) menjadi meningkat (skala 5) </w:t>
      </w:r>
      <w:r w:rsidRPr="004E5AD7">
        <w:rPr>
          <w:rFonts w:cs="Times New Roman"/>
          <w:szCs w:val="24"/>
          <w:lang w:val="id-ID"/>
        </w:rPr>
        <w:t xml:space="preserve">setelah mengonsumsi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selama tujuh hari.</w:t>
      </w:r>
    </w:p>
    <w:p w14:paraId="665FE243" w14:textId="77777777" w:rsidR="008A4B20" w:rsidRPr="004E5AD7" w:rsidRDefault="008A4B20" w:rsidP="004E5AD7">
      <w:pPr>
        <w:pStyle w:val="NoSpacing"/>
        <w:spacing w:line="276" w:lineRule="auto"/>
        <w:ind w:firstLine="426"/>
        <w:rPr>
          <w:rFonts w:cs="Times New Roman"/>
          <w:szCs w:val="24"/>
          <w:lang w:val="id-ID"/>
        </w:rPr>
      </w:pPr>
    </w:p>
    <w:p w14:paraId="07782332" w14:textId="77777777" w:rsidR="00A55C26" w:rsidRPr="004E5AD7" w:rsidRDefault="00A55C26" w:rsidP="004E5AD7">
      <w:pPr>
        <w:pStyle w:val="NoSpacing"/>
        <w:spacing w:line="276" w:lineRule="auto"/>
        <w:rPr>
          <w:rFonts w:cs="Times New Roman"/>
          <w:b/>
          <w:szCs w:val="24"/>
          <w:lang w:val="id-ID"/>
        </w:rPr>
      </w:pPr>
      <w:r w:rsidRPr="004E5AD7">
        <w:rPr>
          <w:rFonts w:cs="Times New Roman"/>
          <w:b/>
          <w:szCs w:val="24"/>
          <w:lang w:val="id-ID"/>
        </w:rPr>
        <w:t>PEMBAHASAN</w:t>
      </w:r>
    </w:p>
    <w:p w14:paraId="26EAFC7F" w14:textId="2320973B"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 xml:space="preserve">Hasil pelaksanaan studi kasus yang berfokus pada pemberian diit pasien </w:t>
      </w:r>
      <w:r w:rsidRPr="004E5AD7">
        <w:rPr>
          <w:rFonts w:cs="Times New Roman"/>
          <w:szCs w:val="24"/>
          <w:lang w:val="id-ID"/>
        </w:rPr>
        <w:lastRenderedPageBreak/>
        <w:t xml:space="preserve">anemia yang mengalami perfusi perifer tidak efektif dengan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505919"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yaitu sebagai berikut :</w:t>
      </w:r>
    </w:p>
    <w:p w14:paraId="1FE56AFB" w14:textId="77777777" w:rsidR="00F3154C" w:rsidRPr="004E5AD7" w:rsidRDefault="00F3154C" w:rsidP="004E5AD7">
      <w:pPr>
        <w:pStyle w:val="Heading3"/>
        <w:spacing w:after="0" w:line="276" w:lineRule="auto"/>
        <w:jc w:val="both"/>
        <w:rPr>
          <w:rFonts w:cs="Times New Roman"/>
          <w:szCs w:val="24"/>
          <w:lang w:val="id-ID"/>
        </w:rPr>
      </w:pPr>
      <w:bookmarkStart w:id="2" w:name="_Toc129069671"/>
      <w:r w:rsidRPr="004E5AD7">
        <w:rPr>
          <w:rFonts w:cs="Times New Roman"/>
          <w:szCs w:val="24"/>
          <w:lang w:val="id-ID"/>
        </w:rPr>
        <w:t>Identifikasi Pasien</w:t>
      </w:r>
      <w:bookmarkEnd w:id="2"/>
    </w:p>
    <w:p w14:paraId="3F45E6AA" w14:textId="5AC52DE6"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 xml:space="preserve">Keseluruhan manifestasi klinis yang dialami kedua responen studi kasus adalah sama, diantaranya kelelahan, kelemahan, sakit kepala/ pusing, dispnea, takikardi, kulit pucat dan </w:t>
      </w:r>
      <w:r w:rsidRPr="004E5AD7">
        <w:rPr>
          <w:rFonts w:cs="Times New Roman"/>
          <w:szCs w:val="24"/>
          <w:lang w:val="id-ID"/>
        </w:rPr>
        <w:lastRenderedPageBreak/>
        <w:t>anoreksia</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{"citationItems":[{"id":"ITEM-1","itemData":{"author":[{"dropping-particle":"","family":"Abdulrazzaq Othman Alagbare","given":"","non-dropping-particle":"","parse-names":false,"suffix":""}],"container-title":"Hematology Lecture Notes For Bachelor of Medical Laboratory Science","id":"ITEM-1","issued":{"date-parts":[["2017"]]},"publisher":"Hematology Lecture Notes","publisher-place":"Yemen-Sana'a","title":"Erythrocyte Disorders (Anemia)","type":"book"},"uris":["http://www.mendeley.com/documents/?uuid=350afaaa-d82f-4924-80c6-c7cc3acd7243"]}],"mendeley":{"formattedCitation":"(Abdulrazzaq Othman Alagbare, 2017)","plainTextFormattedCitation":"(Abdulrazzaq Othman Alagbare, 2017)","previouslyFormattedCitation":"(Abdulrazzaq Othman Alagbare, 2017)"},"properties":{"noteIndex":0},"schema":"https://github.com/citation-style-language/schema/raw/master/csl-citation.json"}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(Abdulrazzaq Othman Alagbare, 2017)</w:t>
      </w:r>
      <w:r w:rsidR="005A5CFB" w:rsidRPr="004E5AD7">
        <w:rPr>
          <w:rFonts w:cs="Times New Roman"/>
          <w:szCs w:val="24"/>
          <w:lang w:val="id-ID"/>
        </w:rPr>
        <w:fldChar w:fldCharType="end"/>
      </w:r>
      <w:r w:rsidRPr="004E5AD7">
        <w:rPr>
          <w:rFonts w:cs="Times New Roman"/>
          <w:szCs w:val="24"/>
          <w:lang w:val="id-ID"/>
        </w:rPr>
        <w:t>. Kurang konsentrasi, otot-otot ekstremitas lemah, tekanan darah rendah juga d</w:t>
      </w:r>
      <w:r w:rsidR="005A5CFB" w:rsidRPr="004E5AD7">
        <w:rPr>
          <w:rFonts w:cs="Times New Roman"/>
          <w:szCs w:val="24"/>
          <w:lang w:val="id-ID"/>
        </w:rPr>
        <w:t>itemui pada penderita anemia</w:t>
      </w:r>
      <w:r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{"citationItems":[{"id":"ITEM-1","itemData":{"author":[{"dropping-particle":"","family":"Mubin","given":"A Halim","non-dropping-particle":"","parse-names":false,"suffix":""}],"edition":"3","editor":[{"dropping-particle":"","family":"Suyono","given":"Y Joko","non-dropping-particle":"","parse-names":false,"suffix":""}],"id":"ITEM-1","issued":{"date-parts":[["2014"]]},"publisher":"EGC","publisher-place":"Jakarta","title":"Paduan Praktis Ilmu Penyakit Dalam","type":"book"},"uris":["http://www.mendeley.com/documents/?uuid=5efc5bc0-c451-4c2f-b1d1-39659af7b0e2"]},{"id":"ITEM-2","itemData":{"author":[{"dropping-particle":"","family":"Smeltzer","given":"","non-dropping-particle":"","parse-names":false,"suffix":""},{"dropping-particle":"","family":"Bare's","given":"","non-dropping-particle":"","parse-names":false,"suffix":""}],"edition":"4","editor":[{"dropping-particle":"","family":"Farrell","given":"Maureen","non-dropping-particle":"","parse-names":false,"suffix":""}],"id":"ITEM-2","issued":{"date-parts":[["2017"]]},"publisher":"Wolters Kluwer","publisher-place":"China","title":"Smeltzer &amp; Bare's Textbook of Medical-Surgical Nursing ","type":"book","volume":"1"},"uris":["http://www.mendeley.com/documents/?uuid=030299b3-ff05-3732-8236-04b445b86743"]}],"mendeley":{"formattedCitation":"(Mubin, 2014; Smeltzer &amp; Bare’s, 2017)","plainTextFormattedCitation":"(Mubin, 2014; Smeltzer &amp; Bare’s, 2017)","previouslyFormattedCitation":"(Mubin, 2014; Smeltzer &amp; Bare’s, 2017)"},"properties":{"noteIndex":0},"schema":"https://github.com/citation-style-language/schema/raw/master/csl-citation.json"}</w:instrText>
      </w:r>
      <w:r w:rsidRPr="004E5AD7">
        <w:rPr>
          <w:rFonts w:cs="Times New Roman"/>
          <w:szCs w:val="24"/>
          <w:lang w:val="id-ID"/>
        </w:rPr>
        <w:fldChar w:fldCharType="separate"/>
      </w:r>
      <w:r w:rsidR="005B192D" w:rsidRPr="004E5AD7">
        <w:rPr>
          <w:rFonts w:cs="Times New Roman"/>
          <w:noProof/>
          <w:szCs w:val="24"/>
          <w:lang w:val="id-ID"/>
        </w:rPr>
        <w:t>(Mubin, 2014; Smeltzer &amp; Bare’s, 2017)</w:t>
      </w:r>
      <w:r w:rsidRPr="004E5AD7">
        <w:rPr>
          <w:rFonts w:cs="Times New Roman"/>
          <w:szCs w:val="24"/>
          <w:lang w:val="id-ID"/>
        </w:rPr>
        <w:fldChar w:fldCharType="end"/>
      </w:r>
      <w:r w:rsidRPr="004E5AD7">
        <w:rPr>
          <w:rFonts w:cs="Times New Roman"/>
          <w:szCs w:val="24"/>
          <w:lang w:val="id-ID"/>
        </w:rPr>
        <w:t xml:space="preserve">. </w:t>
      </w:r>
      <w:r w:rsidR="00505919" w:rsidRPr="004E5AD7">
        <w:rPr>
          <w:rFonts w:cs="Times New Roman"/>
          <w:szCs w:val="24"/>
          <w:lang w:val="id-ID"/>
        </w:rPr>
        <w:t>Mudah</w:t>
      </w:r>
      <w:r w:rsidRPr="004E5AD7">
        <w:rPr>
          <w:rFonts w:cs="Times New Roman"/>
          <w:szCs w:val="24"/>
          <w:lang w:val="id-ID"/>
        </w:rPr>
        <w:t xml:space="preserve"> lelah atau kelelahan disebabkan oleh</w:t>
      </w:r>
      <w:r w:rsidR="00505919" w:rsidRPr="004E5AD7">
        <w:rPr>
          <w:rFonts w:cs="Times New Roman"/>
          <w:szCs w:val="24"/>
          <w:lang w:val="id-ID"/>
        </w:rPr>
        <w:t xml:space="preserve"> kekurangan</w:t>
      </w:r>
      <w:r w:rsidRPr="004E5AD7">
        <w:rPr>
          <w:rFonts w:cs="Times New Roman"/>
          <w:szCs w:val="24"/>
          <w:lang w:val="id-ID"/>
        </w:rPr>
        <w:t xml:space="preserve"> simpanan oksigen dalam jaringan otot sehingga</w:t>
      </w:r>
      <w:r w:rsidR="00505919" w:rsidRPr="004E5AD7">
        <w:rPr>
          <w:rFonts w:cs="Times New Roman"/>
          <w:szCs w:val="24"/>
          <w:lang w:val="id-ID"/>
        </w:rPr>
        <w:t xml:space="preserve"> mengganggu</w:t>
      </w:r>
      <w:r w:rsidRPr="004E5AD7">
        <w:rPr>
          <w:rFonts w:cs="Times New Roman"/>
          <w:szCs w:val="24"/>
          <w:lang w:val="id-ID"/>
        </w:rPr>
        <w:t xml:space="preserve"> metabolisme otot; </w:t>
      </w:r>
      <w:r w:rsidR="00505919" w:rsidRPr="004E5AD7">
        <w:rPr>
          <w:rFonts w:cs="Times New Roman"/>
          <w:szCs w:val="24"/>
          <w:lang w:val="id-ID"/>
        </w:rPr>
        <w:t>sakit</w:t>
      </w:r>
      <w:r w:rsidRPr="004E5AD7">
        <w:rPr>
          <w:rFonts w:cs="Times New Roman"/>
          <w:szCs w:val="24"/>
          <w:lang w:val="id-ID"/>
        </w:rPr>
        <w:t xml:space="preserve"> kepala dan pusing merupakan kompensasi dimana otak kekurangan oksigen karena </w:t>
      </w:r>
      <w:r w:rsidR="00505919" w:rsidRPr="004E5AD7">
        <w:rPr>
          <w:rFonts w:cs="Times New Roman"/>
          <w:szCs w:val="24"/>
          <w:lang w:val="id-ID"/>
        </w:rPr>
        <w:t>kapasitas transportasi</w:t>
      </w:r>
      <w:r w:rsidRPr="004E5AD7">
        <w:rPr>
          <w:rFonts w:cs="Times New Roman"/>
          <w:szCs w:val="24"/>
          <w:lang w:val="id-ID"/>
        </w:rPr>
        <w:t xml:space="preserve"> </w:t>
      </w:r>
      <w:r w:rsidR="00505919" w:rsidRPr="004E5AD7">
        <w:rPr>
          <w:rFonts w:cs="Times New Roman"/>
          <w:szCs w:val="24"/>
          <w:lang w:val="id-ID"/>
        </w:rPr>
        <w:t>Hb</w:t>
      </w:r>
      <w:r w:rsidRPr="004E5AD7">
        <w:rPr>
          <w:rFonts w:cs="Times New Roman"/>
          <w:szCs w:val="24"/>
          <w:lang w:val="id-ID"/>
        </w:rPr>
        <w:t xml:space="preserve"> berkurang; kesulitan bernapas, terkadang sesak napas merupakan gejala, dimana tubuh </w:t>
      </w:r>
      <w:r w:rsidR="00EC71FB" w:rsidRPr="004E5AD7">
        <w:rPr>
          <w:rFonts w:cs="Times New Roman"/>
          <w:szCs w:val="24"/>
          <w:lang w:val="id-ID"/>
        </w:rPr>
        <w:t>membutuhkan</w:t>
      </w:r>
      <w:r w:rsidRPr="004E5AD7">
        <w:rPr>
          <w:rFonts w:cs="Times New Roman"/>
          <w:szCs w:val="24"/>
          <w:lang w:val="id-ID"/>
        </w:rPr>
        <w:t xml:space="preserve"> lebih banyak oksigen dengan cara kompensasi pernapasan lebih dipercepat; palpitasi, dimana jantung </w:t>
      </w:r>
      <w:r w:rsidR="00EC71FB" w:rsidRPr="004E5AD7">
        <w:rPr>
          <w:rFonts w:cs="Times New Roman"/>
          <w:szCs w:val="24"/>
          <w:lang w:val="id-ID"/>
        </w:rPr>
        <w:t>berdetak</w:t>
      </w:r>
      <w:r w:rsidRPr="004E5AD7">
        <w:rPr>
          <w:rFonts w:cs="Times New Roman"/>
          <w:szCs w:val="24"/>
          <w:lang w:val="id-ID"/>
        </w:rPr>
        <w:t xml:space="preserve"> lebih cepat diikuti dengan </w:t>
      </w:r>
      <w:r w:rsidR="00EC71FB" w:rsidRPr="004E5AD7">
        <w:rPr>
          <w:rFonts w:cs="Times New Roman"/>
          <w:szCs w:val="24"/>
          <w:lang w:val="id-ID"/>
        </w:rPr>
        <w:t>denyut nadi meningkat</w:t>
      </w:r>
      <w:r w:rsidRPr="004E5AD7">
        <w:rPr>
          <w:rFonts w:cs="Times New Roman"/>
          <w:szCs w:val="24"/>
          <w:lang w:val="id-ID"/>
        </w:rPr>
        <w:t xml:space="preserve">; dan pucat pada </w:t>
      </w:r>
      <w:r w:rsidR="00EC71FB" w:rsidRPr="004E5AD7">
        <w:rPr>
          <w:rFonts w:cs="Times New Roman"/>
          <w:szCs w:val="24"/>
          <w:lang w:val="id-ID"/>
        </w:rPr>
        <w:t>wajah</w:t>
      </w:r>
      <w:r w:rsidRPr="004E5AD7">
        <w:rPr>
          <w:rFonts w:cs="Times New Roman"/>
          <w:szCs w:val="24"/>
          <w:lang w:val="id-ID"/>
        </w:rPr>
        <w:t>, telapak tangan, kuku, membran mukosa mulut, juga konjungtiva</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(Rahayu et al., 2019)</w:t>
      </w:r>
      <w:r w:rsidR="005A5CFB" w:rsidRPr="004E5AD7">
        <w:rPr>
          <w:rFonts w:cs="Times New Roman"/>
          <w:szCs w:val="24"/>
          <w:lang w:val="id-ID"/>
        </w:rPr>
        <w:fldChar w:fldCharType="end"/>
      </w:r>
      <w:r w:rsidRPr="004E5AD7">
        <w:rPr>
          <w:rFonts w:cs="Times New Roman"/>
          <w:szCs w:val="24"/>
          <w:lang w:val="id-ID"/>
        </w:rPr>
        <w:t xml:space="preserve">. Peningkatan </w:t>
      </w:r>
      <w:r w:rsidR="00EC71FB" w:rsidRPr="004E5AD7">
        <w:rPr>
          <w:rFonts w:cs="Times New Roman"/>
          <w:szCs w:val="24"/>
          <w:lang w:val="id-ID"/>
        </w:rPr>
        <w:t>detak</w:t>
      </w:r>
      <w:r w:rsidRPr="004E5AD7">
        <w:rPr>
          <w:rFonts w:cs="Times New Roman"/>
          <w:szCs w:val="24"/>
          <w:lang w:val="id-ID"/>
        </w:rPr>
        <w:t xml:space="preserve"> jantung atau takikardi dapat juga disebabkan karena tubuh berusaha </w:t>
      </w:r>
      <w:r w:rsidR="00EC71FB" w:rsidRPr="004E5AD7">
        <w:rPr>
          <w:rFonts w:cs="Times New Roman"/>
          <w:szCs w:val="24"/>
          <w:lang w:val="id-ID"/>
        </w:rPr>
        <w:t>mensuplai</w:t>
      </w:r>
      <w:r w:rsidRPr="004E5AD7">
        <w:rPr>
          <w:rFonts w:cs="Times New Roman"/>
          <w:szCs w:val="24"/>
          <w:lang w:val="id-ID"/>
        </w:rPr>
        <w:t xml:space="preserve"> oksigen lebih banyak ke jaringan, </w:t>
      </w:r>
      <w:r w:rsidRPr="004E5AD7">
        <w:rPr>
          <w:rFonts w:cs="Times New Roman"/>
          <w:i/>
          <w:szCs w:val="24"/>
          <w:lang w:val="id-ID"/>
        </w:rPr>
        <w:t>dyspnea</w:t>
      </w:r>
      <w:r w:rsidRPr="004E5AD7">
        <w:rPr>
          <w:rFonts w:cs="Times New Roman"/>
          <w:szCs w:val="24"/>
          <w:lang w:val="id-ID"/>
        </w:rPr>
        <w:t xml:space="preserve"> karena tubuh berusaha </w:t>
      </w:r>
      <w:r w:rsidR="00EC71FB" w:rsidRPr="004E5AD7">
        <w:rPr>
          <w:rFonts w:cs="Times New Roman"/>
          <w:szCs w:val="24"/>
          <w:lang w:val="id-ID"/>
        </w:rPr>
        <w:t>memasok</w:t>
      </w:r>
      <w:r w:rsidRPr="004E5AD7">
        <w:rPr>
          <w:rFonts w:cs="Times New Roman"/>
          <w:szCs w:val="24"/>
          <w:lang w:val="id-ID"/>
        </w:rPr>
        <w:t xml:space="preserve"> lebih banyak oksigen kepada darah, pusing diakibatkan berkurangnya pasokan darah ke otak. </w:t>
      </w:r>
      <w:r w:rsidR="00EC71FB" w:rsidRPr="004E5AD7">
        <w:rPr>
          <w:rFonts w:cs="Times New Roman"/>
          <w:szCs w:val="24"/>
          <w:lang w:val="id-ID"/>
        </w:rPr>
        <w:t>Penderita</w:t>
      </w:r>
      <w:r w:rsidRPr="004E5AD7">
        <w:rPr>
          <w:rFonts w:cs="Times New Roman"/>
          <w:szCs w:val="24"/>
          <w:lang w:val="id-ID"/>
        </w:rPr>
        <w:t xml:space="preserve"> anemia merasakan lelah </w:t>
      </w:r>
      <w:r w:rsidR="00EC71FB" w:rsidRPr="004E5AD7">
        <w:rPr>
          <w:rFonts w:cs="Times New Roman"/>
          <w:szCs w:val="24"/>
          <w:lang w:val="id-ID"/>
        </w:rPr>
        <w:t>akibat</w:t>
      </w:r>
      <w:r w:rsidRPr="004E5AD7">
        <w:rPr>
          <w:rFonts w:cs="Times New Roman"/>
          <w:szCs w:val="24"/>
          <w:lang w:val="id-ID"/>
        </w:rPr>
        <w:t xml:space="preserve"> </w:t>
      </w:r>
      <w:r w:rsidR="00EC71FB" w:rsidRPr="004E5AD7">
        <w:rPr>
          <w:rFonts w:cs="Times New Roman"/>
          <w:szCs w:val="24"/>
          <w:lang w:val="id-ID"/>
        </w:rPr>
        <w:t>peningkatan</w:t>
      </w:r>
      <w:r w:rsidRPr="004E5AD7">
        <w:rPr>
          <w:rFonts w:cs="Times New Roman"/>
          <w:szCs w:val="24"/>
          <w:lang w:val="id-ID"/>
        </w:rPr>
        <w:t xml:space="preserve"> oksigenasi berbagai organ termasuk otot jantung dan rangka, kulit pucat karena berkurangnya </w:t>
      </w:r>
      <w:r w:rsidR="00EC71FB" w:rsidRPr="004E5AD7">
        <w:rPr>
          <w:rFonts w:cs="Times New Roman"/>
          <w:szCs w:val="24"/>
          <w:lang w:val="id-ID"/>
        </w:rPr>
        <w:t>hipoksia</w:t>
      </w:r>
      <w:r w:rsidRPr="004E5AD7">
        <w:rPr>
          <w:rFonts w:cs="Times New Roman"/>
          <w:szCs w:val="24"/>
          <w:lang w:val="id-ID"/>
        </w:rPr>
        <w:t xml:space="preserve"> dan </w:t>
      </w:r>
      <w:r w:rsidR="00EC71FB" w:rsidRPr="004E5AD7">
        <w:rPr>
          <w:rFonts w:cs="Times New Roman"/>
          <w:szCs w:val="24"/>
          <w:lang w:val="id-ID"/>
        </w:rPr>
        <w:t>kehilangan nafsu makan akibat</w:t>
      </w:r>
      <w:r w:rsidRPr="004E5AD7">
        <w:rPr>
          <w:rFonts w:cs="Times New Roman"/>
          <w:szCs w:val="24"/>
          <w:lang w:val="id-ID"/>
        </w:rPr>
        <w:t xml:space="preserve"> penurunan aliran darah salura</w:t>
      </w:r>
      <w:r w:rsidR="005A5CFB" w:rsidRPr="004E5AD7">
        <w:rPr>
          <w:rFonts w:cs="Times New Roman"/>
          <w:szCs w:val="24"/>
          <w:lang w:val="id-ID"/>
        </w:rPr>
        <w:t xml:space="preserve">n cerna dan </w:t>
      </w:r>
      <w:r w:rsidR="00EC71FB" w:rsidRPr="004E5AD7">
        <w:rPr>
          <w:rFonts w:cs="Times New Roman"/>
          <w:szCs w:val="24"/>
          <w:lang w:val="id-ID"/>
        </w:rPr>
        <w:t>sistem</w:t>
      </w:r>
      <w:r w:rsidR="005A5CFB" w:rsidRPr="004E5AD7">
        <w:rPr>
          <w:rFonts w:cs="Times New Roman"/>
          <w:szCs w:val="24"/>
          <w:lang w:val="id-ID"/>
        </w:rPr>
        <w:t xml:space="preserve"> saraf pusat</w:t>
      </w:r>
      <w:r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sidRPr="004E5AD7">
        <w:rPr>
          <w:rFonts w:cs="Times New Roman"/>
          <w:szCs w:val="24"/>
          <w:lang w:val="id-ID"/>
        </w:rPr>
        <w:fldChar w:fldCharType="separate"/>
      </w:r>
      <w:r w:rsidR="005B192D" w:rsidRPr="004E5AD7">
        <w:rPr>
          <w:rFonts w:cs="Times New Roman"/>
          <w:noProof/>
          <w:szCs w:val="24"/>
          <w:lang w:val="id-ID"/>
        </w:rPr>
        <w:t>(Soebroto, 2020)</w:t>
      </w:r>
      <w:r w:rsidRPr="004E5AD7">
        <w:rPr>
          <w:rFonts w:cs="Times New Roman"/>
          <w:szCs w:val="24"/>
          <w:lang w:val="id-ID"/>
        </w:rPr>
        <w:fldChar w:fldCharType="end"/>
      </w:r>
      <w:r w:rsidRPr="004E5AD7">
        <w:rPr>
          <w:rFonts w:cs="Times New Roman"/>
          <w:szCs w:val="24"/>
          <w:lang w:val="id-ID"/>
        </w:rPr>
        <w:t>.</w:t>
      </w:r>
    </w:p>
    <w:p w14:paraId="77AEEC89" w14:textId="57ED2B7F"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 xml:space="preserve">Kriteria inklusi yang </w:t>
      </w:r>
      <w:r w:rsidR="00EC71FB" w:rsidRPr="004E5AD7">
        <w:rPr>
          <w:rFonts w:cs="Times New Roman"/>
          <w:szCs w:val="24"/>
          <w:lang w:val="id-ID"/>
        </w:rPr>
        <w:t>digunakan</w:t>
      </w:r>
      <w:r w:rsidRPr="004E5AD7">
        <w:rPr>
          <w:rFonts w:cs="Times New Roman"/>
          <w:szCs w:val="24"/>
          <w:lang w:val="id-ID"/>
        </w:rPr>
        <w:t xml:space="preserve"> adalah responden dengan jenis kelamin perempuan pada ren</w:t>
      </w:r>
      <w:r w:rsidR="00EC71FB" w:rsidRPr="004E5AD7">
        <w:rPr>
          <w:rFonts w:cs="Times New Roman"/>
          <w:szCs w:val="24"/>
          <w:lang w:val="id-ID"/>
        </w:rPr>
        <w:t>tang umur 15 sampai 49 tahun,</w:t>
      </w:r>
      <w:r w:rsidRPr="004E5AD7">
        <w:rPr>
          <w:rFonts w:cs="Times New Roman"/>
          <w:szCs w:val="24"/>
          <w:lang w:val="id-ID"/>
        </w:rPr>
        <w:t xml:space="preserve"> dipilih dengan alasan </w:t>
      </w:r>
      <w:r w:rsidRPr="004E5AD7">
        <w:rPr>
          <w:rFonts w:cs="Times New Roman"/>
          <w:szCs w:val="24"/>
          <w:lang w:val="id-ID"/>
        </w:rPr>
        <w:lastRenderedPageBreak/>
        <w:t xml:space="preserve">kehilangan darah menstruasi </w:t>
      </w:r>
      <w:r w:rsidR="00EC71FB" w:rsidRPr="004E5AD7">
        <w:rPr>
          <w:rFonts w:cs="Times New Roman"/>
          <w:szCs w:val="24"/>
          <w:lang w:val="id-ID"/>
        </w:rPr>
        <w:t xml:space="preserve">yang signifikan </w:t>
      </w:r>
      <w:r w:rsidRPr="004E5AD7">
        <w:rPr>
          <w:rFonts w:cs="Times New Roman"/>
          <w:szCs w:val="24"/>
          <w:lang w:val="id-ID"/>
        </w:rPr>
        <w:t xml:space="preserve">pada remaja atau </w:t>
      </w:r>
      <w:r w:rsidR="00EC71FB" w:rsidRPr="004E5AD7">
        <w:rPr>
          <w:rFonts w:cs="Times New Roman"/>
          <w:szCs w:val="24"/>
          <w:lang w:val="id-ID"/>
        </w:rPr>
        <w:t>wanita</w:t>
      </w:r>
      <w:r w:rsidR="005A5CFB" w:rsidRPr="004E5AD7">
        <w:rPr>
          <w:rFonts w:cs="Times New Roman"/>
          <w:szCs w:val="24"/>
          <w:lang w:val="id-ID"/>
        </w:rPr>
        <w:t xml:space="preserve"> dapat menyebabkan anemia</w:t>
      </w:r>
      <w:r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sidRPr="004E5AD7">
        <w:rPr>
          <w:rFonts w:cs="Times New Roman"/>
          <w:szCs w:val="24"/>
          <w:lang w:val="id-ID"/>
        </w:rPr>
        <w:fldChar w:fldCharType="separate"/>
      </w:r>
      <w:r w:rsidR="005B192D" w:rsidRPr="004E5AD7">
        <w:rPr>
          <w:rFonts w:cs="Times New Roman"/>
          <w:noProof/>
          <w:szCs w:val="24"/>
          <w:lang w:val="id-ID"/>
        </w:rPr>
        <w:t>(Soebroto, 2020)</w:t>
      </w:r>
      <w:r w:rsidRPr="004E5AD7">
        <w:rPr>
          <w:rFonts w:cs="Times New Roman"/>
          <w:szCs w:val="24"/>
          <w:lang w:val="id-ID"/>
        </w:rPr>
        <w:fldChar w:fldCharType="end"/>
      </w:r>
      <w:r w:rsidRPr="004E5AD7">
        <w:rPr>
          <w:rFonts w:cs="Times New Roman"/>
          <w:szCs w:val="24"/>
          <w:lang w:val="id-ID"/>
        </w:rPr>
        <w:t xml:space="preserve">. </w:t>
      </w:r>
      <w:r w:rsidR="00EC71FB" w:rsidRPr="004E5AD7">
        <w:rPr>
          <w:rFonts w:cs="Times New Roman"/>
          <w:szCs w:val="24"/>
          <w:lang w:val="id-ID"/>
        </w:rPr>
        <w:t>Wanita yang menstruasi setiap bulan membutuhkan zat besi tiga kali lebih banyak dibandingkan pria.</w:t>
      </w:r>
      <w:r w:rsidRPr="004E5AD7">
        <w:rPr>
          <w:rFonts w:cs="Times New Roman"/>
          <w:szCs w:val="24"/>
          <w:lang w:val="id-ID"/>
        </w:rPr>
        <w:t xml:space="preserve"> Apabila </w:t>
      </w:r>
      <w:r w:rsidR="00EC71FB" w:rsidRPr="004E5AD7">
        <w:rPr>
          <w:rFonts w:cs="Times New Roman"/>
          <w:szCs w:val="24"/>
          <w:lang w:val="id-ID"/>
        </w:rPr>
        <w:t>wanita</w:t>
      </w:r>
      <w:r w:rsidRPr="004E5AD7">
        <w:rPr>
          <w:rFonts w:cs="Times New Roman"/>
          <w:szCs w:val="24"/>
          <w:lang w:val="id-ID"/>
        </w:rPr>
        <w:t xml:space="preserve"> mengalami menstruasi, </w:t>
      </w:r>
      <w:r w:rsidR="00EC71FB" w:rsidRPr="004E5AD7">
        <w:rPr>
          <w:rFonts w:cs="Times New Roman"/>
          <w:szCs w:val="24"/>
          <w:lang w:val="id-ID"/>
        </w:rPr>
        <w:t>dia akan kehilangan sekitar 40-50 ml darah per bulan.</w:t>
      </w:r>
      <w:r w:rsidRPr="004E5AD7">
        <w:rPr>
          <w:rFonts w:cs="Times New Roman"/>
          <w:szCs w:val="24"/>
          <w:lang w:val="id-ID"/>
        </w:rPr>
        <w:t xml:space="preserve"> Bila </w:t>
      </w:r>
      <w:r w:rsidR="00EC71FB" w:rsidRPr="004E5AD7">
        <w:rPr>
          <w:rFonts w:cs="Times New Roman"/>
          <w:szCs w:val="24"/>
          <w:lang w:val="id-ID"/>
        </w:rPr>
        <w:t xml:space="preserve">lama menstruasi </w:t>
      </w:r>
      <w:r w:rsidRPr="004E5AD7">
        <w:rPr>
          <w:rFonts w:cs="Times New Roman"/>
          <w:szCs w:val="24"/>
          <w:lang w:val="id-ID"/>
        </w:rPr>
        <w:t xml:space="preserve">meningkat sampai 15% maka </w:t>
      </w:r>
      <w:r w:rsidR="00EC71FB" w:rsidRPr="004E5AD7">
        <w:rPr>
          <w:rFonts w:cs="Times New Roman"/>
          <w:szCs w:val="24"/>
          <w:lang w:val="id-ID"/>
        </w:rPr>
        <w:t>dia</w:t>
      </w:r>
      <w:r w:rsidRPr="004E5AD7">
        <w:rPr>
          <w:rFonts w:cs="Times New Roman"/>
          <w:szCs w:val="24"/>
          <w:lang w:val="id-ID"/>
        </w:rPr>
        <w:t xml:space="preserve"> akan kehilangan darah hingga mencapai 80-100 m</w:t>
      </w:r>
      <w:r w:rsidR="001E5AB3" w:rsidRPr="004E5AD7">
        <w:rPr>
          <w:rFonts w:cs="Times New Roman"/>
          <w:szCs w:val="24"/>
          <w:lang w:val="id-ID"/>
        </w:rPr>
        <w:t>l.</w:t>
      </w:r>
      <w:r w:rsidRPr="004E5AD7">
        <w:rPr>
          <w:rFonts w:cs="Times New Roman"/>
          <w:szCs w:val="24"/>
          <w:lang w:val="id-ID"/>
        </w:rPr>
        <w:t xml:space="preserve"> Kejadian yang dialami </w:t>
      </w:r>
      <w:r w:rsidR="00EC71FB" w:rsidRPr="004E5AD7">
        <w:rPr>
          <w:rFonts w:cs="Times New Roman"/>
          <w:szCs w:val="24"/>
          <w:lang w:val="id-ID"/>
        </w:rPr>
        <w:t>wanita</w:t>
      </w:r>
      <w:r w:rsidRPr="004E5AD7">
        <w:rPr>
          <w:rFonts w:cs="Times New Roman"/>
          <w:szCs w:val="24"/>
          <w:lang w:val="id-ID"/>
        </w:rPr>
        <w:t xml:space="preserve"> ini akan menyebabkan defisiensi besi yang apabila tidak segera diatasi akan mengakibatkan anemia</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(Rahayu et al., 2019)</w:t>
      </w:r>
      <w:r w:rsidR="005A5CFB" w:rsidRPr="004E5AD7">
        <w:rPr>
          <w:rFonts w:cs="Times New Roman"/>
          <w:szCs w:val="24"/>
          <w:lang w:val="id-ID"/>
        </w:rPr>
        <w:fldChar w:fldCharType="end"/>
      </w:r>
      <w:r w:rsidRPr="004E5AD7">
        <w:rPr>
          <w:rFonts w:cs="Times New Roman"/>
          <w:szCs w:val="24"/>
          <w:lang w:val="id-ID"/>
        </w:rPr>
        <w:t xml:space="preserve">. </w:t>
      </w:r>
    </w:p>
    <w:p w14:paraId="0CB52960" w14:textId="2DCB7077"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 xml:space="preserve">Berbagai kemungkinan komplikasi umum akibat anemia adalah gagal jantung, kejang, perkembangan otot buruk (jangka panjang), daya konsentrasi menurun dan kemampuan mengolah </w:t>
      </w:r>
      <w:r w:rsidR="005A5CFB" w:rsidRPr="004E5AD7">
        <w:rPr>
          <w:rFonts w:cs="Times New Roman"/>
          <w:szCs w:val="24"/>
          <w:lang w:val="id-ID"/>
        </w:rPr>
        <w:t>informasi yang didengar menurun</w:t>
      </w:r>
      <w:r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{"citationItems":[{"id":"ITEM-1","itemData":{"ISBN":"9786236998267","author":[{"dropping-particle":"","family":"Azwar","given":"","non-dropping-particle":"","parse-names":false,"suffix":""}],"id":"ITEM-1","issued":{"date-parts":[["2019"]]},"publisher":"Pustaka Taman Ilmu","publisher-place":"Yogyakarta","title":"Terapi Non Farmakologis untuk Pasien Anemia","type":"book"},"uris":["http://www.mendeley.com/documents/?uuid=d0ed3714-4dd8-455f-9824-1ef8e6795ce1"]}],"mendeley":{"formattedCitation":"(Azwar, 2019)","plainTextFormattedCitation":"(Azwar, 2019)","previouslyFormattedCitation":"(Azwar, 2019)"},"properties":{"noteIndex":0},"schema":"https://github.com/citation-style-language/schema/raw/master/csl-citation.json"}</w:instrText>
      </w:r>
      <w:r w:rsidRPr="004E5AD7">
        <w:rPr>
          <w:rFonts w:cs="Times New Roman"/>
          <w:szCs w:val="24"/>
          <w:lang w:val="id-ID"/>
        </w:rPr>
        <w:fldChar w:fldCharType="separate"/>
      </w:r>
      <w:r w:rsidR="005B192D" w:rsidRPr="004E5AD7">
        <w:rPr>
          <w:rFonts w:cs="Times New Roman"/>
          <w:noProof/>
          <w:szCs w:val="24"/>
          <w:lang w:val="id-ID"/>
        </w:rPr>
        <w:t>(Azwar, 2019)</w:t>
      </w:r>
      <w:r w:rsidRPr="004E5AD7">
        <w:rPr>
          <w:rFonts w:cs="Times New Roman"/>
          <w:szCs w:val="24"/>
          <w:lang w:val="id-ID"/>
        </w:rPr>
        <w:fldChar w:fldCharType="end"/>
      </w:r>
      <w:r w:rsidRPr="004E5AD7">
        <w:rPr>
          <w:rFonts w:cs="Times New Roman"/>
          <w:szCs w:val="24"/>
          <w:lang w:val="id-ID"/>
        </w:rPr>
        <w:t xml:space="preserve">. </w:t>
      </w:r>
    </w:p>
    <w:p w14:paraId="1D01070B" w14:textId="77777777" w:rsidR="00F3154C" w:rsidRPr="004E5AD7" w:rsidRDefault="00F3154C" w:rsidP="004E5AD7">
      <w:pPr>
        <w:pStyle w:val="Heading3"/>
        <w:spacing w:after="0" w:line="276" w:lineRule="auto"/>
        <w:jc w:val="both"/>
        <w:rPr>
          <w:rFonts w:cs="Times New Roman"/>
          <w:szCs w:val="24"/>
          <w:lang w:val="id-ID"/>
        </w:rPr>
      </w:pPr>
      <w:bookmarkStart w:id="3" w:name="_Toc129069672"/>
      <w:r w:rsidRPr="004E5AD7">
        <w:rPr>
          <w:rFonts w:cs="Times New Roman"/>
          <w:szCs w:val="24"/>
          <w:lang w:val="id-ID"/>
        </w:rPr>
        <w:t>Identifikasi Masalah Keperawatan</w:t>
      </w:r>
      <w:bookmarkEnd w:id="3"/>
    </w:p>
    <w:p w14:paraId="4B77E931" w14:textId="0DA061FD" w:rsidR="00F3154C" w:rsidRPr="004E5AD7" w:rsidRDefault="00C6691F" w:rsidP="004E5AD7">
      <w:pPr>
        <w:pStyle w:val="NoSpacing"/>
        <w:spacing w:line="276" w:lineRule="auto"/>
        <w:ind w:firstLine="426"/>
        <w:rPr>
          <w:rFonts w:cs="Times New Roman"/>
          <w:szCs w:val="24"/>
          <w:lang w:val="id-ID"/>
        </w:rPr>
      </w:pPr>
      <w:r w:rsidRPr="004E5AD7">
        <w:rPr>
          <w:rFonts w:cs="Times New Roman"/>
          <w:szCs w:val="24"/>
          <w:lang w:val="id-ID"/>
        </w:rPr>
        <w:t xml:space="preserve">Hasil pengkajian menunjukkan kedua responden mengalami masalah keperawatan perfusi perifer tidak efektif berhubungan dengan penurunan kadar hemoglobin. </w:t>
      </w:r>
      <w:r w:rsidR="00F3154C" w:rsidRPr="004E5AD7">
        <w:rPr>
          <w:rFonts w:cs="Times New Roman"/>
          <w:szCs w:val="24"/>
          <w:lang w:val="id-ID"/>
        </w:rPr>
        <w:t>Secara umum data yang ditemukan pada kedua responden sesuai dengan identifikasi masalah perfusi perifer tidak efektif berdasarkan PPNI, 2017. Tanda dan gejala yang diperlukan untuk menegakkan diagnosa keperawatan perfusi perifer tidak efektif meliputi akral teraba dingin, nadi perifer menurun atau tidak teraba, pengisian kapiler &gt; 3 detik, turgor kulit menurun dan warna</w:t>
      </w:r>
      <w:r w:rsidR="005A5CFB" w:rsidRPr="004E5AD7">
        <w:rPr>
          <w:rFonts w:cs="Times New Roman"/>
          <w:szCs w:val="24"/>
          <w:lang w:val="id-ID"/>
        </w:rPr>
        <w:t xml:space="preserve"> kulit pucat</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(PPNI, 2017)</w:t>
      </w:r>
      <w:r w:rsidR="005A5CFB" w:rsidRPr="004E5AD7">
        <w:rPr>
          <w:rFonts w:cs="Times New Roman"/>
          <w:szCs w:val="24"/>
          <w:lang w:val="id-ID"/>
        </w:rPr>
        <w:fldChar w:fldCharType="end"/>
      </w:r>
      <w:r w:rsidR="00F3154C" w:rsidRPr="004E5AD7">
        <w:rPr>
          <w:rFonts w:cs="Times New Roman"/>
          <w:szCs w:val="24"/>
          <w:lang w:val="id-ID"/>
        </w:rPr>
        <w:t xml:space="preserve">. Hal ini dialami oleh Nn. A dan Nn. W setelah dilakukan pemeriksaan fisik oleh peneliti, pada pemeriksaan fisik yang </w:t>
      </w:r>
      <w:r w:rsidR="00F3154C" w:rsidRPr="004E5AD7">
        <w:rPr>
          <w:rFonts w:cs="Times New Roman"/>
          <w:szCs w:val="24"/>
          <w:lang w:val="id-ID"/>
        </w:rPr>
        <w:lastRenderedPageBreak/>
        <w:t>peneliti lakukan kepada responden, didapatkan hasil keduanya menunjukkan semua tanda dan gejala mayor perfusi perifer tidak efektif.</w:t>
      </w:r>
    </w:p>
    <w:p w14:paraId="5239DF7B" w14:textId="787C6DDC"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Tanda dan gejala yang muncul pada kedua responden memenuhi 80% dari tanda dan gejala mayor yang dibutuhkan untuk menegakkan masalah keperawatan perfusi perifer tidak efektif. Sehingga, peneliti memutuskan untuk menegakkan diagnosa keperawatan utama pada Nn. A dan Nn. W yaitu perfusi perifer tidak efektif berhubungan dengan penurunan konsentrasi Hb dibuktikan dengan akral teraba dingin, nadi perifer menurun atau tidak teraba, pengisian kapiler &gt;3 detik, turgor kulit menurun dan wa</w:t>
      </w:r>
      <w:r w:rsidR="005A5CFB" w:rsidRPr="004E5AD7">
        <w:rPr>
          <w:rFonts w:cs="Times New Roman"/>
          <w:szCs w:val="24"/>
          <w:lang w:val="id-ID"/>
        </w:rPr>
        <w:t>rna kulit pucat</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(PPNI, 2017)</w:t>
      </w:r>
      <w:r w:rsidR="005A5CFB" w:rsidRPr="004E5AD7">
        <w:rPr>
          <w:rFonts w:cs="Times New Roman"/>
          <w:szCs w:val="24"/>
          <w:lang w:val="id-ID"/>
        </w:rPr>
        <w:fldChar w:fldCharType="end"/>
      </w:r>
      <w:r w:rsidRPr="004E5AD7">
        <w:rPr>
          <w:rFonts w:cs="Times New Roman"/>
          <w:szCs w:val="24"/>
          <w:lang w:val="id-ID"/>
        </w:rPr>
        <w:t xml:space="preserve">. </w:t>
      </w:r>
    </w:p>
    <w:p w14:paraId="113F53FE" w14:textId="513AFF5C" w:rsidR="00F3154C" w:rsidRPr="004E5AD7" w:rsidRDefault="00C6691F" w:rsidP="004E5AD7">
      <w:pPr>
        <w:pStyle w:val="Heading3"/>
        <w:spacing w:after="0" w:line="276" w:lineRule="auto"/>
        <w:jc w:val="both"/>
        <w:rPr>
          <w:rFonts w:cs="Times New Roman"/>
          <w:szCs w:val="24"/>
          <w:lang w:val="id-ID"/>
        </w:rPr>
      </w:pPr>
      <w:r w:rsidRPr="004E5AD7">
        <w:rPr>
          <w:rFonts w:cs="Times New Roman"/>
          <w:szCs w:val="24"/>
          <w:lang w:val="id-ID"/>
        </w:rPr>
        <w:t>Pemberian Jus Buah Bit (</w:t>
      </w:r>
      <w:r w:rsidRPr="004E5AD7">
        <w:rPr>
          <w:rFonts w:cs="Times New Roman"/>
          <w:i/>
          <w:szCs w:val="24"/>
          <w:lang w:val="id-ID"/>
        </w:rPr>
        <w:t>Beta vulgaris l.</w:t>
      </w:r>
      <w:r w:rsidRPr="004E5AD7">
        <w:rPr>
          <w:rFonts w:cs="Times New Roman"/>
          <w:szCs w:val="24"/>
          <w:lang w:val="id-ID"/>
        </w:rPr>
        <w:t>)</w:t>
      </w:r>
    </w:p>
    <w:p w14:paraId="4585F6BD" w14:textId="7FC1BC0A"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Pemberian</w:t>
      </w:r>
      <w:r w:rsidR="00C6691F" w:rsidRPr="004E5AD7">
        <w:rPr>
          <w:rFonts w:cs="Times New Roman"/>
          <w:szCs w:val="24"/>
          <w:lang w:val="id-ID"/>
        </w:rPr>
        <w:t xml:space="preserve"> jus</w:t>
      </w:r>
      <w:r w:rsidRPr="004E5AD7">
        <w:rPr>
          <w:rFonts w:cs="Times New Roman"/>
          <w:szCs w:val="24"/>
          <w:lang w:val="id-ID"/>
        </w:rPr>
        <w:t xml:space="preserve">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1E5AB3" w:rsidRPr="004E5AD7">
        <w:rPr>
          <w:rFonts w:cs="Times New Roman"/>
          <w:i/>
          <w:szCs w:val="24"/>
          <w:lang w:val="id-ID"/>
        </w:rPr>
        <w:t>Beta vulgaris l.)</w:t>
      </w:r>
      <w:r w:rsidRPr="004E5AD7">
        <w:rPr>
          <w:rFonts w:cs="Times New Roman"/>
          <w:szCs w:val="24"/>
          <w:lang w:val="id-ID"/>
        </w:rPr>
        <w:t xml:space="preserve"> adalah salah satu tindakan nonfarmakologis untuk mengatasi perfusi perifer tidak efektif pada anemia</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(Ikawati &amp; Rokhana, 2018)</w:t>
      </w:r>
      <w:r w:rsidR="005A5CFB" w:rsidRPr="004E5AD7">
        <w:rPr>
          <w:rFonts w:cs="Times New Roman"/>
          <w:szCs w:val="24"/>
          <w:lang w:val="id-ID"/>
        </w:rPr>
        <w:fldChar w:fldCharType="end"/>
      </w:r>
      <w:r w:rsidRPr="004E5AD7">
        <w:rPr>
          <w:rFonts w:cs="Times New Roman"/>
          <w:szCs w:val="24"/>
          <w:lang w:val="id-ID"/>
        </w:rPr>
        <w:t xml:space="preserve">. Manfaat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untuk meningkatkan Hb pada anemia karena khasiatnya yaitu antianemia. Buah ini merupakan sumber vitamin B9 (asam folat) yang memiliki peran penting dalam proses pembentukan sel darah merah. Kandungan asam folat dalam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1E5AB3" w:rsidRPr="004E5AD7">
        <w:rPr>
          <w:rFonts w:cs="Times New Roman"/>
          <w:i/>
          <w:szCs w:val="24"/>
          <w:lang w:val="id-ID"/>
        </w:rPr>
        <w:t>Beta vulgaris l.)</w:t>
      </w:r>
      <w:r w:rsidRPr="004E5AD7">
        <w:rPr>
          <w:rFonts w:cs="Times New Roman"/>
          <w:szCs w:val="24"/>
          <w:lang w:val="id-ID"/>
        </w:rPr>
        <w:t xml:space="preserve"> adalah komponen penting yang dibutuhkan dalam perkembangan normal eritrosit. Untuk itu,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1E5AB3" w:rsidRPr="004E5AD7">
        <w:rPr>
          <w:rFonts w:cs="Times New Roman"/>
          <w:i/>
          <w:szCs w:val="24"/>
          <w:lang w:val="id-ID"/>
        </w:rPr>
        <w:t>Beta vulgaris l.)</w:t>
      </w:r>
      <w:r w:rsidRPr="004E5AD7">
        <w:rPr>
          <w:rFonts w:cs="Times New Roman"/>
          <w:szCs w:val="24"/>
          <w:lang w:val="id-ID"/>
        </w:rPr>
        <w:t xml:space="preserve"> dapat dijadikan alternatif pengobatan dan pencegahan anemia</w:t>
      </w:r>
      <w:r w:rsidR="00C6691F" w:rsidRPr="004E5AD7">
        <w:rPr>
          <w:rFonts w:cs="Times New Roman"/>
          <w:szCs w:val="24"/>
          <w:lang w:val="id-ID"/>
        </w:rPr>
        <w:t xml:space="preserve"> </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(Amila et al., 2021)</w:t>
      </w:r>
      <w:r w:rsidR="005A5CFB" w:rsidRPr="004E5AD7">
        <w:rPr>
          <w:rFonts w:cs="Times New Roman"/>
          <w:szCs w:val="24"/>
          <w:lang w:val="id-ID"/>
        </w:rPr>
        <w:fldChar w:fldCharType="end"/>
      </w:r>
      <w:r w:rsidRPr="004E5AD7">
        <w:rPr>
          <w:rFonts w:cs="Times New Roman"/>
          <w:szCs w:val="24"/>
          <w:lang w:val="id-ID"/>
        </w:rPr>
        <w:t xml:space="preserve">. </w:t>
      </w:r>
    </w:p>
    <w:p w14:paraId="3F5784BB" w14:textId="4657DAAC" w:rsidR="00F3154C" w:rsidRPr="004E5AD7" w:rsidRDefault="00A779E6" w:rsidP="004E5AD7">
      <w:pPr>
        <w:pStyle w:val="NoSpacing"/>
        <w:spacing w:line="276" w:lineRule="auto"/>
        <w:ind w:firstLine="426"/>
        <w:rPr>
          <w:rFonts w:cs="Times New Roman"/>
          <w:szCs w:val="24"/>
          <w:lang w:val="id-ID"/>
        </w:rPr>
      </w:pP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dapat mengobati anemia karena </w:t>
      </w: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mengandung B9 (asam folat), </w:t>
      </w:r>
      <w:r w:rsidR="001E5AB3" w:rsidRPr="004E5AD7">
        <w:rPr>
          <w:rFonts w:cs="Times New Roman"/>
          <w:szCs w:val="24"/>
          <w:lang w:val="id-ID"/>
        </w:rPr>
        <w:t>dimana</w:t>
      </w:r>
      <w:r w:rsidR="00F3154C" w:rsidRPr="004E5AD7">
        <w:rPr>
          <w:rFonts w:cs="Times New Roman"/>
          <w:szCs w:val="24"/>
          <w:lang w:val="id-ID"/>
        </w:rPr>
        <w:t xml:space="preserve"> asam folat dan B12 pada </w:t>
      </w:r>
      <w:r w:rsidRPr="004E5AD7">
        <w:rPr>
          <w:rFonts w:cs="Times New Roman"/>
          <w:szCs w:val="24"/>
          <w:lang w:val="id-ID"/>
        </w:rPr>
        <w:lastRenderedPageBreak/>
        <w:t>buah</w:t>
      </w:r>
      <w:r w:rsidR="001E5AB3" w:rsidRPr="004E5AD7">
        <w:rPr>
          <w:rFonts w:cs="Times New Roman"/>
          <w:szCs w:val="24"/>
          <w:lang w:val="id-ID"/>
        </w:rPr>
        <w:t xml:space="preserve"> bit</w:t>
      </w:r>
      <w:r w:rsidR="00F3154C" w:rsidRPr="004E5AD7">
        <w:rPr>
          <w:rFonts w:cs="Times New Roman"/>
          <w:szCs w:val="24"/>
          <w:lang w:val="id-ID"/>
        </w:rPr>
        <w:t xml:space="preserve"> dapat merangsang peredaran darah dan pembentukan </w:t>
      </w:r>
      <w:r w:rsidR="001E5AB3" w:rsidRPr="004E5AD7">
        <w:rPr>
          <w:rFonts w:cs="Times New Roman"/>
          <w:szCs w:val="24"/>
          <w:lang w:val="id-ID"/>
        </w:rPr>
        <w:t>SDM</w:t>
      </w:r>
      <w:r w:rsidR="00F3154C" w:rsidRPr="004E5AD7">
        <w:rPr>
          <w:rFonts w:cs="Times New Roman"/>
          <w:szCs w:val="24"/>
          <w:lang w:val="id-ID"/>
        </w:rPr>
        <w:t xml:space="preserve">. Beetroot juga berperan penting dalam metabolisme sel, dapat membersihkan dan meningkatkan darah sehingga dapat membawa nutrisi ke seluruh tubuh, yang tidak mengurangi jumlah </w:t>
      </w:r>
      <w:r w:rsidR="001E5AB3" w:rsidRPr="004E5AD7">
        <w:rPr>
          <w:rFonts w:cs="Times New Roman"/>
          <w:szCs w:val="24"/>
          <w:lang w:val="id-ID"/>
        </w:rPr>
        <w:t>SDM</w:t>
      </w:r>
      <w:r w:rsidR="00F3154C"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{"citationItems":[{"id":"ITEM-1","itemData":{"author":[{"dropping-particle":"","family":"Agita Pasaribu","given":"Aggridita","non-dropping-particle":"","parse-names":false,"suffix":""}],"container-title":"Kompasiana","id":"ITEM-1","issued":{"date-parts":[["2022","4"]]},"title":"Buah Bit dapat Mencegah Anemia, Mitos or Fakta?","type":"article-magazine"},"uris":["http://www.mendeley.com/documents/?uuid=5c7d8278-ce94-417e-9fd3-8bb559bb49c5"]}],"mendeley":{"formattedCitation":"(Agita Pasaribu, 2022)","plainTextFormattedCitation":"(Agita Pasaribu, 2022)","previouslyFormattedCitation":"(Agita Pasaribu, 2022)"},"properties":{"noteIndex":0},"schema":"https://github.com/citation-style-language/schema/raw/master/csl-citation.json"}</w:instrText>
      </w:r>
      <w:r w:rsidR="00F3154C" w:rsidRPr="004E5AD7">
        <w:rPr>
          <w:rFonts w:cs="Times New Roman"/>
          <w:szCs w:val="24"/>
          <w:lang w:val="id-ID"/>
        </w:rPr>
        <w:fldChar w:fldCharType="separate"/>
      </w:r>
      <w:r w:rsidR="005B192D" w:rsidRPr="004E5AD7">
        <w:rPr>
          <w:rFonts w:cs="Times New Roman"/>
          <w:noProof/>
          <w:szCs w:val="24"/>
          <w:lang w:val="id-ID"/>
        </w:rPr>
        <w:t>(Agita Pasaribu, 2022)</w:t>
      </w:r>
      <w:r w:rsidR="00F3154C" w:rsidRPr="004E5AD7">
        <w:rPr>
          <w:rFonts w:cs="Times New Roman"/>
          <w:szCs w:val="24"/>
          <w:lang w:val="id-ID"/>
        </w:rPr>
        <w:fldChar w:fldCharType="end"/>
      </w:r>
      <w:r w:rsidR="00F3154C" w:rsidRPr="004E5AD7">
        <w:rPr>
          <w:rFonts w:cs="Times New Roman"/>
          <w:szCs w:val="24"/>
          <w:lang w:val="id-ID"/>
        </w:rPr>
        <w:t xml:space="preserve">. Jumlah kandungan asam folat pada 100 gr beetroot adalah 34% dari angka kebutuhan gizi (AKG), dosis asam folat yang dikonsumsi oleh perhari pada usia 13-49 tahun adalah 400mcg. Artinya, pemberian jus </w:t>
      </w: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00F3154C" w:rsidRPr="004E5AD7">
        <w:rPr>
          <w:rFonts w:cs="Times New Roman"/>
          <w:szCs w:val="24"/>
          <w:lang w:val="id-ID"/>
        </w:rPr>
        <w:t xml:space="preserve"> 250ml yang diambil dari 200 gr </w:t>
      </w: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mentah dapat mencukupi 68% kebutuhan asam folat</w:t>
      </w:r>
      <w:r w:rsidR="00C6691F" w:rsidRPr="004E5AD7">
        <w:rPr>
          <w:rFonts w:cs="Times New Roman"/>
          <w:szCs w:val="24"/>
          <w:lang w:val="id-ID"/>
        </w:rPr>
        <w:t xml:space="preserve"> </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(Amila et al., 2021)</w:t>
      </w:r>
      <w:r w:rsidR="005A5CFB" w:rsidRPr="004E5AD7">
        <w:rPr>
          <w:rFonts w:cs="Times New Roman"/>
          <w:szCs w:val="24"/>
          <w:lang w:val="id-ID"/>
        </w:rPr>
        <w:fldChar w:fldCharType="end"/>
      </w:r>
      <w:r w:rsidR="00F3154C" w:rsidRPr="004E5AD7">
        <w:rPr>
          <w:rFonts w:cs="Times New Roman"/>
          <w:szCs w:val="24"/>
          <w:lang w:val="id-ID"/>
        </w:rPr>
        <w:t xml:space="preserve">. </w:t>
      </w:r>
    </w:p>
    <w:p w14:paraId="1B8BCC22" w14:textId="12890079"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 xml:space="preserve">Intervensi tindakan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dilakukan selama 7 hari dengan memberikan 250 ml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perhari pada sore hari, kemudian hasil hemoglobin dievaluasi pada hari terakhir. Penelitian dilakukan selama 7 hari intervensi dengan alasan mengacu pada penelitian sebelumnya yang dilakukan oleh </w:t>
      </w:r>
      <w:r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2021)","manualFormatting":"(Zuhraini dkk., (2021)","plainTextFormattedCitation":"(Zuhraini et al., 2021)","previouslyFormattedCitation":"(Zuhraini et al., 2021)"},"properties":{"noteIndex":0},"schema":"https://github.com/citation-style-language/schema/raw/master/csl-citation.json"}</w:instrText>
      </w:r>
      <w:r w:rsidRPr="004E5AD7">
        <w:rPr>
          <w:rFonts w:cs="Times New Roman"/>
          <w:szCs w:val="24"/>
          <w:lang w:val="id-ID"/>
        </w:rPr>
        <w:fldChar w:fldCharType="separate"/>
      </w:r>
      <w:r w:rsidRPr="004E5AD7">
        <w:rPr>
          <w:rFonts w:cs="Times New Roman"/>
          <w:noProof/>
          <w:szCs w:val="24"/>
          <w:lang w:val="id-ID"/>
        </w:rPr>
        <w:t xml:space="preserve">(Zuhraini dkk., </w:t>
      </w:r>
      <w:r w:rsidR="005A5CFB" w:rsidRPr="004E5AD7">
        <w:rPr>
          <w:rFonts w:cs="Times New Roman"/>
          <w:noProof/>
          <w:szCs w:val="24"/>
          <w:lang w:val="id-ID"/>
        </w:rPr>
        <w:t>(</w:t>
      </w:r>
      <w:r w:rsidRPr="004E5AD7">
        <w:rPr>
          <w:rFonts w:cs="Times New Roman"/>
          <w:noProof/>
          <w:szCs w:val="24"/>
          <w:lang w:val="id-ID"/>
        </w:rPr>
        <w:t>2021)</w:t>
      </w:r>
      <w:r w:rsidRPr="004E5AD7">
        <w:rPr>
          <w:rFonts w:cs="Times New Roman"/>
          <w:szCs w:val="24"/>
          <w:lang w:val="id-ID"/>
        </w:rPr>
        <w:fldChar w:fldCharType="end"/>
      </w:r>
      <w:r w:rsidRPr="004E5AD7">
        <w:rPr>
          <w:rFonts w:cs="Times New Roman"/>
          <w:szCs w:val="24"/>
          <w:lang w:val="id-ID"/>
        </w:rPr>
        <w:t xml:space="preserve"> yang mendapat hasil uji t (p value 0,0001 &lt;a 0,05) dan juga proses pembentukan Hb bergantung pada proses pembentukan sel darah merah (SDM) yang ada di sumsum tulang belakang. Dalam proses pembentukan SDM, asam folat sangat dibutuhkan oleh tubuh. Zat besi dan asam folat adalah elemen penting bagi tubuh. Zat ini dibutuhkan terutama untuk hemopoiesis (produksi darah), yaitu sintesis hemoglobin (Hb). Hemoglobin (Hb) adalah oksigen yang memasok sel darah merah dengan fungsi tubuh yang penting. Hemoglobin terdiri dari Fe (zat besi), protoporphyrin dan globin (1/3 </w:t>
      </w:r>
      <w:r w:rsidRPr="004E5AD7">
        <w:rPr>
          <w:rFonts w:cs="Times New Roman"/>
          <w:szCs w:val="24"/>
          <w:lang w:val="id-ID"/>
        </w:rPr>
        <w:lastRenderedPageBreak/>
        <w:t>massa Hb terdiri dari Fe)</w:t>
      </w:r>
      <w:r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{"citationItems":[{"id":"ITEM-1","itemData":{"abstract":"Salah satu masalah gizi yang banyak terjadi pada ibu hamil adalah anemia gizi, yang merupakan masalah gizi mikro terbesar dan tersulit diatasi di seluruh dunia.2 World Health Organization (WHO) melaporkan bahwa terdapat 52% ibu hamil mengalami anemia di negara berkembang. Di Indonesia (Susenas dan Survei Depkes-Unicef) dilaporkan bahwa dari sekitar 4 juta ibu hamil, separuhnya mengalami anemia gizi dan satu juta lainnya mengalami kekurangan energi kronis. Anemia sering terjadi akibat defisiensi zat besi karena pada ibu hamil terjadi peningkatan kebutuhan zat besi dua kali lipat akibat peningkatan volume darah tanpa ekspansi volume plasma, untuk memenuhi kebutuhan ibu (mencegah kehilangan darah pada saat melahirkan) dan pertumbuhan janin. Hal ini telah dibuktikan di Thailand bahwa penyebab utama anemia pada ibu hamil adalah karena defisiensi besi (43,1%. Demikian pula dengan studi di Tanzania memperlihatkan bahwa anemia ibu hamil berhubungan dengan defisiensi zat besi (p = 0,03), vitamin A (p =0,004) dan status gizi (LILA) (p = 0,003).7 Terdapat korelasi yang erat antara anemia pada saat kehamilan dengan kematian janin, abortus, cacat bawaan, berat bayi lahir rendah, cadangan zat besi yang berkurang pada anak atau anak lahir dalam keadaan anemia gizi.","author":[{"dropping-particle":"","family":"Susiloningtyas","given":"Is","non-dropping-particle":"","parse-names":false,"suffix":""}],"container-title":"Majalah Ilmiah Sultan Agung","id":"ITEM-1","issued":{"date-parts":[["2014"]]},"page":"128","title":"Pemberian Zat Besi (Fe) dalam Kehamilan","type":"article-journal","volume":"50"},"uris":["http://www.mendeley.com/documents/?uuid=195da69a-6c6a-4581-b4df-11dc2a6b6c10"]}],"mendeley":{"formattedCitation":"(Susiloningtyas, 2014)","plainTextFormattedCitation":"(Susiloningtyas, 2014)","previouslyFormattedCitation":"(Susiloningtyas, 2014)"},"properties":{"noteIndex":0},"schema":"https://github.com/citation-style-language/schema/raw/master/csl-citation.json"}</w:instrText>
      </w:r>
      <w:r w:rsidRPr="004E5AD7">
        <w:rPr>
          <w:rFonts w:cs="Times New Roman"/>
          <w:szCs w:val="24"/>
          <w:lang w:val="id-ID"/>
        </w:rPr>
        <w:fldChar w:fldCharType="separate"/>
      </w:r>
      <w:r w:rsidR="005B192D" w:rsidRPr="004E5AD7">
        <w:rPr>
          <w:rFonts w:cs="Times New Roman"/>
          <w:noProof/>
          <w:szCs w:val="24"/>
          <w:lang w:val="id-ID"/>
        </w:rPr>
        <w:t>(Susiloningtyas, 2014)</w:t>
      </w:r>
      <w:r w:rsidRPr="004E5AD7">
        <w:rPr>
          <w:rFonts w:cs="Times New Roman"/>
          <w:szCs w:val="24"/>
          <w:lang w:val="id-ID"/>
        </w:rPr>
        <w:fldChar w:fldCharType="end"/>
      </w:r>
      <w:r w:rsidRPr="004E5AD7">
        <w:rPr>
          <w:rFonts w:cs="Times New Roman"/>
          <w:szCs w:val="24"/>
          <w:lang w:val="id-ID"/>
        </w:rPr>
        <w:t>. Jika semua unsur yang dibutuhkan untuk pembentukan sel darah merah (erythropoietin, B12, asam folat, Fe) tersedia dalam jumlah yang cukup, maka proses pembentukan sel darah merah dari problas menjadi normoblas polikromatik membutuhkan waktu 2-4 hari. Selain itu, proses pengubahan retikulosit menjadi SDM atau eritrosit membutuhkan waktu 2-3 hari. Pada seluruh proses pembentukan SDM dari pronormoblas membutuhkan waktu 5-9 hari dalam kondisi normal</w:t>
      </w:r>
      <w:r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{"citationItems":[{"id":"ITEM-1","itemData":{"author":[{"dropping-particle":"","family":"Rahma","given":"Indriana","non-dropping-particle":"","parse-names":false,"suffix":""}],"id":"ITEM-1","issued":{"date-parts":[["2017"]]},"publisher":"Universitas Muhammadiyah Semarang","title":"Hubungan Tingkat Kecukupan Fe, Vitamin B9, dan Vitamin B12 dengan Kadar Hemoglobin Anak Usia 11 Tahun Sekolah Dasar Negeri 02 Pedurungan Kidul Semarang","type":"thesis"},"uris":["http://www.mendeley.com/documents/?uuid=ada81502-0a7e-42b2-b075-ef13bc6e73c8"]}],"mendeley":{"formattedCitation":"(Rahma, 2017)","plainTextFormattedCitation":"(Rahma, 2017)","previouslyFormattedCitation":"(Rahma, 2017)"},"properties":{"noteIndex":0},"schema":"https://github.com/citation-style-language/schema/raw/master/csl-citation.json"}</w:instrText>
      </w:r>
      <w:r w:rsidRPr="004E5AD7">
        <w:rPr>
          <w:rFonts w:cs="Times New Roman"/>
          <w:szCs w:val="24"/>
          <w:lang w:val="id-ID"/>
        </w:rPr>
        <w:fldChar w:fldCharType="separate"/>
      </w:r>
      <w:r w:rsidR="005B192D" w:rsidRPr="004E5AD7">
        <w:rPr>
          <w:rFonts w:cs="Times New Roman"/>
          <w:noProof/>
          <w:szCs w:val="24"/>
          <w:lang w:val="id-ID"/>
        </w:rPr>
        <w:t>(Rahma, 2017)</w:t>
      </w:r>
      <w:r w:rsidRPr="004E5AD7">
        <w:rPr>
          <w:rFonts w:cs="Times New Roman"/>
          <w:szCs w:val="24"/>
          <w:lang w:val="id-ID"/>
        </w:rPr>
        <w:fldChar w:fldCharType="end"/>
      </w:r>
      <w:r w:rsidRPr="004E5AD7">
        <w:rPr>
          <w:rFonts w:cs="Times New Roman"/>
          <w:szCs w:val="24"/>
          <w:lang w:val="id-ID"/>
        </w:rPr>
        <w:t>.</w:t>
      </w:r>
    </w:p>
    <w:p w14:paraId="5D22F1CB" w14:textId="336CC8E2" w:rsidR="00F3154C" w:rsidRPr="004E5AD7" w:rsidRDefault="00F3154C" w:rsidP="004E5AD7">
      <w:pPr>
        <w:pStyle w:val="Heading3"/>
        <w:spacing w:after="0" w:line="276" w:lineRule="auto"/>
        <w:jc w:val="both"/>
        <w:rPr>
          <w:rFonts w:cs="Times New Roman"/>
          <w:szCs w:val="24"/>
          <w:lang w:val="id-ID"/>
        </w:rPr>
      </w:pPr>
      <w:bookmarkStart w:id="4" w:name="_Toc129069674"/>
      <w:r w:rsidRPr="004E5AD7">
        <w:rPr>
          <w:rFonts w:cs="Times New Roman"/>
          <w:szCs w:val="24"/>
          <w:lang w:val="id-ID"/>
        </w:rPr>
        <w:t>Evaluasi</w:t>
      </w:r>
      <w:bookmarkEnd w:id="4"/>
      <w:r w:rsidRPr="004E5AD7">
        <w:rPr>
          <w:rFonts w:cs="Times New Roman"/>
          <w:szCs w:val="24"/>
          <w:lang w:val="id-ID"/>
        </w:rPr>
        <w:t xml:space="preserve"> </w:t>
      </w:r>
      <w:r w:rsidR="00C6691F" w:rsidRPr="004E5AD7">
        <w:rPr>
          <w:rFonts w:cs="Times New Roman"/>
          <w:szCs w:val="24"/>
          <w:lang w:val="id-ID"/>
        </w:rPr>
        <w:t>Tindakan</w:t>
      </w:r>
    </w:p>
    <w:p w14:paraId="20A2D07D" w14:textId="65EBD2D0" w:rsidR="006F093A"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 xml:space="preserve">Evaluasi perkembangan masalah perfusi perifer tidak efektif dinilai dengan lembar evaluasi perfusi perifer yang merujuk pada buku Standar Luaran Keperawatan Indonesia (SLKI) tahun 2018. Perfusi perifer adalah keadekuatan aliran darah pembuluh darah distal untuk menunjang fungsi jaringan (PPNI, 2018). Untuk menilai keberhasilan tindakan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dalam mengatasi perfusi perifer tidak efektif, peneliti menggunakan 3 tingkat luaran yang masing-masing memiliki 5 skala deng</w:t>
      </w:r>
      <w:r w:rsidR="006F093A" w:rsidRPr="004E5AD7">
        <w:rPr>
          <w:rFonts w:cs="Times New Roman"/>
          <w:szCs w:val="24"/>
          <w:lang w:val="id-ID"/>
        </w:rPr>
        <w:t>an indikator yaitu</w:t>
      </w:r>
      <w:r w:rsidR="005A5CFB"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sidR="005A5CFB" w:rsidRPr="004E5AD7">
        <w:rPr>
          <w:rFonts w:cs="Times New Roman"/>
          <w:szCs w:val="24"/>
          <w:lang w:val="id-ID"/>
        </w:rPr>
        <w:fldChar w:fldCharType="separate"/>
      </w:r>
      <w:r w:rsidR="005B192D" w:rsidRPr="004E5AD7">
        <w:rPr>
          <w:rFonts w:cs="Times New Roman"/>
          <w:noProof/>
          <w:szCs w:val="24"/>
          <w:lang w:val="id-ID"/>
        </w:rPr>
        <w:t>(PPNI, 2018)</w:t>
      </w:r>
      <w:r w:rsidR="005A5CFB" w:rsidRPr="004E5AD7">
        <w:rPr>
          <w:rFonts w:cs="Times New Roman"/>
          <w:szCs w:val="24"/>
          <w:lang w:val="id-ID"/>
        </w:rPr>
        <w:fldChar w:fldCharType="end"/>
      </w:r>
      <w:r w:rsidR="006F093A" w:rsidRPr="004E5AD7">
        <w:rPr>
          <w:rFonts w:cs="Times New Roman"/>
          <w:szCs w:val="24"/>
          <w:lang w:val="id-ID"/>
        </w:rPr>
        <w:t>:</w:t>
      </w:r>
    </w:p>
    <w:p w14:paraId="212519CA" w14:textId="77777777" w:rsidR="006F093A" w:rsidRPr="004E5AD7" w:rsidRDefault="005A5CFB" w:rsidP="004E5AD7">
      <w:pPr>
        <w:pStyle w:val="NoSpacing"/>
        <w:numPr>
          <w:ilvl w:val="0"/>
          <w:numId w:val="5"/>
        </w:numPr>
        <w:spacing w:line="276" w:lineRule="auto"/>
        <w:rPr>
          <w:rFonts w:cs="Times New Roman"/>
          <w:szCs w:val="24"/>
          <w:lang w:val="id-ID"/>
        </w:rPr>
      </w:pPr>
      <w:r w:rsidRPr="004E5AD7">
        <w:rPr>
          <w:rFonts w:cs="Times New Roman"/>
          <w:szCs w:val="24"/>
          <w:lang w:val="id-ID"/>
        </w:rPr>
        <w:t>Denyut nadi perifer, dengan skala indikator :</w:t>
      </w:r>
    </w:p>
    <w:p w14:paraId="275B0DB6" w14:textId="77777777" w:rsidR="005A5CFB" w:rsidRPr="004E5AD7" w:rsidRDefault="005A5CFB" w:rsidP="004E5AD7">
      <w:pPr>
        <w:pStyle w:val="NoSpacing"/>
        <w:spacing w:line="276" w:lineRule="auto"/>
        <w:ind w:left="360"/>
        <w:rPr>
          <w:rFonts w:cs="Times New Roman"/>
          <w:szCs w:val="24"/>
          <w:lang w:val="id-ID"/>
        </w:rPr>
      </w:pPr>
      <w:r w:rsidRPr="004E5AD7">
        <w:rPr>
          <w:rFonts w:cs="Times New Roman"/>
          <w:szCs w:val="24"/>
          <w:lang w:val="id-ID"/>
        </w:rPr>
        <w:t>1 : Menurun; 2 : Cukup Menurun; 3 : Sedang; 4 : Cukup Meningkat; 5 : Meningkat</w:t>
      </w:r>
    </w:p>
    <w:p w14:paraId="6B29C2DA" w14:textId="77777777" w:rsidR="005A5CFB" w:rsidRPr="004E5AD7" w:rsidRDefault="005A5CFB" w:rsidP="004E5AD7">
      <w:pPr>
        <w:pStyle w:val="NoSpacing"/>
        <w:numPr>
          <w:ilvl w:val="0"/>
          <w:numId w:val="5"/>
        </w:numPr>
        <w:spacing w:line="276" w:lineRule="auto"/>
        <w:rPr>
          <w:rFonts w:cs="Times New Roman"/>
          <w:szCs w:val="24"/>
          <w:lang w:val="id-ID"/>
        </w:rPr>
      </w:pPr>
      <w:r w:rsidRPr="004E5AD7">
        <w:rPr>
          <w:rFonts w:cs="Times New Roman"/>
          <w:szCs w:val="24"/>
          <w:lang w:val="id-ID"/>
        </w:rPr>
        <w:t>Warna kulit pucat, nyeri ekstremitas, kelemahan otot dan kram otot, dengan skala indikator :</w:t>
      </w:r>
    </w:p>
    <w:p w14:paraId="3C2506D4" w14:textId="77777777" w:rsidR="005A5CFB" w:rsidRPr="004E5AD7" w:rsidRDefault="005A5CFB" w:rsidP="004E5AD7">
      <w:pPr>
        <w:pStyle w:val="NoSpacing"/>
        <w:spacing w:line="276" w:lineRule="auto"/>
        <w:ind w:left="360"/>
        <w:rPr>
          <w:rFonts w:cs="Times New Roman"/>
          <w:szCs w:val="24"/>
          <w:lang w:val="id-ID"/>
        </w:rPr>
      </w:pPr>
      <w:r w:rsidRPr="004E5AD7">
        <w:rPr>
          <w:rFonts w:cs="Times New Roman"/>
          <w:szCs w:val="24"/>
          <w:lang w:val="id-ID"/>
        </w:rPr>
        <w:lastRenderedPageBreak/>
        <w:t>1 : Meningkat; 2 : Cukup Meningkat; 3 : Sedang; 4 : Cukup Menurun; 5 : Menurun</w:t>
      </w:r>
    </w:p>
    <w:p w14:paraId="7383C090" w14:textId="2CF47A37" w:rsidR="005A5CFB" w:rsidRPr="004E5AD7" w:rsidRDefault="005A5CFB" w:rsidP="004E5AD7">
      <w:pPr>
        <w:pStyle w:val="NoSpacing"/>
        <w:numPr>
          <w:ilvl w:val="0"/>
          <w:numId w:val="5"/>
        </w:numPr>
        <w:spacing w:line="276" w:lineRule="auto"/>
        <w:rPr>
          <w:rFonts w:cs="Times New Roman"/>
          <w:szCs w:val="24"/>
          <w:lang w:val="id-ID"/>
        </w:rPr>
      </w:pPr>
      <w:r w:rsidRPr="004E5AD7">
        <w:rPr>
          <w:rFonts w:cs="Times New Roman"/>
          <w:szCs w:val="24"/>
          <w:lang w:val="id-ID"/>
        </w:rPr>
        <w:t>Pengisian kapiler, akral, turgor kulit, tekanan darah sistolik dan tekanan darah diastolik</w:t>
      </w:r>
      <w:r w:rsidR="001E5AB3" w:rsidRPr="004E5AD7">
        <w:rPr>
          <w:rFonts w:cs="Times New Roman"/>
          <w:szCs w:val="24"/>
          <w:lang w:val="id-ID"/>
        </w:rPr>
        <w:t>, dengan skala indikator</w:t>
      </w:r>
      <w:r w:rsidRPr="004E5AD7">
        <w:rPr>
          <w:rFonts w:cs="Times New Roman"/>
          <w:szCs w:val="24"/>
          <w:lang w:val="id-ID"/>
        </w:rPr>
        <w:t xml:space="preserve"> :</w:t>
      </w:r>
    </w:p>
    <w:p w14:paraId="207F5471" w14:textId="77777777" w:rsidR="005A5CFB" w:rsidRPr="004E5AD7" w:rsidRDefault="005A5CFB" w:rsidP="004E5AD7">
      <w:pPr>
        <w:pStyle w:val="NoSpacing"/>
        <w:spacing w:line="276" w:lineRule="auto"/>
        <w:ind w:left="360"/>
        <w:rPr>
          <w:rFonts w:cs="Times New Roman"/>
          <w:szCs w:val="24"/>
          <w:lang w:val="id-ID"/>
        </w:rPr>
      </w:pPr>
      <w:r w:rsidRPr="004E5AD7">
        <w:rPr>
          <w:rFonts w:cs="Times New Roman"/>
          <w:szCs w:val="24"/>
          <w:lang w:val="id-ID"/>
        </w:rPr>
        <w:t>1 : Memburuk; 2 : Cukup Memburuk; 3 : Sedang; 4 : Cukup Membaik; 5 : Membaik</w:t>
      </w:r>
    </w:p>
    <w:p w14:paraId="4FD73DE7" w14:textId="5D8E7BCB" w:rsidR="00F3154C" w:rsidRPr="004E5AD7" w:rsidRDefault="00F3154C" w:rsidP="004E5AD7">
      <w:pPr>
        <w:pStyle w:val="NoSpacing"/>
        <w:spacing w:line="276" w:lineRule="auto"/>
        <w:ind w:firstLine="426"/>
        <w:rPr>
          <w:rFonts w:cs="Times New Roman"/>
          <w:szCs w:val="24"/>
          <w:lang w:val="id-ID"/>
        </w:rPr>
      </w:pPr>
      <w:r w:rsidRPr="004E5AD7">
        <w:rPr>
          <w:rFonts w:cs="Times New Roman"/>
          <w:szCs w:val="24"/>
          <w:lang w:val="id-ID"/>
        </w:rPr>
        <w:t xml:space="preserve">Hasil pencapaian perfusi perifer pada kedua subjek studi kasus mendapat skala 5 pada semua indikator kriteria hasil, yang artinya perfusi perifer meningkat setelah mengonsumsi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selama 7 hari. Sehingga dapat dikatakan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efektif untuk mengatasi perfusi perifer tidak efektif pada anemia. Peningkatan perfusi perifer dipengaruhi oleh meningkatnya kadar Hb yang menyebabkan perfusi perifer tidak efektif.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merupakan sumber vitamin B9 (asam folat) yang memiliki peran penting dalam proses pembentukan sel darah merah. Kandungan asam folat dalam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adalah komponen penting yang dibutuhkan dalam perkembangan normal eritrosit. </w:t>
      </w:r>
    </w:p>
    <w:p w14:paraId="0F6EB25E" w14:textId="5B12832B" w:rsidR="00F3154C" w:rsidRPr="004E5AD7" w:rsidRDefault="00A779E6" w:rsidP="004E5AD7">
      <w:pPr>
        <w:pStyle w:val="NoSpacing"/>
        <w:spacing w:line="276" w:lineRule="auto"/>
        <w:ind w:firstLine="426"/>
        <w:rPr>
          <w:rFonts w:cs="Times New Roman"/>
          <w:szCs w:val="24"/>
          <w:lang w:val="id-ID"/>
        </w:rPr>
      </w:pP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00F3154C" w:rsidRPr="004E5AD7">
        <w:rPr>
          <w:rFonts w:cs="Times New Roman"/>
          <w:szCs w:val="24"/>
          <w:lang w:val="id-ID"/>
        </w:rPr>
        <w:t xml:space="preserve"> mengandung asam lemak jenuh 0,03, asam folat 34%, zat besi 7,4% dan juga kandungan lain yang bermanfaat untuk memperbaiki sirkulasi serta meningkatkan kadar Hb</w:t>
      </w:r>
      <w:r w:rsidR="00E90F74"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E90F74" w:rsidRPr="004E5AD7">
        <w:rPr>
          <w:rFonts w:cs="Times New Roman"/>
          <w:szCs w:val="24"/>
          <w:lang w:val="id-ID"/>
        </w:rPr>
        <w:fldChar w:fldCharType="separate"/>
      </w:r>
      <w:r w:rsidR="005B192D" w:rsidRPr="004E5AD7">
        <w:rPr>
          <w:rFonts w:cs="Times New Roman"/>
          <w:noProof/>
          <w:szCs w:val="24"/>
          <w:lang w:val="id-ID"/>
        </w:rPr>
        <w:t>(Amila et al., 2021)</w:t>
      </w:r>
      <w:r w:rsidR="00E90F74" w:rsidRPr="004E5AD7">
        <w:rPr>
          <w:rFonts w:cs="Times New Roman"/>
          <w:szCs w:val="24"/>
          <w:lang w:val="id-ID"/>
        </w:rPr>
        <w:fldChar w:fldCharType="end"/>
      </w:r>
      <w:r w:rsidR="00F3154C" w:rsidRPr="004E5AD7">
        <w:rPr>
          <w:rFonts w:cs="Times New Roman"/>
          <w:szCs w:val="24"/>
          <w:lang w:val="id-ID"/>
        </w:rPr>
        <w:t xml:space="preserve">. Hal ini dibuktikan dengan kadar Hb Nn. A meningkat dari 8.5 </w:t>
      </w:r>
      <w:r w:rsidR="0092627E" w:rsidRPr="004E5AD7">
        <w:rPr>
          <w:rFonts w:cs="Times New Roman"/>
          <w:szCs w:val="24"/>
          <w:lang w:val="id-ID"/>
        </w:rPr>
        <w:t>mg/dL</w:t>
      </w:r>
      <w:r w:rsidR="00F3154C" w:rsidRPr="004E5AD7">
        <w:rPr>
          <w:rFonts w:cs="Times New Roman"/>
          <w:szCs w:val="24"/>
          <w:lang w:val="id-ID"/>
        </w:rPr>
        <w:t xml:space="preserve"> menjadi 12.1 </w:t>
      </w:r>
      <w:r w:rsidR="0092627E" w:rsidRPr="004E5AD7">
        <w:rPr>
          <w:rFonts w:cs="Times New Roman"/>
          <w:szCs w:val="24"/>
          <w:lang w:val="id-ID"/>
        </w:rPr>
        <w:t>mg/dL</w:t>
      </w:r>
      <w:r w:rsidR="00F3154C" w:rsidRPr="004E5AD7">
        <w:rPr>
          <w:rFonts w:cs="Times New Roman"/>
          <w:szCs w:val="24"/>
          <w:lang w:val="id-ID"/>
        </w:rPr>
        <w:t xml:space="preserve">, dan kadar Hb Nn. W meningkat dari 9.5 </w:t>
      </w:r>
      <w:r w:rsidR="0092627E" w:rsidRPr="004E5AD7">
        <w:rPr>
          <w:rFonts w:cs="Times New Roman"/>
          <w:szCs w:val="24"/>
          <w:lang w:val="id-ID"/>
        </w:rPr>
        <w:t>mg/dL</w:t>
      </w:r>
      <w:r w:rsidR="00F3154C" w:rsidRPr="004E5AD7">
        <w:rPr>
          <w:rFonts w:cs="Times New Roman"/>
          <w:szCs w:val="24"/>
          <w:lang w:val="id-ID"/>
        </w:rPr>
        <w:t xml:space="preserve"> menjadi 12.4 </w:t>
      </w:r>
      <w:r w:rsidR="0092627E" w:rsidRPr="004E5AD7">
        <w:rPr>
          <w:rFonts w:cs="Times New Roman"/>
          <w:szCs w:val="24"/>
          <w:lang w:val="id-ID"/>
        </w:rPr>
        <w:t>mg/d</w:t>
      </w:r>
      <w:r w:rsidR="001E5AB3" w:rsidRPr="004E5AD7">
        <w:rPr>
          <w:rFonts w:cs="Times New Roman"/>
          <w:szCs w:val="24"/>
          <w:lang w:val="id-ID"/>
        </w:rPr>
        <w:t>L.</w:t>
      </w:r>
      <w:r w:rsidR="00F3154C" w:rsidRPr="004E5AD7">
        <w:rPr>
          <w:rFonts w:cs="Times New Roman"/>
          <w:szCs w:val="24"/>
          <w:lang w:val="id-ID"/>
        </w:rPr>
        <w:t xml:space="preserve"> Selaras dengan penelitian yang dilakukan oleh </w:t>
      </w:r>
      <w:r w:rsidR="00F3154C"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2018)","manualFormatting":"Ikawati dan Rokhana tahun 2018","plainTextFormattedCitation":"(Ikawati &amp; Rokhana, 2018)","previouslyFormattedCitation":"(Ikawati &amp; Rokhana, 2018)"},"properties":{"noteIndex":0},"schema":"https://github.com/citation-style-language/schema/raw/master/csl-citation.json"}</w:instrText>
      </w:r>
      <w:r w:rsidR="00F3154C" w:rsidRPr="004E5AD7">
        <w:rPr>
          <w:rFonts w:cs="Times New Roman"/>
          <w:szCs w:val="24"/>
          <w:lang w:val="id-ID"/>
        </w:rPr>
        <w:fldChar w:fldCharType="separate"/>
      </w:r>
      <w:r w:rsidR="00F3154C" w:rsidRPr="004E5AD7">
        <w:rPr>
          <w:rFonts w:cs="Times New Roman"/>
          <w:noProof/>
          <w:szCs w:val="24"/>
          <w:lang w:val="id-ID"/>
        </w:rPr>
        <w:t xml:space="preserve">Ikawati dan </w:t>
      </w:r>
      <w:r w:rsidR="00F3154C" w:rsidRPr="004E5AD7">
        <w:rPr>
          <w:rFonts w:cs="Times New Roman"/>
          <w:noProof/>
          <w:szCs w:val="24"/>
          <w:lang w:val="id-ID"/>
        </w:rPr>
        <w:lastRenderedPageBreak/>
        <w:t>Rokhana tahun 2018</w:t>
      </w:r>
      <w:r w:rsidR="00F3154C" w:rsidRPr="004E5AD7">
        <w:rPr>
          <w:rFonts w:cs="Times New Roman"/>
          <w:szCs w:val="24"/>
          <w:lang w:val="id-ID"/>
        </w:rPr>
        <w:fldChar w:fldCharType="end"/>
      </w:r>
      <w:r w:rsidR="00F3154C" w:rsidRPr="004E5AD7">
        <w:rPr>
          <w:rFonts w:cs="Times New Roman"/>
          <w:szCs w:val="24"/>
          <w:lang w:val="id-ID"/>
        </w:rPr>
        <w:t xml:space="preserve"> yang mendapat hasil uji beda didapatkan nilai P &lt; 0.05. Terdapat peningkatan yang bermakna terhadap nilai Indek Eritrosit setelah mengonsumsi </w:t>
      </w: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dengan asupan </w:t>
      </w: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sebanyak 200 gr yang dikonsumsi dalam bentuk sari </w:t>
      </w: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250 ml/ hari selama 7 hari</w:t>
      </w:r>
      <w:r w:rsidR="00E90F74"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E90F74" w:rsidRPr="004E5AD7">
        <w:rPr>
          <w:rFonts w:cs="Times New Roman"/>
          <w:szCs w:val="24"/>
          <w:lang w:val="id-ID"/>
        </w:rPr>
        <w:fldChar w:fldCharType="separate"/>
      </w:r>
      <w:r w:rsidR="005B192D" w:rsidRPr="004E5AD7">
        <w:rPr>
          <w:rFonts w:cs="Times New Roman"/>
          <w:noProof/>
          <w:szCs w:val="24"/>
          <w:lang w:val="id-ID"/>
        </w:rPr>
        <w:t>(Ikawati &amp; Rokhana, 2018)</w:t>
      </w:r>
      <w:r w:rsidR="00E90F74" w:rsidRPr="004E5AD7">
        <w:rPr>
          <w:rFonts w:cs="Times New Roman"/>
          <w:szCs w:val="24"/>
          <w:lang w:val="id-ID"/>
        </w:rPr>
        <w:fldChar w:fldCharType="end"/>
      </w:r>
      <w:r w:rsidR="00F3154C" w:rsidRPr="004E5AD7">
        <w:rPr>
          <w:rFonts w:cs="Times New Roman"/>
          <w:szCs w:val="24"/>
          <w:lang w:val="id-ID"/>
        </w:rPr>
        <w:t xml:space="preserve">. Juga penelitian Zuhraini dkk tahun 2021 didapatkan hasil rata-rata Hb pada remaja putri sebelum mengonsumsi jus </w:t>
      </w: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sebesar 10,682 </w:t>
      </w:r>
      <w:r w:rsidR="0092627E" w:rsidRPr="004E5AD7">
        <w:rPr>
          <w:rFonts w:cs="Times New Roman"/>
          <w:szCs w:val="24"/>
          <w:lang w:val="id-ID"/>
        </w:rPr>
        <w:t>mg/dL</w:t>
      </w:r>
      <w:r w:rsidR="00F3154C" w:rsidRPr="004E5AD7">
        <w:rPr>
          <w:rFonts w:cs="Times New Roman"/>
          <w:szCs w:val="24"/>
          <w:lang w:val="id-ID"/>
        </w:rPr>
        <w:t xml:space="preserve"> dan rata-rata sesudah mengonsumsi jus </w:t>
      </w:r>
      <w:r w:rsidRPr="004E5AD7">
        <w:rPr>
          <w:rFonts w:cs="Times New Roman"/>
          <w:szCs w:val="24"/>
          <w:lang w:val="id-ID"/>
        </w:rPr>
        <w:t>buah</w:t>
      </w:r>
      <w:r w:rsidR="001E5AB3" w:rsidRPr="004E5AD7">
        <w:rPr>
          <w:rFonts w:cs="Times New Roman"/>
          <w:szCs w:val="24"/>
          <w:lang w:val="id-ID"/>
        </w:rPr>
        <w:t xml:space="preserve"> bit</w:t>
      </w:r>
      <w:r w:rsidR="00F3154C" w:rsidRPr="004E5AD7">
        <w:rPr>
          <w:rFonts w:cs="Times New Roman"/>
          <w:szCs w:val="24"/>
          <w:lang w:val="id-ID"/>
        </w:rPr>
        <w:t xml:space="preserve"> sebesar 11,088 </w:t>
      </w:r>
      <w:r w:rsidR="0092627E" w:rsidRPr="004E5AD7">
        <w:rPr>
          <w:rFonts w:cs="Times New Roman"/>
          <w:szCs w:val="24"/>
          <w:lang w:val="id-ID"/>
        </w:rPr>
        <w:t>mg/dL</w:t>
      </w:r>
      <w:r w:rsidR="00F3154C" w:rsidRPr="004E5AD7">
        <w:rPr>
          <w:rFonts w:cs="Times New Roman"/>
          <w:szCs w:val="24"/>
          <w:lang w:val="id-ID"/>
        </w:rPr>
        <w:t>, uji t didapat (p value 0,001 &lt; a 0.05)</w:t>
      </w:r>
      <w:r w:rsidR="005B192D" w:rsidRPr="004E5AD7">
        <w:rPr>
          <w:rFonts w:cs="Times New Roman"/>
          <w:szCs w:val="24"/>
          <w:lang w:val="id-ID"/>
        </w:rPr>
        <w:t xml:space="preserve"> </w:t>
      </w:r>
      <w:r w:rsidR="00E90F74" w:rsidRPr="004E5AD7">
        <w:rPr>
          <w:rFonts w:cs="Times New Roman"/>
          <w:szCs w:val="24"/>
          <w:lang w:val="id-ID"/>
        </w:rPr>
        <w:fldChar w:fldCharType="begin" w:fldLock="1"/>
      </w:r>
      <w:r w:rsidR="005B192D" w:rsidRPr="004E5AD7">
        <w:rPr>
          <w:rFonts w:cs="Times New Roman"/>
          <w:szCs w:val="24"/>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sidR="00E90F74" w:rsidRPr="004E5AD7">
        <w:rPr>
          <w:rFonts w:cs="Times New Roman"/>
          <w:szCs w:val="24"/>
          <w:lang w:val="id-ID"/>
        </w:rPr>
        <w:fldChar w:fldCharType="separate"/>
      </w:r>
      <w:r w:rsidR="005B192D" w:rsidRPr="004E5AD7">
        <w:rPr>
          <w:rFonts w:cs="Times New Roman"/>
          <w:noProof/>
          <w:szCs w:val="24"/>
          <w:lang w:val="id-ID"/>
        </w:rPr>
        <w:t>(Zuhraini et al., 2021)</w:t>
      </w:r>
      <w:r w:rsidR="00E90F74" w:rsidRPr="004E5AD7">
        <w:rPr>
          <w:rFonts w:cs="Times New Roman"/>
          <w:szCs w:val="24"/>
          <w:lang w:val="id-ID"/>
        </w:rPr>
        <w:fldChar w:fldCharType="end"/>
      </w:r>
      <w:r w:rsidR="00F3154C" w:rsidRPr="004E5AD7">
        <w:rPr>
          <w:rFonts w:cs="Times New Roman"/>
          <w:szCs w:val="24"/>
          <w:lang w:val="id-ID"/>
        </w:rPr>
        <w:t>.</w:t>
      </w:r>
    </w:p>
    <w:p w14:paraId="6B4F44E2" w14:textId="77777777" w:rsidR="005B192D" w:rsidRPr="004E5AD7" w:rsidRDefault="005B192D" w:rsidP="004E5AD7">
      <w:pPr>
        <w:pStyle w:val="NoSpacing"/>
        <w:spacing w:line="276" w:lineRule="auto"/>
        <w:rPr>
          <w:rFonts w:cs="Times New Roman"/>
          <w:b/>
          <w:szCs w:val="24"/>
          <w:lang w:val="id-ID"/>
        </w:rPr>
      </w:pPr>
    </w:p>
    <w:p w14:paraId="15C13381" w14:textId="77777777" w:rsidR="00A55C26" w:rsidRPr="004E5AD7" w:rsidRDefault="00A55C26" w:rsidP="004E5AD7">
      <w:pPr>
        <w:pStyle w:val="NoSpacing"/>
        <w:spacing w:line="276" w:lineRule="auto"/>
        <w:rPr>
          <w:rFonts w:cs="Times New Roman"/>
          <w:b/>
          <w:szCs w:val="24"/>
          <w:lang w:val="id-ID"/>
        </w:rPr>
      </w:pPr>
      <w:r w:rsidRPr="004E5AD7">
        <w:rPr>
          <w:rFonts w:cs="Times New Roman"/>
          <w:b/>
          <w:szCs w:val="24"/>
          <w:lang w:val="id-ID"/>
        </w:rPr>
        <w:t>SIMPULAN DAN SARAN</w:t>
      </w:r>
    </w:p>
    <w:p w14:paraId="2FE18F0A" w14:textId="2430B59D" w:rsidR="00C13085" w:rsidRPr="004E5AD7" w:rsidRDefault="00C13085" w:rsidP="004E5AD7">
      <w:pPr>
        <w:pStyle w:val="NoSpacing"/>
        <w:spacing w:line="276" w:lineRule="auto"/>
        <w:ind w:firstLine="426"/>
        <w:rPr>
          <w:rFonts w:cs="Times New Roman"/>
          <w:szCs w:val="24"/>
          <w:lang w:val="id-ID"/>
        </w:rPr>
      </w:pPr>
      <w:r w:rsidRPr="004E5AD7">
        <w:rPr>
          <w:rFonts w:cs="Times New Roman"/>
          <w:szCs w:val="24"/>
          <w:lang w:val="id-ID"/>
        </w:rPr>
        <w:t xml:space="preserve">Setelah dilakukan tindakan keperawatan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selama tujuh hari perawatan, didapatkan kesimpulan sebagai berikut:</w:t>
      </w:r>
    </w:p>
    <w:p w14:paraId="7B394ECB" w14:textId="77777777" w:rsidR="00C13085" w:rsidRPr="004E5AD7" w:rsidRDefault="00C13085" w:rsidP="004E5AD7">
      <w:pPr>
        <w:pStyle w:val="NoSpacing"/>
        <w:numPr>
          <w:ilvl w:val="0"/>
          <w:numId w:val="2"/>
        </w:numPr>
        <w:spacing w:line="276" w:lineRule="auto"/>
        <w:ind w:left="426" w:hanging="426"/>
        <w:rPr>
          <w:rFonts w:cs="Times New Roman"/>
          <w:szCs w:val="24"/>
          <w:lang w:val="id-ID"/>
        </w:rPr>
      </w:pPr>
      <w:r w:rsidRPr="004E5AD7">
        <w:rPr>
          <w:rFonts w:cs="Times New Roman"/>
          <w:szCs w:val="24"/>
          <w:lang w:val="id-ID"/>
        </w:rPr>
        <w:t>Anemia merupakan suatu kondisi kelainan sel darah merah yang dapat menurunkan kadar Hb darah. Pada penderita anemia ditemukan beberapa manifestasi klinis yaitu kadar Hb &lt;10 mg/dL, tekanan darah rendah &lt;120/100 mmHg, merasa lelah atau lesu, pusing, konsentrasi berkurang, takikardi dan sebagainya.</w:t>
      </w:r>
    </w:p>
    <w:p w14:paraId="6090AB9E" w14:textId="77777777" w:rsidR="00C13085" w:rsidRPr="004E5AD7" w:rsidRDefault="00C13085" w:rsidP="004E5AD7">
      <w:pPr>
        <w:pStyle w:val="NoSpacing"/>
        <w:numPr>
          <w:ilvl w:val="0"/>
          <w:numId w:val="2"/>
        </w:numPr>
        <w:spacing w:line="276" w:lineRule="auto"/>
        <w:ind w:left="426" w:hanging="426"/>
        <w:rPr>
          <w:rFonts w:cs="Times New Roman"/>
          <w:szCs w:val="24"/>
          <w:lang w:val="id-ID"/>
        </w:rPr>
      </w:pPr>
      <w:r w:rsidRPr="004E5AD7">
        <w:rPr>
          <w:rFonts w:cs="Times New Roman"/>
          <w:szCs w:val="24"/>
          <w:lang w:val="id-ID"/>
        </w:rPr>
        <w:t>Perfusi perifer tidak efektif dapat terjadi pada penderita anemia, dengan tanda dan gejala pengisian kapiler &gt;3 detik, nadi perifer menurun, akral teraba dingin, warna kulit pucat dan turgor kulit menurun.</w:t>
      </w:r>
    </w:p>
    <w:p w14:paraId="2914BF91" w14:textId="6332CE30" w:rsidR="00C13085" w:rsidRPr="004E5AD7" w:rsidRDefault="00C13085" w:rsidP="004E5AD7">
      <w:pPr>
        <w:pStyle w:val="NoSpacing"/>
        <w:numPr>
          <w:ilvl w:val="0"/>
          <w:numId w:val="2"/>
        </w:numPr>
        <w:spacing w:line="276" w:lineRule="auto"/>
        <w:ind w:left="426" w:hanging="426"/>
        <w:rPr>
          <w:rFonts w:cs="Times New Roman"/>
          <w:szCs w:val="24"/>
          <w:lang w:val="id-ID"/>
        </w:rPr>
      </w:pPr>
      <w:r w:rsidRPr="004E5AD7">
        <w:rPr>
          <w:rFonts w:cs="Times New Roman"/>
          <w:szCs w:val="24"/>
          <w:lang w:val="id-ID"/>
        </w:rPr>
        <w:lastRenderedPageBreak/>
        <w:t xml:space="preserve">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merupakan salah satu intervensi keperawatan untuk perawatan sirkulasi yang berfokus pada pemberian diet pasien anemia. Mengonsumsi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250 ml selama tujuh hari dapat meningkatkan perfusi perifer dan kadar Hb pada penderita anemia. </w:t>
      </w:r>
    </w:p>
    <w:p w14:paraId="1C05D81F" w14:textId="0747F56D" w:rsidR="00C13085" w:rsidRPr="004E5AD7" w:rsidRDefault="00C13085" w:rsidP="004E5AD7">
      <w:pPr>
        <w:pStyle w:val="NoSpacing"/>
        <w:numPr>
          <w:ilvl w:val="0"/>
          <w:numId w:val="2"/>
        </w:numPr>
        <w:spacing w:line="276" w:lineRule="auto"/>
        <w:ind w:left="426" w:hanging="426"/>
        <w:rPr>
          <w:rFonts w:cs="Times New Roman"/>
          <w:szCs w:val="24"/>
          <w:lang w:val="id-ID"/>
        </w:rPr>
      </w:pPr>
      <w:r w:rsidRPr="004E5AD7">
        <w:rPr>
          <w:rFonts w:cs="Times New Roman"/>
          <w:szCs w:val="24"/>
          <w:lang w:val="id-ID"/>
        </w:rPr>
        <w:t xml:space="preserve">Pada penelitian ini, diketahui bahwa mengonsumsi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efektif untuk meningkatkan kadar Hb pada penderita anemia, dibuktikan dengan kadar hemoglobin Nn. A sebelum intervensi adalah 8.5 mg/dL dan setelah intervensi meningkat menjadi 12.1 mg/d</w:t>
      </w:r>
      <w:r w:rsidR="001E5AB3" w:rsidRPr="004E5AD7">
        <w:rPr>
          <w:rFonts w:cs="Times New Roman"/>
          <w:szCs w:val="24"/>
          <w:lang w:val="id-ID"/>
        </w:rPr>
        <w:t>L.</w:t>
      </w:r>
      <w:r w:rsidRPr="004E5AD7">
        <w:rPr>
          <w:rFonts w:cs="Times New Roman"/>
          <w:szCs w:val="24"/>
          <w:lang w:val="id-ID"/>
        </w:rPr>
        <w:t xml:space="preserve"> Sedangkan pada Nn. W, kadar hemoglobin sebelum intervensi adalah 9.5 mg/dL dan setelah intervensi adalah 12.4 mg/d</w:t>
      </w:r>
      <w:r w:rsidR="001E5AB3" w:rsidRPr="004E5AD7">
        <w:rPr>
          <w:rFonts w:cs="Times New Roman"/>
          <w:szCs w:val="24"/>
          <w:lang w:val="id-ID"/>
        </w:rPr>
        <w:t>L.</w:t>
      </w:r>
    </w:p>
    <w:p w14:paraId="2740EAD0" w14:textId="67F5F9B1" w:rsidR="00A55C26" w:rsidRPr="004E5AD7" w:rsidRDefault="00C13085" w:rsidP="004E5AD7">
      <w:pPr>
        <w:pStyle w:val="NoSpacing"/>
        <w:numPr>
          <w:ilvl w:val="0"/>
          <w:numId w:val="2"/>
        </w:numPr>
        <w:spacing w:line="276" w:lineRule="auto"/>
        <w:ind w:left="426" w:hanging="426"/>
        <w:rPr>
          <w:rFonts w:cs="Times New Roman"/>
          <w:szCs w:val="24"/>
          <w:lang w:val="id-ID"/>
        </w:rPr>
      </w:pPr>
      <w:r w:rsidRPr="004E5AD7">
        <w:rPr>
          <w:rFonts w:cs="Times New Roman"/>
          <w:szCs w:val="24"/>
          <w:lang w:val="id-ID"/>
        </w:rPr>
        <w:t xml:space="preserve">Mengonsumsi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dengan dosis 250 ml selama tujuh hari efektif untuk mengatasi masalah perfusi perifer tidak efektif pada penderita anemia, dibuktikan dengan meningkatnya perfusi perifer pada kedua responden.</w:t>
      </w:r>
    </w:p>
    <w:p w14:paraId="007D0755" w14:textId="52560393" w:rsidR="00C13085" w:rsidRPr="004E5AD7" w:rsidRDefault="00C13085" w:rsidP="004E5AD7">
      <w:pPr>
        <w:pStyle w:val="NoSpacing"/>
        <w:spacing w:line="276" w:lineRule="auto"/>
        <w:ind w:firstLine="426"/>
        <w:rPr>
          <w:rFonts w:cs="Times New Roman"/>
          <w:szCs w:val="24"/>
          <w:lang w:val="id-ID"/>
        </w:rPr>
      </w:pPr>
      <w:r w:rsidRPr="004E5AD7">
        <w:rPr>
          <w:rFonts w:cs="Times New Roman"/>
          <w:szCs w:val="24"/>
          <w:lang w:val="id-ID"/>
        </w:rPr>
        <w:t xml:space="preserve">Saran untuk peneliti selanjutnya, untuk memperoleh gambaran yang didapatkan tentang penatalaksanaan perfusi perifer tidak efektif dengan pemberian jus </w:t>
      </w:r>
      <w:r w:rsidR="00A779E6" w:rsidRPr="004E5AD7">
        <w:rPr>
          <w:rFonts w:cs="Times New Roman"/>
          <w:szCs w:val="24"/>
          <w:lang w:val="id-ID"/>
        </w:rPr>
        <w:t>buah</w:t>
      </w:r>
      <w:r w:rsidR="001E5AB3" w:rsidRPr="004E5AD7">
        <w:rPr>
          <w:rFonts w:cs="Times New Roman"/>
          <w:szCs w:val="24"/>
          <w:lang w:val="id-ID"/>
        </w:rPr>
        <w:t xml:space="preserve"> bit</w:t>
      </w:r>
      <w:r w:rsidRPr="004E5AD7">
        <w:rPr>
          <w:rFonts w:cs="Times New Roman"/>
          <w:szCs w:val="24"/>
          <w:lang w:val="id-ID"/>
        </w:rPr>
        <w:t xml:space="preserve"> (</w:t>
      </w:r>
      <w:r w:rsidR="0092627E" w:rsidRPr="004E5AD7">
        <w:rPr>
          <w:rFonts w:cs="Times New Roman"/>
          <w:i/>
          <w:szCs w:val="24"/>
          <w:lang w:val="id-ID"/>
        </w:rPr>
        <w:t xml:space="preserve">Beta vulgaris </w:t>
      </w:r>
      <w:r w:rsidR="001E5AB3" w:rsidRPr="004E5AD7">
        <w:rPr>
          <w:rFonts w:cs="Times New Roman"/>
          <w:i/>
          <w:szCs w:val="24"/>
          <w:lang w:val="id-ID"/>
        </w:rPr>
        <w:t>l.)</w:t>
      </w:r>
      <w:r w:rsidRPr="004E5AD7">
        <w:rPr>
          <w:rFonts w:cs="Times New Roman"/>
          <w:szCs w:val="24"/>
          <w:lang w:val="id-ID"/>
        </w:rPr>
        <w:t xml:space="preserve"> perlu diadakan penelitian lebih lanjut dengan menambah jumlah responden.</w:t>
      </w:r>
    </w:p>
    <w:p w14:paraId="578EEC38" w14:textId="77777777" w:rsidR="00C13085" w:rsidRPr="004E5AD7" w:rsidRDefault="00C13085" w:rsidP="004E5AD7">
      <w:pPr>
        <w:pStyle w:val="NoSpacing"/>
        <w:spacing w:line="276" w:lineRule="auto"/>
        <w:rPr>
          <w:rFonts w:cs="Times New Roman"/>
          <w:szCs w:val="24"/>
          <w:lang w:val="id-ID"/>
        </w:rPr>
      </w:pPr>
    </w:p>
    <w:p w14:paraId="2108FDDC" w14:textId="77777777" w:rsidR="00371DDA" w:rsidRPr="004E5AD7" w:rsidRDefault="00371DDA" w:rsidP="004E5AD7">
      <w:pPr>
        <w:pStyle w:val="NoSpacing"/>
        <w:rPr>
          <w:rFonts w:cs="Times New Roman"/>
          <w:b/>
          <w:szCs w:val="24"/>
          <w:lang w:val="id-ID"/>
        </w:rPr>
      </w:pPr>
      <w:r w:rsidRPr="004E5AD7">
        <w:rPr>
          <w:rFonts w:cs="Times New Roman"/>
          <w:b/>
          <w:szCs w:val="24"/>
          <w:lang w:val="id-ID"/>
        </w:rPr>
        <w:t>DAFTAR PUSTAKA</w:t>
      </w:r>
    </w:p>
    <w:p w14:paraId="588877BF" w14:textId="2DF1024B" w:rsidR="005B192D" w:rsidRPr="004E5AD7" w:rsidRDefault="00371DDA"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szCs w:val="24"/>
          <w:lang w:val="id-ID"/>
        </w:rPr>
        <w:fldChar w:fldCharType="begin" w:fldLock="1"/>
      </w:r>
      <w:r w:rsidRPr="004E5AD7">
        <w:rPr>
          <w:rFonts w:cs="Times New Roman"/>
          <w:szCs w:val="24"/>
          <w:lang w:val="id-ID"/>
        </w:rPr>
        <w:instrText xml:space="preserve">ADDIN Mendeley Bibliography CSL_BIBLIOGRAPHY </w:instrText>
      </w:r>
      <w:r w:rsidRPr="004E5AD7">
        <w:rPr>
          <w:rFonts w:cs="Times New Roman"/>
          <w:szCs w:val="24"/>
          <w:lang w:val="id-ID"/>
        </w:rPr>
        <w:fldChar w:fldCharType="separate"/>
      </w:r>
      <w:r w:rsidR="005B192D" w:rsidRPr="004E5AD7">
        <w:rPr>
          <w:rFonts w:cs="Times New Roman"/>
          <w:noProof/>
          <w:szCs w:val="24"/>
        </w:rPr>
        <w:t xml:space="preserve">Abdulrazzaq Othman Alagbare. (2017). Erythrocyte Disorders (Anemia). In </w:t>
      </w:r>
      <w:r w:rsidR="005B192D" w:rsidRPr="004E5AD7">
        <w:rPr>
          <w:rFonts w:cs="Times New Roman"/>
          <w:i/>
          <w:iCs/>
          <w:noProof/>
          <w:szCs w:val="24"/>
        </w:rPr>
        <w:lastRenderedPageBreak/>
        <w:t>Hematology Lecture Notes For Bachelor of Medical Laboratory Science</w:t>
      </w:r>
      <w:r w:rsidR="005B192D" w:rsidRPr="004E5AD7">
        <w:rPr>
          <w:rFonts w:cs="Times New Roman"/>
          <w:noProof/>
          <w:szCs w:val="24"/>
        </w:rPr>
        <w:t>. Hematology Lecture Notes.</w:t>
      </w:r>
    </w:p>
    <w:p w14:paraId="0666C384"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Agita Pasaribu, A. (2022, April). Buah Bit dapat Mencegah Anemia, Mitos or Fakta? </w:t>
      </w:r>
      <w:r w:rsidRPr="004E5AD7">
        <w:rPr>
          <w:rFonts w:cs="Times New Roman"/>
          <w:i/>
          <w:iCs/>
          <w:noProof/>
          <w:szCs w:val="24"/>
        </w:rPr>
        <w:t>Kompasiana</w:t>
      </w:r>
      <w:r w:rsidRPr="004E5AD7">
        <w:rPr>
          <w:rFonts w:cs="Times New Roman"/>
          <w:noProof/>
          <w:szCs w:val="24"/>
        </w:rPr>
        <w:t>. https://www.kompasiana.com/aggriditaagita/625d9c58bb44863d20501f72/buah-bit-dapat-mencegah-anemia-mitos-or-fakta</w:t>
      </w:r>
    </w:p>
    <w:p w14:paraId="2F674C5C"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Amila, Maimunah, S., Syapitri, H., Marpaung, J. K., &amp; Girsang, V. I. (2021). </w:t>
      </w:r>
      <w:r w:rsidRPr="004E5AD7">
        <w:rPr>
          <w:rFonts w:cs="Times New Roman"/>
          <w:i/>
          <w:iCs/>
          <w:noProof/>
          <w:szCs w:val="24"/>
        </w:rPr>
        <w:t>Mengenal Si Cantik Bit dan Manfaatnya</w:t>
      </w:r>
      <w:r w:rsidRPr="004E5AD7">
        <w:rPr>
          <w:rFonts w:cs="Times New Roman"/>
          <w:noProof/>
          <w:szCs w:val="24"/>
        </w:rPr>
        <w:t xml:space="preserve"> (Y. Umaya (ed.)). Ahlimedia Press.</w:t>
      </w:r>
    </w:p>
    <w:p w14:paraId="28E9421C"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Azwar. (2019). </w:t>
      </w:r>
      <w:r w:rsidRPr="004E5AD7">
        <w:rPr>
          <w:rFonts w:cs="Times New Roman"/>
          <w:i/>
          <w:iCs/>
          <w:noProof/>
          <w:szCs w:val="24"/>
        </w:rPr>
        <w:t>Terapi Non Farmakologis untuk Pasien Anemia</w:t>
      </w:r>
      <w:r w:rsidRPr="004E5AD7">
        <w:rPr>
          <w:rFonts w:cs="Times New Roman"/>
          <w:noProof/>
          <w:szCs w:val="24"/>
        </w:rPr>
        <w:t>. Pustaka Taman Ilmu.</w:t>
      </w:r>
    </w:p>
    <w:p w14:paraId="1799FA1A"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Brunner, &amp; Suddarth’s. (2016). </w:t>
      </w:r>
      <w:r w:rsidRPr="004E5AD7">
        <w:rPr>
          <w:rFonts w:cs="Times New Roman"/>
          <w:i/>
          <w:iCs/>
          <w:noProof/>
          <w:szCs w:val="24"/>
        </w:rPr>
        <w:t>Canadian Textbook of Medical-Surgical Nursing</w:t>
      </w:r>
      <w:r w:rsidRPr="004E5AD7">
        <w:rPr>
          <w:rFonts w:cs="Times New Roman"/>
          <w:noProof/>
          <w:szCs w:val="24"/>
        </w:rPr>
        <w:t xml:space="preserve"> (P. Paul, R. A. Day, &amp; B. Williams (eds.); 3rd ed.). Wolters Kluwer.</w:t>
      </w:r>
    </w:p>
    <w:p w14:paraId="091C6754"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Global Health Observatory. (2021). </w:t>
      </w:r>
      <w:r w:rsidRPr="004E5AD7">
        <w:rPr>
          <w:rFonts w:cs="Times New Roman"/>
          <w:i/>
          <w:iCs/>
          <w:noProof/>
          <w:szCs w:val="24"/>
        </w:rPr>
        <w:t>Anaemia in Women and Children</w:t>
      </w:r>
      <w:r w:rsidRPr="004E5AD7">
        <w:rPr>
          <w:rFonts w:cs="Times New Roman"/>
          <w:noProof/>
          <w:szCs w:val="24"/>
        </w:rPr>
        <w:t>. World Health Organization. https://www.who.int/data/gho/data/themes/topics/anaemia_in_women_and_children</w:t>
      </w:r>
    </w:p>
    <w:p w14:paraId="21B4B79E"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Ikawati, K., &amp; Rokhana. (2018). Pengaruh Buah Bit (Beta Vulgaris) Terhadap Indek Eritrosit pada Remaja Putri Dengan Anemia. </w:t>
      </w:r>
      <w:r w:rsidRPr="004E5AD7">
        <w:rPr>
          <w:rFonts w:cs="Times New Roman"/>
          <w:i/>
          <w:iCs/>
          <w:noProof/>
          <w:szCs w:val="24"/>
        </w:rPr>
        <w:t>Journal of Nursing and Public Health</w:t>
      </w:r>
      <w:r w:rsidRPr="004E5AD7">
        <w:rPr>
          <w:rFonts w:cs="Times New Roman"/>
          <w:noProof/>
          <w:szCs w:val="24"/>
        </w:rPr>
        <w:t xml:space="preserve">, </w:t>
      </w:r>
      <w:r w:rsidRPr="004E5AD7">
        <w:rPr>
          <w:rFonts w:cs="Times New Roman"/>
          <w:i/>
          <w:iCs/>
          <w:noProof/>
          <w:szCs w:val="24"/>
        </w:rPr>
        <w:t>6</w:t>
      </w:r>
      <w:r w:rsidRPr="004E5AD7">
        <w:rPr>
          <w:rFonts w:cs="Times New Roman"/>
          <w:noProof/>
          <w:szCs w:val="24"/>
        </w:rPr>
        <w:t>(2), 60–66. https://jurnal.unived.ac.id/index.php/jnph/article/view/659</w:t>
      </w:r>
    </w:p>
    <w:p w14:paraId="2CF4E16C"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Kemenkes RI. (2018a). Hasil Utama RISKESDAS 2018. In </w:t>
      </w:r>
      <w:r w:rsidRPr="004E5AD7">
        <w:rPr>
          <w:rFonts w:cs="Times New Roman"/>
          <w:i/>
          <w:iCs/>
          <w:noProof/>
          <w:szCs w:val="24"/>
        </w:rPr>
        <w:t>Kementrian Kesehatan RI</w:t>
      </w:r>
      <w:r w:rsidRPr="004E5AD7">
        <w:rPr>
          <w:rFonts w:cs="Times New Roman"/>
          <w:noProof/>
          <w:szCs w:val="24"/>
        </w:rPr>
        <w:t xml:space="preserve"> (Vol. 53, Issue 9).</w:t>
      </w:r>
    </w:p>
    <w:p w14:paraId="4978A87A"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Kemenkes RI. (2018b). </w:t>
      </w:r>
      <w:r w:rsidRPr="004E5AD7">
        <w:rPr>
          <w:rFonts w:cs="Times New Roman"/>
          <w:i/>
          <w:iCs/>
          <w:noProof/>
          <w:szCs w:val="24"/>
        </w:rPr>
        <w:t>Kenali Masalah Gizi yang Ancam Remaja Indonesia</w:t>
      </w:r>
      <w:r w:rsidRPr="004E5AD7">
        <w:rPr>
          <w:rFonts w:cs="Times New Roman"/>
          <w:noProof/>
          <w:szCs w:val="24"/>
        </w:rPr>
        <w:t>. Kementrian Kesehatan Republik Indonesia. https://www.kemkes.go.id/article/print/18051600005/kenali-masalah-gizi-yang-ancam-remaja-</w:t>
      </w:r>
      <w:r w:rsidRPr="004E5AD7">
        <w:rPr>
          <w:rFonts w:cs="Times New Roman"/>
          <w:noProof/>
          <w:szCs w:val="24"/>
        </w:rPr>
        <w:lastRenderedPageBreak/>
        <w:t>indonesia.html#:~:text=Remaja Kurang Zat Besi (Anemia)&amp;text=Anemia pada remaja berdampak buruk,belajar%2C kebugaran remaja dan produktifitas.</w:t>
      </w:r>
    </w:p>
    <w:p w14:paraId="34E42BA9"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Kompas.com. (2021). </w:t>
      </w:r>
      <w:r w:rsidRPr="004E5AD7">
        <w:rPr>
          <w:rFonts w:cs="Times New Roman"/>
          <w:i/>
          <w:iCs/>
          <w:noProof/>
          <w:szCs w:val="24"/>
        </w:rPr>
        <w:t>Waspadai Dampak Anemia pada Remaja</w:t>
      </w:r>
      <w:r w:rsidRPr="004E5AD7">
        <w:rPr>
          <w:rFonts w:cs="Times New Roman"/>
          <w:noProof/>
          <w:szCs w:val="24"/>
        </w:rPr>
        <w:t>. Kompas.Com. https://www.kompas.com/edu/read/2021/10/05/202957271/waspadai-dampak-anemia-pada-remaja-putri-ini-penjelasan-dosen-ipb?page=all</w:t>
      </w:r>
    </w:p>
    <w:p w14:paraId="306BB5FB"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LeMone, P., Burke, K. M., &amp; Bauldoff, G. (2015). Buku Ajar Keperawatan Medikal Bedah. In A. Linda (Ed.), </w:t>
      </w:r>
      <w:r w:rsidRPr="004E5AD7">
        <w:rPr>
          <w:rFonts w:cs="Times New Roman"/>
          <w:i/>
          <w:iCs/>
          <w:noProof/>
          <w:szCs w:val="24"/>
        </w:rPr>
        <w:t>Buku Ajar Keperawatan Medikal Bedah : Gangguan Eliminasi dan Gangguan Kardiovaskular</w:t>
      </w:r>
      <w:r w:rsidRPr="004E5AD7">
        <w:rPr>
          <w:rFonts w:cs="Times New Roman"/>
          <w:noProof/>
          <w:szCs w:val="24"/>
        </w:rPr>
        <w:t xml:space="preserve"> (Edisi 5, pp. 961–1388). EGC.</w:t>
      </w:r>
    </w:p>
    <w:p w14:paraId="2F3131E1"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LeMone, P., Burke, K. M., &amp; Bauldoff, G. (2016). </w:t>
      </w:r>
      <w:r w:rsidRPr="004E5AD7">
        <w:rPr>
          <w:rFonts w:cs="Times New Roman"/>
          <w:i/>
          <w:iCs/>
          <w:noProof/>
          <w:szCs w:val="24"/>
        </w:rPr>
        <w:t>Buku Ajar Keperawatan Medikal Bedah</w:t>
      </w:r>
      <w:r w:rsidRPr="004E5AD7">
        <w:rPr>
          <w:rFonts w:cs="Times New Roman"/>
          <w:noProof/>
          <w:szCs w:val="24"/>
        </w:rPr>
        <w:t xml:space="preserve"> (5th ed.). Penerbit Buku Kedokteran EGC.</w:t>
      </w:r>
    </w:p>
    <w:p w14:paraId="0D535A76"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Mubin, A. H. (2014). </w:t>
      </w:r>
      <w:r w:rsidRPr="004E5AD7">
        <w:rPr>
          <w:rFonts w:cs="Times New Roman"/>
          <w:i/>
          <w:iCs/>
          <w:noProof/>
          <w:szCs w:val="24"/>
        </w:rPr>
        <w:t>Paduan Praktis Ilmu Penyakit Dalam</w:t>
      </w:r>
      <w:r w:rsidRPr="004E5AD7">
        <w:rPr>
          <w:rFonts w:cs="Times New Roman"/>
          <w:noProof/>
          <w:szCs w:val="24"/>
        </w:rPr>
        <w:t xml:space="preserve"> (Y. J. Suyono (ed.); 3rd ed.). EGC.</w:t>
      </w:r>
    </w:p>
    <w:p w14:paraId="51C20C8D"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PPNI. (2017). </w:t>
      </w:r>
      <w:r w:rsidRPr="004E5AD7">
        <w:rPr>
          <w:rFonts w:cs="Times New Roman"/>
          <w:i/>
          <w:iCs/>
          <w:noProof/>
          <w:szCs w:val="24"/>
        </w:rPr>
        <w:t>Standar Diagnosis Keperawatan Indonesia : Definisi dan Indikator Diagnostik</w:t>
      </w:r>
      <w:r w:rsidRPr="004E5AD7">
        <w:rPr>
          <w:rFonts w:cs="Times New Roman"/>
          <w:noProof/>
          <w:szCs w:val="24"/>
        </w:rPr>
        <w:t xml:space="preserve"> (1st ed.). DPP PPNI.</w:t>
      </w:r>
    </w:p>
    <w:p w14:paraId="1C685318"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PPNI. (2018). </w:t>
      </w:r>
      <w:r w:rsidRPr="004E5AD7">
        <w:rPr>
          <w:rFonts w:cs="Times New Roman"/>
          <w:i/>
          <w:iCs/>
          <w:noProof/>
          <w:szCs w:val="24"/>
        </w:rPr>
        <w:t>Standar Intervensi Keperawatan Indonesia: Definisi dan Tindakan Keperawatan</w:t>
      </w:r>
      <w:r w:rsidRPr="004E5AD7">
        <w:rPr>
          <w:rFonts w:cs="Times New Roman"/>
          <w:noProof/>
          <w:szCs w:val="24"/>
        </w:rPr>
        <w:t xml:space="preserve"> (1st ed.). DPP PPNI.</w:t>
      </w:r>
    </w:p>
    <w:p w14:paraId="69487956"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Priyadharsini, S., Brundha, &amp; Rani, L. (2020). Comparative Study on Effects of Beetroot Juice and Dates in Iron Deficiency Anemia Patients. </w:t>
      </w:r>
      <w:r w:rsidRPr="004E5AD7">
        <w:rPr>
          <w:rFonts w:cs="Times New Roman"/>
          <w:i/>
          <w:iCs/>
          <w:noProof/>
          <w:szCs w:val="24"/>
        </w:rPr>
        <w:t>Bioscience Biotechnology Research Communications</w:t>
      </w:r>
      <w:r w:rsidRPr="004E5AD7">
        <w:rPr>
          <w:rFonts w:cs="Times New Roman"/>
          <w:noProof/>
          <w:szCs w:val="24"/>
        </w:rPr>
        <w:t xml:space="preserve">, </w:t>
      </w:r>
      <w:r w:rsidRPr="004E5AD7">
        <w:rPr>
          <w:rFonts w:cs="Times New Roman"/>
          <w:i/>
          <w:iCs/>
          <w:noProof/>
          <w:szCs w:val="24"/>
        </w:rPr>
        <w:t>13</w:t>
      </w:r>
      <w:r w:rsidRPr="004E5AD7">
        <w:rPr>
          <w:rFonts w:cs="Times New Roman"/>
          <w:noProof/>
          <w:szCs w:val="24"/>
        </w:rPr>
        <w:t>(8), 81–85. https://doi.org/10.21786/bbrc/13.8/114</w:t>
      </w:r>
    </w:p>
    <w:p w14:paraId="1C63CC3C"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Rahayu, A., Yulidasari, F., Putri, A. O., &amp; Anggraini, L. (2019). Metode Orkes-Ku (Raport Kesehatanku) dalam Mengidentifikasi Potensi Kejadian Anemia Gizi pada Remaja </w:t>
      </w:r>
      <w:r w:rsidRPr="004E5AD7">
        <w:rPr>
          <w:rFonts w:cs="Times New Roman"/>
          <w:noProof/>
          <w:szCs w:val="24"/>
        </w:rPr>
        <w:lastRenderedPageBreak/>
        <w:t xml:space="preserve">Putri. In M. S. Noor, F. Rahman, D. Rosadi, A. R. Sari, N. Laily, &amp; V. Y. Anhar (Eds.), </w:t>
      </w:r>
      <w:r w:rsidRPr="004E5AD7">
        <w:rPr>
          <w:rFonts w:cs="Times New Roman"/>
          <w:i/>
          <w:iCs/>
          <w:noProof/>
          <w:szCs w:val="24"/>
        </w:rPr>
        <w:t>CV Mine</w:t>
      </w:r>
      <w:r w:rsidRPr="004E5AD7">
        <w:rPr>
          <w:rFonts w:cs="Times New Roman"/>
          <w:noProof/>
          <w:szCs w:val="24"/>
        </w:rPr>
        <w:t>. CV Mine.</w:t>
      </w:r>
    </w:p>
    <w:p w14:paraId="3B9ED42B"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Rahma, I. (2017). </w:t>
      </w:r>
      <w:r w:rsidRPr="004E5AD7">
        <w:rPr>
          <w:rFonts w:cs="Times New Roman"/>
          <w:i/>
          <w:iCs/>
          <w:noProof/>
          <w:szCs w:val="24"/>
        </w:rPr>
        <w:t>Hubungan Tingkat Kecukupan Fe, Vitamin B9, dan Vitamin B12 dengan Kadar Hemoglobin Anak Usia 11 Tahun Sekolah Dasar Negeri 02 Pedurungan Kidul Semarang</w:t>
      </w:r>
      <w:r w:rsidRPr="004E5AD7">
        <w:rPr>
          <w:rFonts w:cs="Times New Roman"/>
          <w:noProof/>
          <w:szCs w:val="24"/>
        </w:rPr>
        <w:t xml:space="preserve"> [Universitas Muhammadiyah Semarang]. http://repository.unimus.ac.id</w:t>
      </w:r>
    </w:p>
    <w:p w14:paraId="573E3C34"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Smeltzer, &amp; Bare’s. (2017). </w:t>
      </w:r>
      <w:r w:rsidRPr="004E5AD7">
        <w:rPr>
          <w:rFonts w:cs="Times New Roman"/>
          <w:i/>
          <w:iCs/>
          <w:noProof/>
          <w:szCs w:val="24"/>
        </w:rPr>
        <w:t xml:space="preserve">Smeltzer &amp; Bare’s Textbook of Medical-Surgical Nursing </w:t>
      </w:r>
      <w:r w:rsidRPr="004E5AD7">
        <w:rPr>
          <w:rFonts w:cs="Times New Roman"/>
          <w:noProof/>
          <w:szCs w:val="24"/>
        </w:rPr>
        <w:t xml:space="preserve"> (M. Farrell (ed.); 4th ed., Vol. 1). Wolters Kluwer.</w:t>
      </w:r>
    </w:p>
    <w:p w14:paraId="099874C8"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Soebroto, I. (2020). </w:t>
      </w:r>
      <w:r w:rsidRPr="004E5AD7">
        <w:rPr>
          <w:rFonts w:cs="Times New Roman"/>
          <w:i/>
          <w:iCs/>
          <w:noProof/>
          <w:szCs w:val="24"/>
        </w:rPr>
        <w:t xml:space="preserve">Cara Mudah </w:t>
      </w:r>
      <w:r w:rsidRPr="004E5AD7">
        <w:rPr>
          <w:rFonts w:cs="Times New Roman"/>
          <w:i/>
          <w:iCs/>
          <w:noProof/>
          <w:szCs w:val="24"/>
        </w:rPr>
        <w:lastRenderedPageBreak/>
        <w:t>Mengatasi Problem Anemia</w:t>
      </w:r>
      <w:r w:rsidRPr="004E5AD7">
        <w:rPr>
          <w:rFonts w:cs="Times New Roman"/>
          <w:noProof/>
          <w:szCs w:val="24"/>
        </w:rPr>
        <w:t>. Desa Pustaka Indonesia.</w:t>
      </w:r>
    </w:p>
    <w:p w14:paraId="38C4C09F"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Sukmadinata, N. S. (2020). </w:t>
      </w:r>
      <w:r w:rsidRPr="004E5AD7">
        <w:rPr>
          <w:rFonts w:cs="Times New Roman"/>
          <w:i/>
          <w:iCs/>
          <w:noProof/>
          <w:szCs w:val="24"/>
        </w:rPr>
        <w:t>Metode Penelitian Pendidikan</w:t>
      </w:r>
      <w:r w:rsidRPr="004E5AD7">
        <w:rPr>
          <w:rFonts w:cs="Times New Roman"/>
          <w:noProof/>
          <w:szCs w:val="24"/>
        </w:rPr>
        <w:t>. PT Remaja Rosdakarya.</w:t>
      </w:r>
    </w:p>
    <w:p w14:paraId="6F1E74CB" w14:textId="77777777" w:rsidR="005B192D" w:rsidRPr="004E5AD7" w:rsidRDefault="005B192D" w:rsidP="004E5AD7">
      <w:pPr>
        <w:widowControl w:val="0"/>
        <w:autoSpaceDE w:val="0"/>
        <w:autoSpaceDN w:val="0"/>
        <w:adjustRightInd w:val="0"/>
        <w:spacing w:after="0" w:line="240" w:lineRule="auto"/>
        <w:ind w:left="480" w:hanging="480"/>
        <w:rPr>
          <w:rFonts w:cs="Times New Roman"/>
          <w:noProof/>
          <w:szCs w:val="24"/>
        </w:rPr>
      </w:pPr>
      <w:r w:rsidRPr="004E5AD7">
        <w:rPr>
          <w:rFonts w:cs="Times New Roman"/>
          <w:noProof/>
          <w:szCs w:val="24"/>
        </w:rPr>
        <w:t xml:space="preserve">Susiloningtyas, I. (2014). Pemberian Zat Besi (Fe) dalam Kehamilan. </w:t>
      </w:r>
      <w:r w:rsidRPr="004E5AD7">
        <w:rPr>
          <w:rFonts w:cs="Times New Roman"/>
          <w:i/>
          <w:iCs/>
          <w:noProof/>
          <w:szCs w:val="24"/>
        </w:rPr>
        <w:t>Majalah Ilmiah Sultan Agung</w:t>
      </w:r>
      <w:r w:rsidRPr="004E5AD7">
        <w:rPr>
          <w:rFonts w:cs="Times New Roman"/>
          <w:noProof/>
          <w:szCs w:val="24"/>
        </w:rPr>
        <w:t xml:space="preserve">, </w:t>
      </w:r>
      <w:r w:rsidRPr="004E5AD7">
        <w:rPr>
          <w:rFonts w:cs="Times New Roman"/>
          <w:i/>
          <w:iCs/>
          <w:noProof/>
          <w:szCs w:val="24"/>
        </w:rPr>
        <w:t>50</w:t>
      </w:r>
      <w:r w:rsidRPr="004E5AD7">
        <w:rPr>
          <w:rFonts w:cs="Times New Roman"/>
          <w:noProof/>
          <w:szCs w:val="24"/>
        </w:rPr>
        <w:t>, 128.</w:t>
      </w:r>
    </w:p>
    <w:p w14:paraId="34139425" w14:textId="77777777" w:rsidR="003A702F" w:rsidRDefault="005B192D" w:rsidP="004E5AD7">
      <w:pPr>
        <w:widowControl w:val="0"/>
        <w:autoSpaceDE w:val="0"/>
        <w:autoSpaceDN w:val="0"/>
        <w:adjustRightInd w:val="0"/>
        <w:spacing w:after="0" w:line="240" w:lineRule="auto"/>
        <w:ind w:left="480" w:hanging="480"/>
        <w:rPr>
          <w:rFonts w:cs="Times New Roman"/>
          <w:sz w:val="22"/>
          <w:lang w:val="id-ID"/>
        </w:rPr>
        <w:sectPr w:rsidR="003A702F" w:rsidSect="00D54A51">
          <w:type w:val="continuous"/>
          <w:pgSz w:w="11907" w:h="16839" w:code="9"/>
          <w:pgMar w:top="1701" w:right="1701" w:bottom="1701" w:left="1701" w:header="720" w:footer="720" w:gutter="0"/>
          <w:cols w:num="2" w:space="720"/>
          <w:docGrid w:linePitch="360"/>
        </w:sectPr>
      </w:pPr>
      <w:r w:rsidRPr="004E5AD7">
        <w:rPr>
          <w:rFonts w:cs="Times New Roman"/>
          <w:noProof/>
          <w:szCs w:val="24"/>
        </w:rPr>
        <w:t xml:space="preserve">Zuhraini, R., Anggraini, Kurniasari, D., &amp; Suharman. (2021). Pengaruh Pemberian Jus Buah Bit dengan Peningkatan Hb pada Remaja Putri. </w:t>
      </w:r>
      <w:r w:rsidRPr="004E5AD7">
        <w:rPr>
          <w:rFonts w:cs="Times New Roman"/>
          <w:i/>
          <w:iCs/>
          <w:noProof/>
          <w:szCs w:val="24"/>
        </w:rPr>
        <w:t>MJ (Midwifery Journal)</w:t>
      </w:r>
      <w:r w:rsidRPr="004E5AD7">
        <w:rPr>
          <w:rFonts w:cs="Times New Roman"/>
          <w:noProof/>
          <w:szCs w:val="24"/>
        </w:rPr>
        <w:t xml:space="preserve">, </w:t>
      </w:r>
      <w:r w:rsidRPr="004E5AD7">
        <w:rPr>
          <w:rFonts w:cs="Times New Roman"/>
          <w:i/>
          <w:iCs/>
          <w:noProof/>
          <w:szCs w:val="24"/>
        </w:rPr>
        <w:t>1</w:t>
      </w:r>
      <w:r w:rsidRPr="004E5AD7">
        <w:rPr>
          <w:rFonts w:cs="Times New Roman"/>
          <w:noProof/>
          <w:szCs w:val="24"/>
        </w:rPr>
        <w:t>(3), 144–149. http://ejurnalmalahayati.ac.id/index.php/MJ/article/view/5221</w:t>
      </w:r>
      <w:r w:rsidR="00371DDA" w:rsidRPr="004E5AD7">
        <w:rPr>
          <w:rFonts w:cs="Times New Roman"/>
          <w:szCs w:val="24"/>
          <w:lang w:val="id-ID"/>
        </w:rPr>
        <w:fldChar w:fldCharType="end"/>
      </w:r>
    </w:p>
    <w:p w14:paraId="31E5C840" w14:textId="2A4855E2" w:rsidR="00371DDA" w:rsidRPr="005B192D" w:rsidRDefault="00371DDA" w:rsidP="004E5AD7">
      <w:pPr>
        <w:widowControl w:val="0"/>
        <w:autoSpaceDE w:val="0"/>
        <w:autoSpaceDN w:val="0"/>
        <w:adjustRightInd w:val="0"/>
        <w:spacing w:after="0" w:line="276" w:lineRule="auto"/>
        <w:ind w:left="480" w:hanging="480"/>
        <w:rPr>
          <w:rFonts w:cs="Times New Roman"/>
          <w:sz w:val="22"/>
          <w:lang w:val="id-ID"/>
        </w:rPr>
      </w:pPr>
    </w:p>
    <w:sectPr w:rsidR="00371DDA" w:rsidRPr="005B192D" w:rsidSect="00D54A51">
      <w:type w:val="continuous"/>
      <w:pgSz w:w="11907" w:h="16839"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57B82" w14:textId="77777777" w:rsidR="005834AE" w:rsidRDefault="005834AE">
      <w:pPr>
        <w:spacing w:after="0" w:line="240" w:lineRule="auto"/>
      </w:pPr>
      <w:r>
        <w:separator/>
      </w:r>
    </w:p>
  </w:endnote>
  <w:endnote w:type="continuationSeparator" w:id="0">
    <w:p w14:paraId="0F6FF813" w14:textId="77777777" w:rsidR="005834AE" w:rsidRDefault="00583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CEC0DA" w14:textId="77777777" w:rsidR="005834AE" w:rsidRDefault="005834AE">
      <w:pPr>
        <w:spacing w:after="0" w:line="240" w:lineRule="auto"/>
      </w:pPr>
      <w:r>
        <w:separator/>
      </w:r>
    </w:p>
  </w:footnote>
  <w:footnote w:type="continuationSeparator" w:id="0">
    <w:p w14:paraId="5EAFBB5E" w14:textId="77777777" w:rsidR="005834AE" w:rsidRDefault="005834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20365"/>
    <w:multiLevelType w:val="hybridMultilevel"/>
    <w:tmpl w:val="AEB871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B755B99"/>
    <w:multiLevelType w:val="hybridMultilevel"/>
    <w:tmpl w:val="9B32767E"/>
    <w:lvl w:ilvl="0" w:tplc="D58850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1A75B27"/>
    <w:multiLevelType w:val="hybridMultilevel"/>
    <w:tmpl w:val="704EF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517261"/>
    <w:multiLevelType w:val="hybridMultilevel"/>
    <w:tmpl w:val="57B8A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D9357A"/>
    <w:multiLevelType w:val="hybridMultilevel"/>
    <w:tmpl w:val="DB02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AD5EA5"/>
    <w:multiLevelType w:val="multilevel"/>
    <w:tmpl w:val="5090F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2E6"/>
    <w:rsid w:val="00007628"/>
    <w:rsid w:val="000B353A"/>
    <w:rsid w:val="00113FC3"/>
    <w:rsid w:val="001156C0"/>
    <w:rsid w:val="001361D9"/>
    <w:rsid w:val="0015606D"/>
    <w:rsid w:val="00166E21"/>
    <w:rsid w:val="001D3A3C"/>
    <w:rsid w:val="001E5AB3"/>
    <w:rsid w:val="002129AE"/>
    <w:rsid w:val="00252C93"/>
    <w:rsid w:val="002538B3"/>
    <w:rsid w:val="002552E6"/>
    <w:rsid w:val="002556E2"/>
    <w:rsid w:val="0029362D"/>
    <w:rsid w:val="002D252A"/>
    <w:rsid w:val="002D5158"/>
    <w:rsid w:val="002E43F7"/>
    <w:rsid w:val="003601BB"/>
    <w:rsid w:val="00371DDA"/>
    <w:rsid w:val="003907C4"/>
    <w:rsid w:val="003A702F"/>
    <w:rsid w:val="003E6E55"/>
    <w:rsid w:val="003F3C7C"/>
    <w:rsid w:val="00454F20"/>
    <w:rsid w:val="00460AC3"/>
    <w:rsid w:val="00480D8B"/>
    <w:rsid w:val="00495268"/>
    <w:rsid w:val="004B285A"/>
    <w:rsid w:val="004E5AD7"/>
    <w:rsid w:val="00505919"/>
    <w:rsid w:val="00565B84"/>
    <w:rsid w:val="00575B97"/>
    <w:rsid w:val="005834AE"/>
    <w:rsid w:val="0059679C"/>
    <w:rsid w:val="005A5CFB"/>
    <w:rsid w:val="005B192D"/>
    <w:rsid w:val="005B71AD"/>
    <w:rsid w:val="006302C8"/>
    <w:rsid w:val="006600F4"/>
    <w:rsid w:val="00684028"/>
    <w:rsid w:val="006F093A"/>
    <w:rsid w:val="00747B3F"/>
    <w:rsid w:val="0075381B"/>
    <w:rsid w:val="007545EB"/>
    <w:rsid w:val="007A3336"/>
    <w:rsid w:val="00803CDD"/>
    <w:rsid w:val="0083571B"/>
    <w:rsid w:val="00887D0A"/>
    <w:rsid w:val="008A3726"/>
    <w:rsid w:val="008A4B20"/>
    <w:rsid w:val="008B5E29"/>
    <w:rsid w:val="008C5772"/>
    <w:rsid w:val="0092627E"/>
    <w:rsid w:val="009623A7"/>
    <w:rsid w:val="009B5B0E"/>
    <w:rsid w:val="009D70D4"/>
    <w:rsid w:val="009E6212"/>
    <w:rsid w:val="00A42945"/>
    <w:rsid w:val="00A42CC9"/>
    <w:rsid w:val="00A449B7"/>
    <w:rsid w:val="00A55C26"/>
    <w:rsid w:val="00A636DE"/>
    <w:rsid w:val="00A677CF"/>
    <w:rsid w:val="00A779E6"/>
    <w:rsid w:val="00AE246F"/>
    <w:rsid w:val="00B00D32"/>
    <w:rsid w:val="00B15A07"/>
    <w:rsid w:val="00B63954"/>
    <w:rsid w:val="00B772AC"/>
    <w:rsid w:val="00B80654"/>
    <w:rsid w:val="00BA5000"/>
    <w:rsid w:val="00C13085"/>
    <w:rsid w:val="00C16FB7"/>
    <w:rsid w:val="00C22290"/>
    <w:rsid w:val="00C24244"/>
    <w:rsid w:val="00C53534"/>
    <w:rsid w:val="00C65245"/>
    <w:rsid w:val="00C6691F"/>
    <w:rsid w:val="00C84C1C"/>
    <w:rsid w:val="00C85105"/>
    <w:rsid w:val="00C91927"/>
    <w:rsid w:val="00D260C9"/>
    <w:rsid w:val="00D54A51"/>
    <w:rsid w:val="00D82AB5"/>
    <w:rsid w:val="00DA4D4D"/>
    <w:rsid w:val="00DD2447"/>
    <w:rsid w:val="00E114F4"/>
    <w:rsid w:val="00E12C28"/>
    <w:rsid w:val="00E63755"/>
    <w:rsid w:val="00E90F74"/>
    <w:rsid w:val="00E918AD"/>
    <w:rsid w:val="00EC71FB"/>
    <w:rsid w:val="00EE797E"/>
    <w:rsid w:val="00EF1A42"/>
    <w:rsid w:val="00EF5D7B"/>
    <w:rsid w:val="00F1492A"/>
    <w:rsid w:val="00F17C0E"/>
    <w:rsid w:val="00F25B26"/>
    <w:rsid w:val="00F3154C"/>
    <w:rsid w:val="00F74F86"/>
    <w:rsid w:val="00F814CD"/>
    <w:rsid w:val="00FA5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20973D"/>
  <w15:docId w15:val="{3D4061E2-0F15-4D9E-A572-FD3E72EA1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Spacing"/>
    <w:qFormat/>
    <w:rsid w:val="002552E6"/>
    <w:pPr>
      <w:spacing w:after="160" w:line="360" w:lineRule="auto"/>
      <w:jc w:val="both"/>
    </w:pPr>
    <w:rPr>
      <w:rFonts w:ascii="Times New Roman" w:hAnsi="Times New Roman" w:cs="Arial"/>
      <w:sz w:val="24"/>
    </w:rPr>
  </w:style>
  <w:style w:type="paragraph" w:styleId="Heading1">
    <w:name w:val="heading 1"/>
    <w:next w:val="Normal"/>
    <w:link w:val="Heading1Char"/>
    <w:uiPriority w:val="9"/>
    <w:qFormat/>
    <w:rsid w:val="00EF1A42"/>
    <w:pPr>
      <w:keepNext/>
      <w:keepLines/>
      <w:spacing w:after="109" w:line="250" w:lineRule="auto"/>
      <w:ind w:left="10" w:hanging="10"/>
      <w:jc w:val="center"/>
      <w:outlineLvl w:val="0"/>
    </w:pPr>
    <w:rPr>
      <w:rFonts w:ascii="Times New Roman" w:hAnsi="Times New Roman" w:cs="Arial"/>
      <w:b/>
      <w:color w:val="000000"/>
      <w:sz w:val="24"/>
    </w:rPr>
  </w:style>
  <w:style w:type="paragraph" w:styleId="Heading2">
    <w:name w:val="heading 2"/>
    <w:next w:val="Normal"/>
    <w:link w:val="Heading2Char"/>
    <w:uiPriority w:val="9"/>
    <w:unhideWhenUsed/>
    <w:qFormat/>
    <w:rsid w:val="00EF1A42"/>
    <w:pPr>
      <w:keepNext/>
      <w:keepLines/>
      <w:spacing w:after="109" w:line="250" w:lineRule="auto"/>
      <w:ind w:left="10" w:hanging="10"/>
      <w:outlineLvl w:val="1"/>
    </w:pPr>
    <w:rPr>
      <w:rFonts w:ascii="Times New Roman" w:hAnsi="Times New Roman" w:cs="Arial"/>
      <w:b/>
      <w:color w:val="000000"/>
      <w:sz w:val="24"/>
    </w:rPr>
  </w:style>
  <w:style w:type="paragraph" w:styleId="Heading3">
    <w:name w:val="heading 3"/>
    <w:next w:val="Normal"/>
    <w:link w:val="Heading3Char"/>
    <w:uiPriority w:val="9"/>
    <w:unhideWhenUsed/>
    <w:qFormat/>
    <w:rsid w:val="00EF1A42"/>
    <w:pPr>
      <w:keepNext/>
      <w:keepLines/>
      <w:spacing w:after="109" w:line="250" w:lineRule="auto"/>
      <w:ind w:left="10" w:hanging="10"/>
      <w:jc w:val="center"/>
      <w:outlineLvl w:val="2"/>
    </w:pPr>
    <w:rPr>
      <w:rFonts w:ascii="Times New Roman" w:hAnsi="Times New Roman"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F1A42"/>
    <w:rPr>
      <w:rFonts w:ascii="Times New Roman" w:eastAsia="Arial" w:hAnsi="Times New Roman" w:cs="Arial"/>
      <w:b/>
      <w:color w:val="000000"/>
      <w:sz w:val="24"/>
    </w:rPr>
  </w:style>
  <w:style w:type="character" w:customStyle="1" w:styleId="Heading2Char">
    <w:name w:val="Heading 2 Char"/>
    <w:link w:val="Heading2"/>
    <w:uiPriority w:val="9"/>
    <w:rsid w:val="00EF1A42"/>
    <w:rPr>
      <w:rFonts w:ascii="Times New Roman" w:eastAsia="Arial" w:hAnsi="Times New Roman" w:cs="Arial"/>
      <w:b/>
      <w:color w:val="000000"/>
      <w:sz w:val="24"/>
    </w:rPr>
  </w:style>
  <w:style w:type="character" w:customStyle="1" w:styleId="Heading3Char">
    <w:name w:val="Heading 3 Char"/>
    <w:link w:val="Heading3"/>
    <w:uiPriority w:val="9"/>
    <w:rsid w:val="00EF1A42"/>
    <w:rPr>
      <w:rFonts w:ascii="Times New Roman" w:eastAsia="Arial" w:hAnsi="Times New Roman" w:cs="Arial"/>
      <w:b/>
      <w:color w:val="000000"/>
      <w:sz w:val="24"/>
    </w:rPr>
  </w:style>
  <w:style w:type="paragraph" w:styleId="TableofFigures">
    <w:name w:val="table of figures"/>
    <w:basedOn w:val="Normal"/>
    <w:next w:val="Normal"/>
    <w:uiPriority w:val="99"/>
    <w:semiHidden/>
    <w:unhideWhenUsed/>
    <w:rsid w:val="00A677CF"/>
    <w:pPr>
      <w:spacing w:line="259" w:lineRule="auto"/>
    </w:pPr>
    <w:rPr>
      <w:rFonts w:cs="Calibri"/>
      <w:b/>
      <w:sz w:val="22"/>
      <w:lang w:eastAsia="en-ID"/>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styleId="Hyperlink">
    <w:name w:val="Hyperlink"/>
    <w:uiPriority w:val="99"/>
    <w:unhideWhenUsed/>
    <w:rsid w:val="002552E6"/>
    <w:rPr>
      <w:color w:val="0000FF"/>
      <w:u w:val="single"/>
    </w:rPr>
  </w:style>
  <w:style w:type="table" w:styleId="TableGrid">
    <w:name w:val="Table Grid"/>
    <w:basedOn w:val="TableNormal"/>
    <w:uiPriority w:val="59"/>
    <w:rsid w:val="008A4B20"/>
    <w:pPr>
      <w:spacing w:after="0" w:line="240" w:lineRule="auto"/>
    </w:pPr>
    <w:rPr>
      <w:rFonts w:ascii="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A4B20"/>
    <w:pPr>
      <w:spacing w:after="200" w:line="240" w:lineRule="auto"/>
    </w:pPr>
    <w:rPr>
      <w:b/>
      <w:bCs/>
      <w:color w:val="4F81BD"/>
      <w:sz w:val="18"/>
      <w:szCs w:val="18"/>
    </w:rPr>
  </w:style>
  <w:style w:type="paragraph" w:styleId="ListParagraph">
    <w:name w:val="List Paragraph"/>
    <w:basedOn w:val="Normal"/>
    <w:link w:val="ListParagraphChar"/>
    <w:qFormat/>
    <w:rsid w:val="00F3154C"/>
    <w:pPr>
      <w:ind w:left="720"/>
      <w:contextualSpacing/>
    </w:pPr>
  </w:style>
  <w:style w:type="character" w:customStyle="1" w:styleId="ListParagraphChar">
    <w:name w:val="List Paragraph Char"/>
    <w:link w:val="ListParagraph"/>
    <w:locked/>
    <w:rsid w:val="00F3154C"/>
    <w:rPr>
      <w:rFonts w:ascii="Times New Roman" w:hAnsi="Times New Roman" w:cs="Arial"/>
      <w:sz w:val="24"/>
    </w:rPr>
  </w:style>
  <w:style w:type="character" w:styleId="CommentReference">
    <w:name w:val="annotation reference"/>
    <w:basedOn w:val="DefaultParagraphFont"/>
    <w:uiPriority w:val="99"/>
    <w:semiHidden/>
    <w:unhideWhenUsed/>
    <w:rsid w:val="00D82AB5"/>
    <w:rPr>
      <w:sz w:val="16"/>
      <w:szCs w:val="16"/>
    </w:rPr>
  </w:style>
  <w:style w:type="paragraph" w:styleId="CommentText">
    <w:name w:val="annotation text"/>
    <w:basedOn w:val="Normal"/>
    <w:link w:val="CommentTextChar"/>
    <w:uiPriority w:val="99"/>
    <w:semiHidden/>
    <w:unhideWhenUsed/>
    <w:rsid w:val="00D82AB5"/>
    <w:pPr>
      <w:spacing w:line="240" w:lineRule="auto"/>
    </w:pPr>
    <w:rPr>
      <w:sz w:val="20"/>
      <w:szCs w:val="20"/>
    </w:rPr>
  </w:style>
  <w:style w:type="character" w:customStyle="1" w:styleId="CommentTextChar">
    <w:name w:val="Comment Text Char"/>
    <w:basedOn w:val="DefaultParagraphFont"/>
    <w:link w:val="CommentText"/>
    <w:uiPriority w:val="99"/>
    <w:semiHidden/>
    <w:rsid w:val="00D82AB5"/>
    <w:rPr>
      <w:rFonts w:ascii="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D82AB5"/>
    <w:rPr>
      <w:b/>
      <w:bCs/>
    </w:rPr>
  </w:style>
  <w:style w:type="character" w:customStyle="1" w:styleId="CommentSubjectChar">
    <w:name w:val="Comment Subject Char"/>
    <w:basedOn w:val="CommentTextChar"/>
    <w:link w:val="CommentSubject"/>
    <w:uiPriority w:val="99"/>
    <w:semiHidden/>
    <w:rsid w:val="00D82AB5"/>
    <w:rPr>
      <w:rFonts w:ascii="Times New Roman" w:hAnsi="Times New Roman" w:cs="Arial"/>
      <w:b/>
      <w:bCs/>
      <w:sz w:val="20"/>
      <w:szCs w:val="20"/>
    </w:rPr>
  </w:style>
  <w:style w:type="paragraph" w:styleId="BalloonText">
    <w:name w:val="Balloon Text"/>
    <w:basedOn w:val="Normal"/>
    <w:link w:val="BalloonTextChar"/>
    <w:uiPriority w:val="99"/>
    <w:semiHidden/>
    <w:unhideWhenUsed/>
    <w:rsid w:val="00D82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AB5"/>
    <w:rPr>
      <w:rFonts w:ascii="Segoe UI" w:hAnsi="Segoe UI" w:cs="Segoe UI"/>
      <w:sz w:val="18"/>
      <w:szCs w:val="18"/>
    </w:rPr>
  </w:style>
  <w:style w:type="paragraph" w:styleId="Header">
    <w:name w:val="header"/>
    <w:basedOn w:val="Normal"/>
    <w:link w:val="HeaderChar"/>
    <w:uiPriority w:val="99"/>
    <w:unhideWhenUsed/>
    <w:rsid w:val="005B1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92D"/>
    <w:rPr>
      <w:rFonts w:ascii="Times New Roman" w:hAnsi="Times New Roman" w:cs="Arial"/>
      <w:sz w:val="24"/>
    </w:rPr>
  </w:style>
  <w:style w:type="paragraph" w:styleId="Footer">
    <w:name w:val="footer"/>
    <w:basedOn w:val="Normal"/>
    <w:link w:val="FooterChar"/>
    <w:uiPriority w:val="99"/>
    <w:unhideWhenUsed/>
    <w:rsid w:val="005B1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92D"/>
    <w:rPr>
      <w:rFonts w:ascii="Times New Roman" w:hAnsi="Times New Roman" w:cs="Arial"/>
      <w:sz w:val="24"/>
    </w:rPr>
  </w:style>
  <w:style w:type="paragraph" w:styleId="NormalWeb">
    <w:name w:val="Normal (Web)"/>
    <w:basedOn w:val="Normal"/>
    <w:uiPriority w:val="99"/>
    <w:semiHidden/>
    <w:unhideWhenUsed/>
    <w:rsid w:val="00DD244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650822">
      <w:bodyDiv w:val="1"/>
      <w:marLeft w:val="0"/>
      <w:marRight w:val="0"/>
      <w:marTop w:val="0"/>
      <w:marBottom w:val="0"/>
      <w:divBdr>
        <w:top w:val="none" w:sz="0" w:space="0" w:color="auto"/>
        <w:left w:val="none" w:sz="0" w:space="0" w:color="auto"/>
        <w:bottom w:val="none" w:sz="0" w:space="0" w:color="auto"/>
        <w:right w:val="none" w:sz="0" w:space="0" w:color="auto"/>
      </w:divBdr>
      <w:divsChild>
        <w:div w:id="522743154">
          <w:marLeft w:val="0"/>
          <w:marRight w:val="0"/>
          <w:marTop w:val="0"/>
          <w:marBottom w:val="0"/>
          <w:divBdr>
            <w:top w:val="single" w:sz="2" w:space="0" w:color="auto"/>
            <w:left w:val="single" w:sz="2" w:space="0" w:color="auto"/>
            <w:bottom w:val="single" w:sz="6" w:space="0" w:color="auto"/>
            <w:right w:val="single" w:sz="2" w:space="0" w:color="auto"/>
          </w:divBdr>
          <w:divsChild>
            <w:div w:id="1522470864">
              <w:marLeft w:val="0"/>
              <w:marRight w:val="0"/>
              <w:marTop w:val="100"/>
              <w:marBottom w:val="100"/>
              <w:divBdr>
                <w:top w:val="single" w:sz="2" w:space="0" w:color="D9D9E3"/>
                <w:left w:val="single" w:sz="2" w:space="0" w:color="D9D9E3"/>
                <w:bottom w:val="single" w:sz="2" w:space="0" w:color="D9D9E3"/>
                <w:right w:val="single" w:sz="2" w:space="0" w:color="D9D9E3"/>
              </w:divBdr>
              <w:divsChild>
                <w:div w:id="545414803">
                  <w:marLeft w:val="0"/>
                  <w:marRight w:val="0"/>
                  <w:marTop w:val="0"/>
                  <w:marBottom w:val="0"/>
                  <w:divBdr>
                    <w:top w:val="single" w:sz="2" w:space="0" w:color="D9D9E3"/>
                    <w:left w:val="single" w:sz="2" w:space="0" w:color="D9D9E3"/>
                    <w:bottom w:val="single" w:sz="2" w:space="0" w:color="D9D9E3"/>
                    <w:right w:val="single" w:sz="2" w:space="0" w:color="D9D9E3"/>
                  </w:divBdr>
                  <w:divsChild>
                    <w:div w:id="1607155157">
                      <w:marLeft w:val="0"/>
                      <w:marRight w:val="0"/>
                      <w:marTop w:val="0"/>
                      <w:marBottom w:val="0"/>
                      <w:divBdr>
                        <w:top w:val="single" w:sz="2" w:space="0" w:color="D9D9E3"/>
                        <w:left w:val="single" w:sz="2" w:space="0" w:color="D9D9E3"/>
                        <w:bottom w:val="single" w:sz="2" w:space="0" w:color="D9D9E3"/>
                        <w:right w:val="single" w:sz="2" w:space="0" w:color="D9D9E3"/>
                      </w:divBdr>
                      <w:divsChild>
                        <w:div w:id="352195434">
                          <w:marLeft w:val="0"/>
                          <w:marRight w:val="0"/>
                          <w:marTop w:val="0"/>
                          <w:marBottom w:val="0"/>
                          <w:divBdr>
                            <w:top w:val="single" w:sz="2" w:space="0" w:color="D9D9E3"/>
                            <w:left w:val="single" w:sz="2" w:space="0" w:color="D9D9E3"/>
                            <w:bottom w:val="single" w:sz="2" w:space="0" w:color="D9D9E3"/>
                            <w:right w:val="single" w:sz="2" w:space="0" w:color="D9D9E3"/>
                          </w:divBdr>
                          <w:divsChild>
                            <w:div w:id="5444906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7739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unniakaes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215C268-19BA-4BC5-A4A2-A28F95847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15112</Words>
  <Characters>86140</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4</cp:revision>
  <dcterms:created xsi:type="dcterms:W3CDTF">2023-09-06T02:04:00Z</dcterms:created>
  <dcterms:modified xsi:type="dcterms:W3CDTF">2023-10-15T12:29:00Z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1209bb0a-9633-3f19-8f16-f0e299a6590a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ies>
</file>