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1F6" w:rsidRDefault="000B7F0E" w:rsidP="00BA1449">
      <w:pPr>
        <w:pStyle w:val="IEEETitle"/>
        <w:tabs>
          <w:tab w:val="left" w:pos="1014"/>
          <w:tab w:val="center" w:pos="5017"/>
        </w:tabs>
        <w:rPr>
          <w:rStyle w:val="shorttext"/>
          <w:rFonts w:ascii="Arial" w:hAnsi="Arial" w:cs="Arial"/>
          <w:b/>
          <w:sz w:val="28"/>
          <w:szCs w:val="28"/>
          <w:shd w:val="clear" w:color="auto" w:fill="FFFFFF"/>
          <w:lang w:val="id-ID"/>
        </w:rPr>
      </w:pPr>
      <w:r>
        <w:rPr>
          <w:rStyle w:val="shorttext"/>
          <w:rFonts w:ascii="Arial" w:hAnsi="Arial" w:cs="Arial"/>
          <w:b/>
          <w:sz w:val="28"/>
          <w:szCs w:val="28"/>
          <w:shd w:val="clear" w:color="auto" w:fill="FFFFFF"/>
          <w:lang w:val="id-ID"/>
        </w:rPr>
        <w:t>PENGOLAHAN</w:t>
      </w:r>
      <w:r w:rsidR="00421568">
        <w:rPr>
          <w:rStyle w:val="shorttext"/>
          <w:rFonts w:ascii="Arial" w:hAnsi="Arial" w:cs="Arial"/>
          <w:b/>
          <w:sz w:val="28"/>
          <w:szCs w:val="28"/>
          <w:shd w:val="clear" w:color="auto" w:fill="FFFFFF"/>
          <w:lang w:val="id-ID"/>
        </w:rPr>
        <w:t xml:space="preserve"> </w:t>
      </w:r>
      <w:r w:rsidR="00421568" w:rsidRPr="00421568">
        <w:rPr>
          <w:rStyle w:val="shorttext"/>
          <w:rFonts w:ascii="Arial" w:hAnsi="Arial" w:cs="Arial"/>
          <w:b/>
          <w:sz w:val="28"/>
          <w:szCs w:val="28"/>
          <w:shd w:val="clear" w:color="auto" w:fill="FFFFFF"/>
          <w:lang w:val="id-ID"/>
        </w:rPr>
        <w:t xml:space="preserve">KULIT BUAH NAGA SEBAGAI </w:t>
      </w:r>
      <w:r>
        <w:rPr>
          <w:rStyle w:val="shorttext"/>
          <w:rFonts w:ascii="Arial" w:hAnsi="Arial" w:cs="Arial"/>
          <w:b/>
          <w:sz w:val="28"/>
          <w:szCs w:val="28"/>
          <w:shd w:val="clear" w:color="auto" w:fill="FFFFFF"/>
          <w:lang w:val="en-US"/>
        </w:rPr>
        <w:t xml:space="preserve">SUMBER PANGAN BARU MENJADI PRODUK </w:t>
      </w:r>
      <w:r w:rsidR="00421568" w:rsidRPr="00421568">
        <w:rPr>
          <w:rStyle w:val="shorttext"/>
          <w:rFonts w:ascii="Arial" w:hAnsi="Arial" w:cs="Arial"/>
          <w:b/>
          <w:sz w:val="28"/>
          <w:szCs w:val="28"/>
          <w:shd w:val="clear" w:color="auto" w:fill="FFFFFF"/>
          <w:lang w:val="id-ID"/>
        </w:rPr>
        <w:t xml:space="preserve">KERUPUK </w:t>
      </w:r>
    </w:p>
    <w:p w:rsidR="00D41274" w:rsidRPr="009E2946" w:rsidRDefault="009E2946" w:rsidP="00BA1449">
      <w:pPr>
        <w:pStyle w:val="IEEETitle"/>
        <w:tabs>
          <w:tab w:val="left" w:pos="1014"/>
          <w:tab w:val="center" w:pos="5017"/>
        </w:tabs>
        <w:rPr>
          <w:rStyle w:val="shorttext"/>
          <w:rFonts w:ascii="Arial" w:hAnsi="Arial" w:cs="Arial"/>
          <w:b/>
          <w:sz w:val="32"/>
          <w:szCs w:val="32"/>
          <w:shd w:val="clear" w:color="auto" w:fill="FFFFFF"/>
          <w:lang w:val="en-US"/>
        </w:rPr>
      </w:pPr>
      <w:r>
        <w:rPr>
          <w:rStyle w:val="shorttext"/>
          <w:rFonts w:ascii="Arial" w:hAnsi="Arial" w:cs="Arial"/>
          <w:b/>
          <w:sz w:val="28"/>
          <w:szCs w:val="28"/>
          <w:shd w:val="clear" w:color="auto" w:fill="FFFFFF"/>
          <w:lang w:val="en-US"/>
        </w:rPr>
        <w:t>“</w:t>
      </w:r>
      <w:r w:rsidR="000B7F0E" w:rsidRPr="000B7F0E">
        <w:rPr>
          <w:rFonts w:ascii="Arial" w:hAnsi="Arial" w:cs="Arial"/>
          <w:b/>
          <w:bCs/>
          <w:sz w:val="28"/>
          <w:szCs w:val="28"/>
          <w:shd w:val="clear" w:color="auto" w:fill="FFFFFF"/>
          <w:lang w:val="id-ID"/>
        </w:rPr>
        <w:t>DRAGON CHIPS</w:t>
      </w:r>
      <w:r>
        <w:rPr>
          <w:rFonts w:ascii="Arial" w:hAnsi="Arial" w:cs="Arial"/>
          <w:b/>
          <w:bCs/>
          <w:sz w:val="28"/>
          <w:szCs w:val="28"/>
          <w:shd w:val="clear" w:color="auto" w:fill="FFFFFF"/>
          <w:lang w:val="en-US"/>
        </w:rPr>
        <w:t>”</w:t>
      </w:r>
    </w:p>
    <w:p w:rsidR="00DB235E" w:rsidRDefault="00DB235E" w:rsidP="005B5D23">
      <w:pPr>
        <w:rPr>
          <w:rFonts w:ascii="Arial" w:hAnsi="Arial" w:cs="Arial"/>
          <w:b/>
          <w:lang w:val="id-ID"/>
        </w:rPr>
      </w:pPr>
    </w:p>
    <w:p w:rsidR="00DB235E" w:rsidRPr="00DB235E" w:rsidRDefault="00DB235E" w:rsidP="00DB235E">
      <w:pPr>
        <w:jc w:val="center"/>
        <w:rPr>
          <w:rFonts w:ascii="Arial" w:hAnsi="Arial" w:cs="Arial"/>
          <w:b/>
          <w:lang w:val="en-US"/>
        </w:rPr>
      </w:pPr>
      <w:r w:rsidRPr="00DB235E">
        <w:rPr>
          <w:rFonts w:ascii="Arial" w:hAnsi="Arial" w:cs="Arial"/>
          <w:b/>
          <w:lang w:val="id-ID"/>
        </w:rPr>
        <w:t>Silla Khoirunnisa</w:t>
      </w:r>
      <w:r w:rsidRPr="00DB235E">
        <w:rPr>
          <w:rFonts w:ascii="Arial" w:hAnsi="Arial" w:cs="Arial"/>
          <w:b/>
          <w:vertAlign w:val="superscript"/>
          <w:lang w:val="en-US"/>
        </w:rPr>
        <w:t>1</w:t>
      </w:r>
      <w:r>
        <w:rPr>
          <w:rFonts w:ascii="Arial" w:hAnsi="Arial" w:cs="Arial"/>
          <w:b/>
          <w:lang w:val="en-US"/>
        </w:rPr>
        <w:t>,</w:t>
      </w:r>
      <w:r w:rsidRPr="00DB235E">
        <w:rPr>
          <w:rFonts w:ascii="Arial" w:hAnsi="Arial" w:cs="Arial"/>
          <w:b/>
          <w:lang w:val="id-ID"/>
        </w:rPr>
        <w:t xml:space="preserve"> Aulia Rahmawati</w:t>
      </w:r>
      <w:r w:rsidRPr="00DB235E">
        <w:rPr>
          <w:rFonts w:ascii="Arial" w:hAnsi="Arial" w:cs="Arial"/>
          <w:b/>
          <w:vertAlign w:val="superscript"/>
          <w:lang w:val="en-US"/>
        </w:rPr>
        <w:t>2</w:t>
      </w:r>
      <w:r>
        <w:rPr>
          <w:rFonts w:ascii="Arial" w:hAnsi="Arial" w:cs="Arial"/>
          <w:b/>
          <w:lang w:val="en-US"/>
        </w:rPr>
        <w:t xml:space="preserve">, </w:t>
      </w:r>
      <w:r w:rsidRPr="00DB235E">
        <w:rPr>
          <w:rFonts w:ascii="Arial" w:hAnsi="Arial" w:cs="Arial"/>
          <w:b/>
          <w:lang w:val="id-ID"/>
        </w:rPr>
        <w:t>Shofa Setya N</w:t>
      </w:r>
      <w:r w:rsidRPr="00DB235E">
        <w:rPr>
          <w:rFonts w:ascii="Arial" w:hAnsi="Arial" w:cs="Arial"/>
          <w:b/>
          <w:vertAlign w:val="superscript"/>
          <w:lang w:val="en-US"/>
        </w:rPr>
        <w:t>3</w:t>
      </w:r>
      <w:r>
        <w:rPr>
          <w:rFonts w:ascii="Arial" w:hAnsi="Arial" w:cs="Arial"/>
          <w:b/>
          <w:lang w:val="id-ID"/>
        </w:rPr>
        <w:t xml:space="preserve">, </w:t>
      </w:r>
      <w:r w:rsidRPr="00DB235E">
        <w:rPr>
          <w:rFonts w:ascii="Arial" w:hAnsi="Arial" w:cs="Arial"/>
          <w:b/>
          <w:lang w:val="id-ID"/>
        </w:rPr>
        <w:t>Aulia Irma K</w:t>
      </w:r>
      <w:r w:rsidRPr="00DB235E">
        <w:rPr>
          <w:rFonts w:ascii="Arial" w:hAnsi="Arial" w:cs="Arial"/>
          <w:b/>
          <w:vertAlign w:val="superscript"/>
          <w:lang w:val="en-US"/>
        </w:rPr>
        <w:t>4</w:t>
      </w:r>
    </w:p>
    <w:p w:rsidR="00BA1449" w:rsidRPr="00BA1449" w:rsidRDefault="00DB235E" w:rsidP="00DB235E">
      <w:pPr>
        <w:jc w:val="center"/>
        <w:rPr>
          <w:rFonts w:ascii="Arial" w:hAnsi="Arial" w:cs="Arial"/>
          <w:b/>
          <w:lang w:val="en-US"/>
        </w:rPr>
      </w:pPr>
      <w:r w:rsidRPr="00DB235E">
        <w:rPr>
          <w:rFonts w:ascii="Arial" w:hAnsi="Arial" w:cs="Arial"/>
          <w:b/>
          <w:lang w:val="id-ID"/>
        </w:rPr>
        <w:t>Diyah Ayu Antika</w:t>
      </w:r>
      <w:r w:rsidRPr="00DB235E">
        <w:rPr>
          <w:rFonts w:ascii="Arial" w:hAnsi="Arial" w:cs="Arial"/>
          <w:b/>
          <w:vertAlign w:val="superscript"/>
          <w:lang w:val="en-US"/>
        </w:rPr>
        <w:t>5</w:t>
      </w:r>
      <w:r>
        <w:rPr>
          <w:rFonts w:ascii="Arial" w:hAnsi="Arial" w:cs="Arial"/>
          <w:b/>
          <w:lang w:val="en-US"/>
        </w:rPr>
        <w:t xml:space="preserve">, </w:t>
      </w:r>
      <w:r w:rsidRPr="00DB235E">
        <w:rPr>
          <w:rFonts w:ascii="Arial" w:hAnsi="Arial" w:cs="Arial"/>
          <w:b/>
          <w:lang w:val="id-ID"/>
        </w:rPr>
        <w:t>Neyla Nur R</w:t>
      </w:r>
      <w:r w:rsidRPr="00DB235E">
        <w:rPr>
          <w:rFonts w:ascii="Arial" w:hAnsi="Arial" w:cs="Arial"/>
          <w:b/>
          <w:vertAlign w:val="superscript"/>
          <w:lang w:val="en-US"/>
        </w:rPr>
        <w:t>6</w:t>
      </w:r>
      <w:r>
        <w:rPr>
          <w:rFonts w:ascii="Arial" w:hAnsi="Arial" w:cs="Arial"/>
          <w:b/>
          <w:lang w:val="en-US"/>
        </w:rPr>
        <w:t xml:space="preserve">, </w:t>
      </w:r>
      <w:r w:rsidRPr="00DB235E">
        <w:rPr>
          <w:rFonts w:ascii="Arial" w:hAnsi="Arial" w:cs="Arial"/>
          <w:b/>
          <w:lang w:val="id-ID"/>
        </w:rPr>
        <w:t>Sutri Ardy R</w:t>
      </w:r>
      <w:r w:rsidRPr="00DB235E">
        <w:rPr>
          <w:rFonts w:ascii="Arial" w:hAnsi="Arial" w:cs="Arial"/>
          <w:b/>
          <w:vertAlign w:val="superscript"/>
          <w:lang w:val="en-US"/>
        </w:rPr>
        <w:t>7</w:t>
      </w:r>
      <w:r>
        <w:rPr>
          <w:rFonts w:ascii="Arial" w:hAnsi="Arial" w:cs="Arial"/>
          <w:b/>
          <w:lang w:val="en-US"/>
        </w:rPr>
        <w:t xml:space="preserve">, </w:t>
      </w:r>
      <w:r w:rsidR="00BA1449" w:rsidRPr="00BA1449">
        <w:rPr>
          <w:rFonts w:ascii="Arial" w:hAnsi="Arial" w:cs="Arial"/>
          <w:b/>
          <w:lang w:val="id-ID"/>
        </w:rPr>
        <w:t>Ratna Kurniawati</w:t>
      </w:r>
      <w:r w:rsidR="00BA1449" w:rsidRPr="00BA1449">
        <w:rPr>
          <w:rFonts w:ascii="Arial" w:hAnsi="Arial" w:cs="Arial"/>
          <w:b/>
          <w:vertAlign w:val="superscript"/>
          <w:lang w:val="en-US"/>
        </w:rPr>
        <w:t>8</w:t>
      </w:r>
    </w:p>
    <w:p w:rsidR="00905E92" w:rsidRPr="000772BF" w:rsidRDefault="00F66CC2" w:rsidP="005B3934">
      <w:pPr>
        <w:jc w:val="center"/>
        <w:rPr>
          <w:rFonts w:ascii="Arial" w:hAnsi="Arial" w:cs="Arial"/>
          <w:sz w:val="20"/>
          <w:szCs w:val="20"/>
        </w:rPr>
      </w:pPr>
      <w:r w:rsidRPr="001C0CCC">
        <w:rPr>
          <w:rFonts w:ascii="Arial" w:hAnsi="Arial" w:cs="Arial"/>
          <w:sz w:val="20"/>
          <w:szCs w:val="20"/>
          <w:vertAlign w:val="superscript"/>
        </w:rPr>
        <w:t>1</w:t>
      </w:r>
      <w:r w:rsidR="00DE3661">
        <w:rPr>
          <w:rFonts w:ascii="Arial" w:hAnsi="Arial" w:cs="Arial"/>
          <w:sz w:val="20"/>
          <w:szCs w:val="20"/>
          <w:vertAlign w:val="superscript"/>
        </w:rPr>
        <w:t>,2,3,4,5,6,</w:t>
      </w:r>
      <w:r w:rsidR="00DE3661" w:rsidRPr="000772BF">
        <w:rPr>
          <w:rFonts w:ascii="Arial" w:hAnsi="Arial" w:cs="Arial"/>
          <w:sz w:val="20"/>
          <w:szCs w:val="20"/>
          <w:vertAlign w:val="superscript"/>
        </w:rPr>
        <w:t>7</w:t>
      </w:r>
      <w:r w:rsidR="00DE3661" w:rsidRPr="000772BF">
        <w:rPr>
          <w:rFonts w:ascii="Arial" w:hAnsi="Arial" w:cs="Arial"/>
          <w:sz w:val="20"/>
          <w:szCs w:val="20"/>
        </w:rPr>
        <w:t>Mahasiswa A</w:t>
      </w:r>
      <w:r w:rsidR="00BA1449" w:rsidRPr="000772BF">
        <w:rPr>
          <w:rFonts w:ascii="Arial" w:hAnsi="Arial" w:cs="Arial"/>
          <w:sz w:val="20"/>
          <w:szCs w:val="20"/>
        </w:rPr>
        <w:t>kper A</w:t>
      </w:r>
      <w:r w:rsidR="0015489E" w:rsidRPr="000772BF">
        <w:rPr>
          <w:rFonts w:ascii="Arial" w:hAnsi="Arial" w:cs="Arial"/>
          <w:sz w:val="20"/>
          <w:szCs w:val="20"/>
        </w:rPr>
        <w:t>lkautsar Temanggung</w:t>
      </w:r>
      <w:r w:rsidR="00BA1449" w:rsidRPr="000772BF">
        <w:rPr>
          <w:rFonts w:ascii="Arial" w:hAnsi="Arial" w:cs="Arial"/>
          <w:sz w:val="20"/>
          <w:szCs w:val="20"/>
        </w:rPr>
        <w:t xml:space="preserve">, </w:t>
      </w:r>
      <w:hyperlink r:id="rId8" w:history="1">
        <w:r w:rsidR="0066389E" w:rsidRPr="004E3AED">
          <w:rPr>
            <w:rStyle w:val="Hyperlink"/>
            <w:rFonts w:ascii="Arial" w:hAnsi="Arial" w:cs="Arial"/>
            <w:sz w:val="20"/>
            <w:szCs w:val="20"/>
          </w:rPr>
          <w:t>sillakhoirunnisa34@gmail.com</w:t>
        </w:r>
      </w:hyperlink>
      <w:r w:rsidR="0066389E">
        <w:rPr>
          <w:rFonts w:ascii="Arial" w:hAnsi="Arial" w:cs="Arial"/>
          <w:sz w:val="20"/>
          <w:szCs w:val="20"/>
        </w:rPr>
        <w:t xml:space="preserve">, </w:t>
      </w:r>
      <w:hyperlink r:id="rId9" w:history="1">
        <w:r w:rsidR="0066389E" w:rsidRPr="004E3AED">
          <w:rPr>
            <w:rStyle w:val="Hyperlink"/>
            <w:rFonts w:ascii="Arial" w:hAnsi="Arial" w:cs="Arial"/>
            <w:sz w:val="20"/>
            <w:szCs w:val="20"/>
          </w:rPr>
          <w:t>auliarhmt11@gmail.com</w:t>
        </w:r>
      </w:hyperlink>
      <w:r w:rsidR="0066389E">
        <w:rPr>
          <w:rFonts w:ascii="Arial" w:hAnsi="Arial" w:cs="Arial"/>
          <w:sz w:val="20"/>
          <w:szCs w:val="20"/>
        </w:rPr>
        <w:t xml:space="preserve">, </w:t>
      </w:r>
      <w:hyperlink r:id="rId10" w:history="1">
        <w:r w:rsidR="0066389E" w:rsidRPr="004E3AED">
          <w:rPr>
            <w:rStyle w:val="Hyperlink"/>
            <w:rFonts w:ascii="Arial" w:hAnsi="Arial" w:cs="Arial"/>
            <w:sz w:val="20"/>
            <w:szCs w:val="20"/>
          </w:rPr>
          <w:t>Shofasetyaningrum@gmail.com</w:t>
        </w:r>
      </w:hyperlink>
      <w:r w:rsidR="0066389E">
        <w:rPr>
          <w:rFonts w:ascii="Arial" w:hAnsi="Arial" w:cs="Arial"/>
          <w:sz w:val="20"/>
          <w:szCs w:val="20"/>
        </w:rPr>
        <w:t xml:space="preserve">, </w:t>
      </w:r>
      <w:hyperlink r:id="rId11" w:history="1">
        <w:r w:rsidR="0066389E" w:rsidRPr="004E3AED">
          <w:rPr>
            <w:rStyle w:val="Hyperlink"/>
            <w:rFonts w:ascii="Arial" w:hAnsi="Arial" w:cs="Arial"/>
            <w:sz w:val="20"/>
            <w:szCs w:val="20"/>
          </w:rPr>
          <w:t>diyahayuantika552@gmail.com</w:t>
        </w:r>
      </w:hyperlink>
      <w:r w:rsidR="0066389E">
        <w:rPr>
          <w:rFonts w:ascii="Arial" w:hAnsi="Arial" w:cs="Arial"/>
          <w:sz w:val="20"/>
          <w:szCs w:val="20"/>
        </w:rPr>
        <w:t xml:space="preserve">, </w:t>
      </w:r>
      <w:hyperlink r:id="rId12" w:history="1">
        <w:r w:rsidR="0066389E" w:rsidRPr="004E3AED">
          <w:rPr>
            <w:rStyle w:val="Hyperlink"/>
            <w:rFonts w:ascii="Arial" w:hAnsi="Arial" w:cs="Arial"/>
            <w:sz w:val="20"/>
            <w:szCs w:val="20"/>
          </w:rPr>
          <w:t>sutriardy63@gmail.com</w:t>
        </w:r>
      </w:hyperlink>
      <w:r w:rsidR="0066389E">
        <w:rPr>
          <w:rFonts w:ascii="Arial" w:hAnsi="Arial" w:cs="Arial"/>
          <w:sz w:val="20"/>
          <w:szCs w:val="20"/>
        </w:rPr>
        <w:t xml:space="preserve"> </w:t>
      </w:r>
    </w:p>
    <w:p w:rsidR="00BA1449" w:rsidRPr="000772BF" w:rsidRDefault="00BA1449" w:rsidP="005B3934">
      <w:pPr>
        <w:jc w:val="center"/>
        <w:rPr>
          <w:rStyle w:val="Hyperlink"/>
          <w:rFonts w:ascii="Arial" w:hAnsi="Arial" w:cs="Arial"/>
          <w:sz w:val="20"/>
          <w:szCs w:val="20"/>
        </w:rPr>
      </w:pPr>
      <w:r w:rsidRPr="000772BF">
        <w:rPr>
          <w:rFonts w:ascii="Arial" w:hAnsi="Arial" w:cs="Arial"/>
          <w:sz w:val="20"/>
          <w:szCs w:val="20"/>
          <w:vertAlign w:val="superscript"/>
        </w:rPr>
        <w:t>8</w:t>
      </w:r>
      <w:r w:rsidR="00106F78" w:rsidRPr="000772BF">
        <w:rPr>
          <w:rFonts w:ascii="Arial" w:hAnsi="Arial" w:cs="Arial"/>
          <w:sz w:val="20"/>
          <w:szCs w:val="20"/>
          <w:vertAlign w:val="superscript"/>
        </w:rPr>
        <w:t xml:space="preserve"> </w:t>
      </w:r>
      <w:r w:rsidR="00106F78" w:rsidRPr="000772BF">
        <w:rPr>
          <w:rFonts w:ascii="Arial" w:hAnsi="Arial" w:cs="Arial"/>
          <w:sz w:val="20"/>
          <w:szCs w:val="20"/>
        </w:rPr>
        <w:t>Dosen A</w:t>
      </w:r>
      <w:r w:rsidRPr="000772BF">
        <w:rPr>
          <w:rFonts w:ascii="Arial" w:hAnsi="Arial" w:cs="Arial"/>
          <w:sz w:val="20"/>
          <w:szCs w:val="20"/>
        </w:rPr>
        <w:t xml:space="preserve">kper Alkautsar Temanggung, </w:t>
      </w:r>
      <w:hyperlink r:id="rId13" w:history="1">
        <w:r w:rsidRPr="000772BF">
          <w:rPr>
            <w:rStyle w:val="Hyperlink"/>
            <w:rFonts w:ascii="Arial" w:hAnsi="Arial" w:cs="Arial"/>
            <w:sz w:val="20"/>
            <w:szCs w:val="20"/>
          </w:rPr>
          <w:t>ratnaummudzaky@gmail.com</w:t>
        </w:r>
      </w:hyperlink>
    </w:p>
    <w:p w:rsidR="00A95C15" w:rsidRPr="000772BF" w:rsidRDefault="00A95C15" w:rsidP="00A95C15">
      <w:pPr>
        <w:jc w:val="center"/>
        <w:rPr>
          <w:rFonts w:ascii="Arial" w:hAnsi="Arial" w:cs="Arial"/>
          <w:sz w:val="20"/>
          <w:szCs w:val="20"/>
        </w:rPr>
      </w:pPr>
      <w:r w:rsidRPr="000772BF">
        <w:rPr>
          <w:rStyle w:val="Hyperlink"/>
          <w:rFonts w:ascii="Arial" w:hAnsi="Arial" w:cs="Arial"/>
          <w:color w:val="auto"/>
          <w:sz w:val="20"/>
          <w:szCs w:val="20"/>
          <w:u w:val="none"/>
        </w:rPr>
        <w:t>Email Korespondensi :</w:t>
      </w:r>
      <w:r w:rsidRPr="000772BF">
        <w:rPr>
          <w:rFonts w:ascii="Arial" w:hAnsi="Arial" w:cs="Arial"/>
          <w:sz w:val="20"/>
          <w:szCs w:val="20"/>
        </w:rPr>
        <w:t xml:space="preserve"> </w:t>
      </w:r>
      <w:hyperlink r:id="rId14" w:history="1">
        <w:r w:rsidRPr="000772BF">
          <w:rPr>
            <w:rStyle w:val="Hyperlink"/>
            <w:rFonts w:ascii="Arial" w:hAnsi="Arial" w:cs="Arial"/>
            <w:sz w:val="20"/>
            <w:szCs w:val="20"/>
          </w:rPr>
          <w:t>ratnaummudzaky@gmail.com</w:t>
        </w:r>
      </w:hyperlink>
    </w:p>
    <w:p w:rsidR="00A95C15" w:rsidRPr="000772BF" w:rsidRDefault="00A95C15" w:rsidP="005B3934">
      <w:pPr>
        <w:jc w:val="center"/>
        <w:rPr>
          <w:rFonts w:ascii="Arial" w:hAnsi="Arial" w:cs="Arial"/>
          <w:sz w:val="20"/>
          <w:szCs w:val="20"/>
        </w:rPr>
      </w:pPr>
    </w:p>
    <w:p w:rsidR="00D41274" w:rsidRPr="001C0CCC" w:rsidRDefault="00D41274">
      <w:pPr>
        <w:rPr>
          <w:rFonts w:ascii="Arial" w:hAnsi="Arial" w:cs="Arial"/>
        </w:rPr>
        <w:sectPr w:rsidR="00D41274" w:rsidRPr="001C0CCC" w:rsidSect="0038106C">
          <w:headerReference w:type="default" r:id="rId15"/>
          <w:headerReference w:type="first" r:id="rId16"/>
          <w:footerReference w:type="first" r:id="rId17"/>
          <w:pgSz w:w="11906" w:h="16838" w:code="9"/>
          <w:pgMar w:top="1134" w:right="1701" w:bottom="1134" w:left="1701" w:header="567" w:footer="431" w:gutter="0"/>
          <w:cols w:space="708"/>
          <w:titlePg/>
          <w:docGrid w:linePitch="360"/>
        </w:sectPr>
      </w:pPr>
    </w:p>
    <w:p w:rsidR="009D3C51" w:rsidRPr="001C0CCC" w:rsidRDefault="009D3C51" w:rsidP="007E34AA">
      <w:pPr>
        <w:pStyle w:val="IEEEAbtract"/>
        <w:ind w:left="1985" w:right="1779"/>
        <w:rPr>
          <w:rFonts w:ascii="Arial" w:hAnsi="Arial" w:cs="Arial"/>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1C0CCC"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1C0CCC" w:rsidRDefault="00BF5282" w:rsidP="00521ED0">
            <w:pPr>
              <w:spacing w:before="120"/>
              <w:jc w:val="center"/>
              <w:rPr>
                <w:rFonts w:ascii="Arial" w:hAnsi="Arial" w:cs="Arial"/>
                <w:color w:val="000000"/>
                <w:sz w:val="20"/>
                <w:szCs w:val="20"/>
              </w:rPr>
            </w:pPr>
            <w:r w:rsidRPr="001C0CCC">
              <w:rPr>
                <w:rFonts w:ascii="Arial" w:hAnsi="Arial" w:cs="Arial"/>
                <w:b/>
                <w:bCs/>
                <w:iCs/>
                <w:color w:val="000000"/>
                <w:sz w:val="20"/>
                <w:szCs w:val="20"/>
              </w:rPr>
              <w:t>ABSTRAK</w:t>
            </w:r>
          </w:p>
        </w:tc>
      </w:tr>
      <w:tr w:rsidR="00BF5282" w:rsidRPr="001C0CCC" w:rsidTr="00005CE1">
        <w:trPr>
          <w:gridAfter w:val="1"/>
          <w:wAfter w:w="22" w:type="dxa"/>
          <w:trHeight w:val="1268"/>
          <w:jc w:val="center"/>
        </w:trPr>
        <w:tc>
          <w:tcPr>
            <w:tcW w:w="8437" w:type="dxa"/>
            <w:gridSpan w:val="3"/>
            <w:vMerge w:val="restart"/>
            <w:tcBorders>
              <w:top w:val="single" w:sz="4" w:space="0" w:color="auto"/>
              <w:left w:val="nil"/>
              <w:right w:val="nil"/>
            </w:tcBorders>
          </w:tcPr>
          <w:p w:rsidR="00F753C9" w:rsidRPr="005B5D23" w:rsidRDefault="00F753C9" w:rsidP="000772BF">
            <w:pPr>
              <w:jc w:val="both"/>
              <w:rPr>
                <w:rFonts w:ascii="Arial" w:hAnsi="Arial" w:cs="Arial"/>
                <w:iCs/>
                <w:sz w:val="20"/>
                <w:szCs w:val="20"/>
                <w:lang w:val="en-US"/>
              </w:rPr>
            </w:pPr>
            <w:r w:rsidRPr="00F753C9">
              <w:rPr>
                <w:rFonts w:ascii="Arial" w:hAnsi="Arial" w:cs="Arial"/>
                <w:iCs/>
                <w:sz w:val="20"/>
                <w:szCs w:val="20"/>
                <w:lang w:val="id-ID"/>
              </w:rPr>
              <w:t>Kulit buah naga merupakan limbah kaya akan nutrisi, serat, antosianin, dan senyawa bioaktif, sehingga berpotensi dimanfaatkan sebagai bahan baku produk pan</w:t>
            </w:r>
            <w:r>
              <w:rPr>
                <w:rFonts w:ascii="Arial" w:hAnsi="Arial" w:cs="Arial"/>
                <w:iCs/>
                <w:sz w:val="20"/>
                <w:szCs w:val="20"/>
                <w:lang w:val="id-ID"/>
              </w:rPr>
              <w:t>gan fungsional. Program kewirausahaan</w:t>
            </w:r>
            <w:r w:rsidRPr="00F753C9">
              <w:rPr>
                <w:rFonts w:ascii="Arial" w:hAnsi="Arial" w:cs="Arial"/>
                <w:iCs/>
                <w:sz w:val="20"/>
                <w:szCs w:val="20"/>
                <w:lang w:val="id-ID"/>
              </w:rPr>
              <w:t xml:space="preserve"> ini bertujuan untuk mengembangkan kerupuk kulit buah naga sebagai inovasi produk pangan sehat sekaligus sarana pembelajaran kewira</w:t>
            </w:r>
            <w:r w:rsidR="00A95C15">
              <w:rPr>
                <w:rFonts w:ascii="Arial" w:hAnsi="Arial" w:cs="Arial"/>
                <w:iCs/>
                <w:sz w:val="20"/>
                <w:szCs w:val="20"/>
                <w:lang w:val="id-ID"/>
              </w:rPr>
              <w:t>usahaan bagi mahasiswa. K</w:t>
            </w:r>
            <w:r w:rsidR="00A95C15" w:rsidRPr="00A95C15">
              <w:rPr>
                <w:rFonts w:ascii="Arial" w:hAnsi="Arial" w:cs="Arial"/>
                <w:iCs/>
                <w:sz w:val="20"/>
                <w:szCs w:val="20"/>
                <w:lang w:val="id-ID"/>
              </w:rPr>
              <w:t>erupuk kulit buah naga memiliki kandungan nutrisi dan antioksidan lebih tinggi dibandingkan kerupuk konvensional, memiliki rasa dan warna khas yang disukai konsumen, serta memberikan laba yang menjanjikan.</w:t>
            </w:r>
            <w:r w:rsidR="00A95C15">
              <w:rPr>
                <w:rFonts w:ascii="Arial" w:hAnsi="Arial" w:cs="Arial"/>
                <w:iCs/>
                <w:sz w:val="20"/>
                <w:szCs w:val="20"/>
                <w:lang w:val="en-US"/>
              </w:rPr>
              <w:t xml:space="preserve"> </w:t>
            </w:r>
            <w:r w:rsidR="00A95C15">
              <w:rPr>
                <w:rFonts w:ascii="Arial" w:hAnsi="Arial" w:cs="Arial"/>
                <w:iCs/>
                <w:sz w:val="20"/>
                <w:szCs w:val="20"/>
                <w:lang w:val="id-ID"/>
              </w:rPr>
              <w:t xml:space="preserve">Praktek kewirausahaan dilaksanakan </w:t>
            </w:r>
            <w:r w:rsidR="00A95C15">
              <w:rPr>
                <w:rFonts w:ascii="Arial" w:hAnsi="Arial" w:cs="Arial"/>
                <w:iCs/>
                <w:sz w:val="20"/>
                <w:szCs w:val="20"/>
                <w:lang w:val="en-US"/>
              </w:rPr>
              <w:t xml:space="preserve">sejak </w:t>
            </w:r>
            <w:r w:rsidR="00A95C15" w:rsidRPr="00A95C15">
              <w:rPr>
                <w:rFonts w:ascii="Arial" w:hAnsi="Arial" w:cs="Arial"/>
                <w:iCs/>
                <w:sz w:val="20"/>
                <w:szCs w:val="20"/>
                <w:lang w:val="id-ID"/>
              </w:rPr>
              <w:t>30 Juli 2024 - 30 Agustus 2024.</w:t>
            </w:r>
            <w:r w:rsidR="005A01BD">
              <w:rPr>
                <w:rFonts w:ascii="Arial" w:hAnsi="Arial" w:cs="Arial"/>
                <w:iCs/>
                <w:sz w:val="20"/>
                <w:szCs w:val="20"/>
                <w:lang w:val="en-US"/>
              </w:rPr>
              <w:t xml:space="preserve"> </w:t>
            </w:r>
            <w:r w:rsidR="00A95C15">
              <w:rPr>
                <w:rFonts w:ascii="Arial" w:hAnsi="Arial" w:cs="Arial"/>
                <w:iCs/>
                <w:sz w:val="20"/>
                <w:szCs w:val="20"/>
                <w:lang w:val="id-ID"/>
              </w:rPr>
              <w:t xml:space="preserve">Metode kegiatan </w:t>
            </w:r>
            <w:r w:rsidRPr="00F753C9">
              <w:rPr>
                <w:rFonts w:ascii="Arial" w:hAnsi="Arial" w:cs="Arial"/>
                <w:iCs/>
                <w:sz w:val="20"/>
                <w:szCs w:val="20"/>
                <w:lang w:val="id-ID"/>
              </w:rPr>
              <w:t>meliputi proses p</w:t>
            </w:r>
            <w:r w:rsidR="005A01BD">
              <w:rPr>
                <w:rFonts w:ascii="Arial" w:hAnsi="Arial" w:cs="Arial"/>
                <w:iCs/>
                <w:sz w:val="20"/>
                <w:szCs w:val="20"/>
                <w:lang w:val="en-US"/>
              </w:rPr>
              <w:t>enguatan materi, p</w:t>
            </w:r>
            <w:r w:rsidR="005A01BD" w:rsidRPr="005A01BD">
              <w:rPr>
                <w:rFonts w:ascii="Arial" w:hAnsi="Arial" w:cs="Arial"/>
                <w:iCs/>
                <w:sz w:val="20"/>
                <w:szCs w:val="20"/>
                <w:lang w:val="en-US"/>
              </w:rPr>
              <w:t>endampingan usaha dan mentoring</w:t>
            </w:r>
            <w:r w:rsidR="005A01BD">
              <w:rPr>
                <w:rFonts w:ascii="Arial" w:hAnsi="Arial" w:cs="Arial"/>
                <w:iCs/>
                <w:sz w:val="20"/>
                <w:szCs w:val="20"/>
                <w:lang w:val="en-US"/>
              </w:rPr>
              <w:t xml:space="preserve"> s</w:t>
            </w:r>
            <w:r w:rsidR="005A01BD" w:rsidRPr="005A01BD">
              <w:rPr>
                <w:rFonts w:ascii="Arial" w:hAnsi="Arial" w:cs="Arial"/>
                <w:iCs/>
                <w:sz w:val="20"/>
                <w:szCs w:val="20"/>
                <w:lang w:val="id-ID"/>
              </w:rPr>
              <w:t>imulasi pemasaran produk</w:t>
            </w:r>
            <w:r w:rsidR="005A01BD">
              <w:rPr>
                <w:rFonts w:ascii="Arial" w:hAnsi="Arial" w:cs="Arial"/>
                <w:iCs/>
                <w:sz w:val="20"/>
                <w:szCs w:val="20"/>
                <w:lang w:val="en-US"/>
              </w:rPr>
              <w:t>, dan e</w:t>
            </w:r>
            <w:r w:rsidR="005A01BD" w:rsidRPr="005A01BD">
              <w:rPr>
                <w:rFonts w:ascii="Arial" w:hAnsi="Arial" w:cs="Arial"/>
                <w:iCs/>
                <w:sz w:val="20"/>
                <w:szCs w:val="20"/>
                <w:lang w:val="en-US"/>
              </w:rPr>
              <w:t>valuasi proses usaha</w:t>
            </w:r>
            <w:r w:rsidR="005A01BD">
              <w:rPr>
                <w:rFonts w:ascii="Arial" w:hAnsi="Arial" w:cs="Arial"/>
                <w:iCs/>
                <w:sz w:val="20"/>
                <w:szCs w:val="20"/>
                <w:lang w:val="id-ID"/>
              </w:rPr>
              <w:t xml:space="preserve">. </w:t>
            </w:r>
            <w:r w:rsidR="005A01BD">
              <w:rPr>
                <w:rFonts w:ascii="Arial" w:hAnsi="Arial" w:cs="Arial"/>
                <w:iCs/>
                <w:sz w:val="20"/>
                <w:szCs w:val="20"/>
                <w:lang w:val="en-US"/>
              </w:rPr>
              <w:t>Pendampingan dilakukan secara berkelompok. Hasil kewirausahaan pembuatan krupuk Dragon Chips</w:t>
            </w:r>
            <w:r w:rsidR="005B5D23">
              <w:rPr>
                <w:rFonts w:ascii="Arial" w:hAnsi="Arial" w:cs="Arial"/>
                <w:iCs/>
                <w:sz w:val="20"/>
                <w:szCs w:val="20"/>
                <w:lang w:val="en-US"/>
              </w:rPr>
              <w:t xml:space="preserve"> memperoleh </w:t>
            </w:r>
            <w:r w:rsidR="005A01BD">
              <w:rPr>
                <w:rFonts w:ascii="Arial" w:hAnsi="Arial" w:cs="Arial"/>
                <w:iCs/>
                <w:sz w:val="20"/>
                <w:szCs w:val="20"/>
                <w:lang w:val="en-US"/>
              </w:rPr>
              <w:t>l</w:t>
            </w:r>
            <w:r w:rsidRPr="00F753C9">
              <w:rPr>
                <w:rFonts w:ascii="Arial" w:hAnsi="Arial" w:cs="Arial"/>
                <w:iCs/>
                <w:sz w:val="20"/>
                <w:szCs w:val="20"/>
                <w:lang w:val="id-ID"/>
              </w:rPr>
              <w:t>aba total sebesar Rp. 255.000</w:t>
            </w:r>
            <w:r w:rsidR="005A01BD">
              <w:rPr>
                <w:rFonts w:ascii="Arial" w:hAnsi="Arial" w:cs="Arial"/>
                <w:iCs/>
                <w:sz w:val="20"/>
                <w:szCs w:val="20"/>
                <w:lang w:val="en-US"/>
              </w:rPr>
              <w:t xml:space="preserve"> dengan</w:t>
            </w:r>
            <w:r w:rsidR="005A01BD">
              <w:t xml:space="preserve"> </w:t>
            </w:r>
            <w:r w:rsidR="005A01BD" w:rsidRPr="005A01BD">
              <w:rPr>
                <w:rFonts w:ascii="Arial" w:hAnsi="Arial" w:cs="Arial"/>
                <w:iCs/>
                <w:sz w:val="20"/>
                <w:szCs w:val="20"/>
                <w:lang w:val="id-ID"/>
              </w:rPr>
              <w:t>margin keuntungan rata-rata 58%.</w:t>
            </w:r>
            <w:r w:rsidR="005A01BD">
              <w:rPr>
                <w:rFonts w:ascii="Arial" w:hAnsi="Arial" w:cs="Arial"/>
                <w:iCs/>
                <w:sz w:val="20"/>
                <w:szCs w:val="20"/>
                <w:lang w:val="en-US"/>
              </w:rPr>
              <w:t xml:space="preserve"> Kesimpulanya program kewirausahan dapat </w:t>
            </w:r>
            <w:r w:rsidRPr="00F753C9">
              <w:rPr>
                <w:rFonts w:ascii="Arial" w:hAnsi="Arial" w:cs="Arial"/>
                <w:iCs/>
                <w:sz w:val="20"/>
                <w:szCs w:val="20"/>
                <w:lang w:val="id-ID"/>
              </w:rPr>
              <w:t>menumbuhkan jiwa kewirausahaan, keterampilan manajemen, dan kemampuan mahasiswa dalam mengelola usaha berbasis sumber daya lokal.</w:t>
            </w:r>
            <w:r>
              <w:t xml:space="preserve"> </w:t>
            </w:r>
            <w:r w:rsidR="005A01BD">
              <w:rPr>
                <w:rFonts w:ascii="Arial" w:hAnsi="Arial" w:cs="Arial"/>
                <w:iCs/>
                <w:sz w:val="20"/>
                <w:szCs w:val="20"/>
                <w:lang w:val="en-US"/>
              </w:rPr>
              <w:t>Pe</w:t>
            </w:r>
            <w:r w:rsidR="00A95C15" w:rsidRPr="00F753C9">
              <w:rPr>
                <w:rFonts w:ascii="Arial" w:hAnsi="Arial" w:cs="Arial"/>
                <w:iCs/>
                <w:sz w:val="20"/>
                <w:szCs w:val="20"/>
                <w:lang w:val="id-ID"/>
              </w:rPr>
              <w:t>ngolahan kulit b</w:t>
            </w:r>
            <w:r w:rsidR="005B5D23">
              <w:rPr>
                <w:rFonts w:ascii="Arial" w:hAnsi="Arial" w:cs="Arial"/>
                <w:iCs/>
                <w:sz w:val="20"/>
                <w:szCs w:val="20"/>
                <w:lang w:val="id-ID"/>
              </w:rPr>
              <w:t>uah naga menjadi kerupuk</w:t>
            </w:r>
            <w:r w:rsidR="005B5D23">
              <w:rPr>
                <w:rFonts w:ascii="Arial" w:hAnsi="Arial" w:cs="Arial"/>
                <w:iCs/>
                <w:sz w:val="20"/>
                <w:szCs w:val="20"/>
                <w:lang w:val="en-US"/>
              </w:rPr>
              <w:t xml:space="preserve"> </w:t>
            </w:r>
            <w:r w:rsidR="00A95C15" w:rsidRPr="00F753C9">
              <w:rPr>
                <w:rFonts w:ascii="Arial" w:hAnsi="Arial" w:cs="Arial"/>
                <w:iCs/>
                <w:sz w:val="20"/>
                <w:szCs w:val="20"/>
                <w:lang w:val="id-ID"/>
              </w:rPr>
              <w:t>meningkatkan nilai ekonomi limbah</w:t>
            </w:r>
            <w:r w:rsidR="005B5D23">
              <w:rPr>
                <w:rFonts w:ascii="Arial" w:hAnsi="Arial" w:cs="Arial"/>
                <w:iCs/>
                <w:sz w:val="20"/>
                <w:szCs w:val="20"/>
                <w:lang w:val="en-US"/>
              </w:rPr>
              <w:t>. Dragon chips</w:t>
            </w:r>
            <w:r w:rsidR="00A95C15" w:rsidRPr="00F753C9">
              <w:rPr>
                <w:rFonts w:ascii="Arial" w:hAnsi="Arial" w:cs="Arial"/>
                <w:iCs/>
                <w:sz w:val="20"/>
                <w:szCs w:val="20"/>
                <w:lang w:val="id-ID"/>
              </w:rPr>
              <w:t xml:space="preserve"> mendukung</w:t>
            </w:r>
            <w:r w:rsidR="005A01BD">
              <w:rPr>
                <w:rFonts w:ascii="Arial" w:hAnsi="Arial" w:cs="Arial"/>
                <w:iCs/>
                <w:sz w:val="20"/>
                <w:szCs w:val="20"/>
                <w:lang w:val="en-US"/>
              </w:rPr>
              <w:t xml:space="preserve"> inovasi ekonomi hijau</w:t>
            </w:r>
            <w:r w:rsidR="00A95C15" w:rsidRPr="00F753C9">
              <w:rPr>
                <w:rFonts w:ascii="Arial" w:hAnsi="Arial" w:cs="Arial"/>
                <w:iCs/>
                <w:sz w:val="20"/>
                <w:szCs w:val="20"/>
                <w:lang w:val="id-ID"/>
              </w:rPr>
              <w:t xml:space="preserve"> </w:t>
            </w:r>
            <w:r w:rsidR="005B5D23">
              <w:rPr>
                <w:rFonts w:ascii="Arial" w:hAnsi="Arial" w:cs="Arial"/>
                <w:iCs/>
                <w:sz w:val="20"/>
                <w:szCs w:val="20"/>
                <w:lang w:val="en-US"/>
              </w:rPr>
              <w:t>dan solusi penyelamatan lingkungan.</w:t>
            </w:r>
          </w:p>
          <w:p w:rsidR="00F753C9" w:rsidRDefault="00F753C9" w:rsidP="000772BF">
            <w:pPr>
              <w:jc w:val="both"/>
              <w:rPr>
                <w:rFonts w:ascii="Arial" w:hAnsi="Arial" w:cs="Arial"/>
                <w:iCs/>
                <w:sz w:val="20"/>
                <w:szCs w:val="20"/>
                <w:lang w:val="id-ID"/>
              </w:rPr>
            </w:pPr>
            <w:r w:rsidRPr="0066389E">
              <w:rPr>
                <w:rFonts w:ascii="Arial" w:hAnsi="Arial" w:cs="Arial"/>
                <w:b/>
                <w:iCs/>
                <w:sz w:val="20"/>
                <w:szCs w:val="20"/>
                <w:lang w:val="id-ID"/>
              </w:rPr>
              <w:t>Kata kunci</w:t>
            </w:r>
            <w:r w:rsidRPr="00F753C9">
              <w:rPr>
                <w:rFonts w:ascii="Arial" w:hAnsi="Arial" w:cs="Arial"/>
                <w:iCs/>
                <w:sz w:val="20"/>
                <w:szCs w:val="20"/>
                <w:lang w:val="id-ID"/>
              </w:rPr>
              <w:t xml:space="preserve">: </w:t>
            </w:r>
            <w:r w:rsidR="005B5D23" w:rsidRPr="005B5D23">
              <w:rPr>
                <w:rFonts w:ascii="Arial" w:hAnsi="Arial" w:cs="Arial"/>
                <w:iCs/>
                <w:sz w:val="20"/>
                <w:szCs w:val="20"/>
                <w:lang w:val="id-ID"/>
              </w:rPr>
              <w:t>dragon chips</w:t>
            </w:r>
            <w:r w:rsidR="005B5D23">
              <w:rPr>
                <w:rFonts w:ascii="Arial" w:hAnsi="Arial" w:cs="Arial"/>
                <w:iCs/>
                <w:sz w:val="20"/>
                <w:szCs w:val="20"/>
                <w:lang w:val="id-ID"/>
              </w:rPr>
              <w:t xml:space="preserve">; </w:t>
            </w:r>
            <w:r w:rsidRPr="00F753C9">
              <w:rPr>
                <w:rFonts w:ascii="Arial" w:hAnsi="Arial" w:cs="Arial"/>
                <w:iCs/>
                <w:sz w:val="20"/>
                <w:szCs w:val="20"/>
                <w:lang w:val="id-ID"/>
              </w:rPr>
              <w:t>kerupuk</w:t>
            </w:r>
            <w:r w:rsidR="005B5D23">
              <w:rPr>
                <w:rFonts w:ascii="Arial" w:hAnsi="Arial" w:cs="Arial"/>
                <w:iCs/>
                <w:sz w:val="20"/>
                <w:szCs w:val="20"/>
                <w:lang w:val="en-US"/>
              </w:rPr>
              <w:t>;</w:t>
            </w:r>
            <w:r w:rsidRPr="00F753C9">
              <w:rPr>
                <w:rFonts w:ascii="Arial" w:hAnsi="Arial" w:cs="Arial"/>
                <w:iCs/>
                <w:sz w:val="20"/>
                <w:szCs w:val="20"/>
                <w:lang w:val="id-ID"/>
              </w:rPr>
              <w:t xml:space="preserve"> </w:t>
            </w:r>
            <w:r w:rsidR="005B5D23">
              <w:rPr>
                <w:rFonts w:ascii="Arial" w:hAnsi="Arial" w:cs="Arial"/>
                <w:iCs/>
                <w:sz w:val="20"/>
                <w:szCs w:val="20"/>
                <w:lang w:val="id-ID"/>
              </w:rPr>
              <w:t>kewirausahaan;</w:t>
            </w:r>
            <w:r w:rsidR="005B5D23" w:rsidRPr="005B5D23">
              <w:rPr>
                <w:rFonts w:ascii="Arial" w:hAnsi="Arial" w:cs="Arial"/>
                <w:iCs/>
                <w:sz w:val="20"/>
                <w:szCs w:val="20"/>
                <w:lang w:val="id-ID"/>
              </w:rPr>
              <w:t xml:space="preserve"> </w:t>
            </w:r>
            <w:r w:rsidR="005B5D23">
              <w:rPr>
                <w:rFonts w:ascii="Arial" w:hAnsi="Arial" w:cs="Arial"/>
                <w:iCs/>
                <w:sz w:val="20"/>
                <w:szCs w:val="20"/>
                <w:lang w:val="id-ID"/>
              </w:rPr>
              <w:t>kulit buah naga</w:t>
            </w:r>
          </w:p>
          <w:p w:rsidR="0066389E" w:rsidRDefault="0066389E" w:rsidP="000772BF">
            <w:pPr>
              <w:jc w:val="both"/>
              <w:rPr>
                <w:rFonts w:ascii="Arial" w:hAnsi="Arial" w:cs="Arial"/>
                <w:iCs/>
                <w:sz w:val="20"/>
                <w:szCs w:val="20"/>
                <w:lang w:val="id-ID"/>
              </w:rPr>
            </w:pPr>
          </w:p>
          <w:p w:rsidR="0066389E" w:rsidRPr="0066389E" w:rsidRDefault="0066389E" w:rsidP="0066389E">
            <w:pPr>
              <w:jc w:val="center"/>
              <w:rPr>
                <w:rFonts w:ascii="Arial" w:hAnsi="Arial" w:cs="Arial"/>
                <w:b/>
                <w:iCs/>
                <w:sz w:val="20"/>
                <w:szCs w:val="20"/>
                <w:lang w:val="en-US"/>
              </w:rPr>
            </w:pPr>
            <w:r w:rsidRPr="0066389E">
              <w:rPr>
                <w:rFonts w:ascii="Arial" w:hAnsi="Arial" w:cs="Arial"/>
                <w:b/>
                <w:iCs/>
                <w:sz w:val="20"/>
                <w:szCs w:val="20"/>
                <w:lang w:val="en-US"/>
              </w:rPr>
              <w:t>ABSTRAC</w:t>
            </w:r>
            <w:r>
              <w:rPr>
                <w:rFonts w:ascii="Arial" w:hAnsi="Arial" w:cs="Arial"/>
                <w:b/>
                <w:iCs/>
                <w:sz w:val="20"/>
                <w:szCs w:val="20"/>
                <w:lang w:val="en-US"/>
              </w:rPr>
              <w:t>T</w:t>
            </w:r>
          </w:p>
          <w:p w:rsidR="005B5D23" w:rsidRDefault="005B5D23" w:rsidP="000772BF">
            <w:pPr>
              <w:jc w:val="center"/>
              <w:rPr>
                <w:rFonts w:ascii="Arial" w:hAnsi="Arial" w:cs="Arial"/>
                <w:b/>
                <w:iCs/>
                <w:sz w:val="20"/>
                <w:szCs w:val="20"/>
                <w:lang w:val="id-ID"/>
              </w:rPr>
            </w:pPr>
            <w:r w:rsidRPr="005B5D23">
              <w:rPr>
                <w:rFonts w:ascii="Arial" w:hAnsi="Arial" w:cs="Arial"/>
                <w:b/>
                <w:iCs/>
                <w:sz w:val="20"/>
                <w:szCs w:val="20"/>
                <w:lang w:val="id-ID"/>
              </w:rPr>
              <w:t xml:space="preserve">PROCESSING DRAGON FRUIT PEEL AS A NEW FOOD SOURCE INTO </w:t>
            </w:r>
          </w:p>
          <w:p w:rsidR="005B5D23" w:rsidRPr="005B5D23" w:rsidRDefault="005B5D23" w:rsidP="000772BF">
            <w:pPr>
              <w:jc w:val="center"/>
              <w:rPr>
                <w:rFonts w:ascii="Arial" w:hAnsi="Arial" w:cs="Arial"/>
                <w:b/>
                <w:iCs/>
                <w:sz w:val="20"/>
                <w:szCs w:val="20"/>
                <w:lang w:val="id-ID"/>
              </w:rPr>
            </w:pPr>
            <w:r w:rsidRPr="005B5D23">
              <w:rPr>
                <w:rFonts w:ascii="Arial" w:hAnsi="Arial" w:cs="Arial"/>
                <w:b/>
                <w:iCs/>
                <w:sz w:val="20"/>
                <w:szCs w:val="20"/>
                <w:lang w:val="id-ID"/>
              </w:rPr>
              <w:t>"DRAGON CHIPS" CRACKERS</w:t>
            </w:r>
          </w:p>
          <w:p w:rsidR="005B5D23" w:rsidRDefault="005B5D23" w:rsidP="000772BF">
            <w:pPr>
              <w:jc w:val="both"/>
              <w:rPr>
                <w:rFonts w:ascii="Arial" w:hAnsi="Arial" w:cs="Arial"/>
                <w:iCs/>
                <w:sz w:val="20"/>
                <w:szCs w:val="20"/>
                <w:lang w:val="id-ID"/>
              </w:rPr>
            </w:pPr>
            <w:r w:rsidRPr="005B5D23">
              <w:rPr>
                <w:rFonts w:ascii="Arial" w:hAnsi="Arial" w:cs="Arial"/>
                <w:iCs/>
                <w:sz w:val="20"/>
                <w:szCs w:val="20"/>
                <w:lang w:val="id-ID"/>
              </w:rPr>
              <w:t>Dragon fruit peel is a waste product rich in nutrients, fiber, anthocyanins, and bioactive compounds, giving it the potential to be utilized as a raw material for functional food products. This entrepreneurship program aims to develop dragon fruit peel crackers as an innovative healthy food product while serving as a medium for students to learn about entrepreneurship. Dragon fruit peel crackers have higher nutritional and antioxidant content compared to conventional crackers, possess a distinctive taste and color favored by consumers, and offer promising profits.The entrepreneurial practice was carried out from July 30, 2024, to August 30, 2024. The activity methods included material reinforcement processes, business assistance, product marketing simulation mentoring, and business process evaluation. Mentoring was conducted in groups. The results of the Dragon Chips production enterprise yielded a total profit of Rp. 255,000 with an average profit margin of 58%.In conclusion, the entrepreneurship program can cultivate an entrepreneurial spirit, management skills, and the students' ability to manage businesses based on local resources. Processing dragon fruit peel into crackers increases the economic value of the waste. Dragon chips support green economy innovation and environmental preservation solutions.</w:t>
            </w:r>
          </w:p>
          <w:p w:rsidR="00BF5282" w:rsidRPr="005B5D23" w:rsidRDefault="005B5D23" w:rsidP="000772BF">
            <w:pPr>
              <w:jc w:val="both"/>
              <w:rPr>
                <w:rFonts w:ascii="Arial" w:hAnsi="Arial" w:cs="Arial"/>
                <w:iCs/>
                <w:sz w:val="20"/>
                <w:szCs w:val="20"/>
                <w:lang w:val="id-ID"/>
              </w:rPr>
            </w:pPr>
            <w:r w:rsidRPr="005B5D23">
              <w:rPr>
                <w:rFonts w:ascii="Arial" w:hAnsi="Arial" w:cs="Arial"/>
                <w:b/>
                <w:iCs/>
                <w:sz w:val="20"/>
                <w:szCs w:val="20"/>
                <w:lang w:val="id-ID"/>
              </w:rPr>
              <w:t>Keywords:</w:t>
            </w:r>
            <w:r w:rsidRPr="005B5D23">
              <w:rPr>
                <w:rFonts w:ascii="Arial" w:hAnsi="Arial" w:cs="Arial"/>
                <w:iCs/>
                <w:sz w:val="20"/>
                <w:szCs w:val="20"/>
                <w:lang w:val="id-ID"/>
              </w:rPr>
              <w:t xml:space="preserve"> dragon chips; crackers; entrepreneurship; dragon fruit peel</w:t>
            </w:r>
          </w:p>
        </w:tc>
      </w:tr>
      <w:tr w:rsidR="00BF5282" w:rsidRPr="001C0CCC" w:rsidTr="00005CE1">
        <w:trPr>
          <w:gridAfter w:val="1"/>
          <w:wAfter w:w="22" w:type="dxa"/>
          <w:trHeight w:val="1482"/>
          <w:jc w:val="center"/>
        </w:trPr>
        <w:tc>
          <w:tcPr>
            <w:tcW w:w="8437" w:type="dxa"/>
            <w:gridSpan w:val="3"/>
            <w:vMerge/>
            <w:tcBorders>
              <w:left w:val="nil"/>
              <w:bottom w:val="single" w:sz="4" w:space="0" w:color="auto"/>
              <w:right w:val="nil"/>
            </w:tcBorders>
          </w:tcPr>
          <w:p w:rsidR="00BF5282" w:rsidRPr="001C0CCC" w:rsidRDefault="00BF5282" w:rsidP="000772BF">
            <w:pPr>
              <w:jc w:val="both"/>
              <w:rPr>
                <w:rFonts w:ascii="Arial" w:hAnsi="Arial" w:cs="Arial"/>
                <w:iCs/>
                <w:color w:val="000000"/>
                <w:sz w:val="20"/>
                <w:szCs w:val="20"/>
              </w:rPr>
            </w:pPr>
          </w:p>
        </w:tc>
      </w:tr>
      <w:tr w:rsidR="00005CE1" w:rsidRPr="001C0CCC" w:rsidTr="0066389E">
        <w:trPr>
          <w:trHeight w:val="274"/>
          <w:jc w:val="center"/>
        </w:trPr>
        <w:tc>
          <w:tcPr>
            <w:tcW w:w="1243" w:type="dxa"/>
            <w:tcBorders>
              <w:top w:val="single" w:sz="4" w:space="0" w:color="auto"/>
              <w:left w:val="nil"/>
              <w:bottom w:val="single" w:sz="4" w:space="0" w:color="auto"/>
              <w:right w:val="nil"/>
            </w:tcBorders>
          </w:tcPr>
          <w:p w:rsidR="00005CE1" w:rsidRPr="001C0CCC" w:rsidRDefault="00005CE1" w:rsidP="0066389E">
            <w:pPr>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rsidR="00005CE1" w:rsidRPr="001C0CCC" w:rsidRDefault="00005CE1" w:rsidP="0066389E">
            <w:pPr>
              <w:jc w:val="both"/>
              <w:rPr>
                <w:rFonts w:ascii="Arial" w:hAnsi="Arial" w:cs="Arial"/>
                <w:b/>
                <w:sz w:val="18"/>
                <w:szCs w:val="18"/>
              </w:rPr>
            </w:pPr>
            <w:r w:rsidRPr="001C0CCC">
              <w:rPr>
                <w:rFonts w:ascii="Arial" w:hAnsi="Arial" w:cs="Arial"/>
                <w:b/>
                <w:sz w:val="18"/>
                <w:szCs w:val="18"/>
              </w:rPr>
              <w:t>Article History:</w:t>
            </w:r>
          </w:p>
          <w:p w:rsidR="00005CE1" w:rsidRPr="001C0CCC" w:rsidRDefault="003F00AF" w:rsidP="0066389E">
            <w:pPr>
              <w:jc w:val="both"/>
              <w:rPr>
                <w:rFonts w:ascii="Arial" w:hAnsi="Arial" w:cs="Arial"/>
                <w:sz w:val="18"/>
                <w:szCs w:val="18"/>
              </w:rPr>
            </w:pPr>
            <w:r>
              <w:rPr>
                <w:rFonts w:ascii="Arial" w:hAnsi="Arial" w:cs="Arial"/>
                <w:sz w:val="18"/>
                <w:szCs w:val="18"/>
              </w:rPr>
              <w:t>Received: 2 Oktober 2025</w:t>
            </w:r>
          </w:p>
          <w:p w:rsidR="003F00AF" w:rsidRDefault="003F00AF" w:rsidP="0066389E">
            <w:pPr>
              <w:jc w:val="both"/>
              <w:rPr>
                <w:rFonts w:ascii="Arial" w:hAnsi="Arial" w:cs="Arial"/>
                <w:sz w:val="18"/>
                <w:szCs w:val="18"/>
              </w:rPr>
            </w:pPr>
            <w:r w:rsidRPr="003F00AF">
              <w:rPr>
                <w:rFonts w:ascii="Arial" w:hAnsi="Arial" w:cs="Arial"/>
                <w:sz w:val="18"/>
                <w:szCs w:val="18"/>
              </w:rPr>
              <w:t>Revised  : 3 November 2025</w:t>
            </w:r>
          </w:p>
          <w:p w:rsidR="003F00AF" w:rsidRPr="0066389E" w:rsidRDefault="003F00AF" w:rsidP="003F00AF">
            <w:pPr>
              <w:jc w:val="both"/>
              <w:rPr>
                <w:rFonts w:ascii="Arial" w:hAnsi="Arial" w:cs="Arial"/>
                <w:sz w:val="18"/>
                <w:szCs w:val="18"/>
              </w:rPr>
            </w:pPr>
            <w:r w:rsidRPr="003F00AF">
              <w:rPr>
                <w:rFonts w:ascii="Arial" w:hAnsi="Arial" w:cs="Arial"/>
                <w:sz w:val="18"/>
                <w:szCs w:val="18"/>
              </w:rPr>
              <w:t xml:space="preserve">Accepted: </w:t>
            </w:r>
            <w:r>
              <w:rPr>
                <w:rFonts w:ascii="Arial" w:hAnsi="Arial" w:cs="Arial"/>
                <w:sz w:val="18"/>
                <w:szCs w:val="18"/>
              </w:rPr>
              <w:t>15 November 2025</w:t>
            </w:r>
          </w:p>
        </w:tc>
        <w:tc>
          <w:tcPr>
            <w:tcW w:w="4183" w:type="dxa"/>
            <w:gridSpan w:val="2"/>
            <w:tcBorders>
              <w:top w:val="single" w:sz="4" w:space="0" w:color="auto"/>
              <w:left w:val="nil"/>
              <w:bottom w:val="single" w:sz="4" w:space="0" w:color="auto"/>
              <w:right w:val="nil"/>
            </w:tcBorders>
          </w:tcPr>
          <w:p w:rsidR="00005CE1" w:rsidRPr="001C0CCC" w:rsidRDefault="00005CE1" w:rsidP="0066389E">
            <w:pPr>
              <w:ind w:right="-13"/>
              <w:jc w:val="right"/>
              <w:rPr>
                <w:rFonts w:ascii="Arial" w:hAnsi="Arial" w:cs="Arial"/>
                <w:i/>
                <w:iCs/>
                <w:color w:val="000000"/>
                <w:sz w:val="6"/>
                <w:szCs w:val="18"/>
              </w:rPr>
            </w:pPr>
          </w:p>
          <w:p w:rsidR="00005CE1" w:rsidRPr="001C0CCC" w:rsidRDefault="00005CE1" w:rsidP="0066389E">
            <w:pPr>
              <w:ind w:right="-13"/>
              <w:jc w:val="right"/>
              <w:rPr>
                <w:rFonts w:ascii="Arial" w:hAnsi="Arial" w:cs="Arial"/>
                <w:i/>
                <w:iCs/>
                <w:color w:val="000000"/>
                <w:sz w:val="18"/>
                <w:szCs w:val="18"/>
              </w:rPr>
            </w:pPr>
            <w:r w:rsidRPr="001C0CCC">
              <w:rPr>
                <w:rFonts w:ascii="Arial" w:hAnsi="Arial" w:cs="Arial"/>
                <w:iCs/>
                <w:noProof/>
                <w:color w:val="000000"/>
                <w:sz w:val="18"/>
                <w:szCs w:val="18"/>
                <w:lang w:val="en-US" w:eastAsia="en-US"/>
              </w:rPr>
              <w:drawing>
                <wp:inline distT="0" distB="0" distL="0" distR="0" wp14:anchorId="0E40C7FC" wp14:editId="6644D61A">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1C0CCC" w:rsidRDefault="00005CE1" w:rsidP="0066389E">
            <w:pPr>
              <w:ind w:right="-13"/>
              <w:jc w:val="right"/>
              <w:rPr>
                <w:rFonts w:ascii="Arial" w:hAnsi="Arial" w:cs="Arial"/>
                <w:i/>
                <w:iCs/>
                <w:color w:val="000000"/>
                <w:sz w:val="18"/>
                <w:szCs w:val="18"/>
              </w:rPr>
            </w:pPr>
            <w:r w:rsidRPr="001C0CCC">
              <w:rPr>
                <w:rFonts w:ascii="Arial" w:hAnsi="Arial" w:cs="Arial"/>
                <w:i/>
                <w:iCs/>
                <w:color w:val="000000"/>
                <w:sz w:val="18"/>
                <w:szCs w:val="18"/>
              </w:rPr>
              <w:t xml:space="preserve">This is an open access article under the </w:t>
            </w:r>
          </w:p>
          <w:p w:rsidR="00005CE1" w:rsidRPr="001C0CCC" w:rsidRDefault="00005CE1" w:rsidP="0066389E">
            <w:pPr>
              <w:ind w:right="-13"/>
              <w:jc w:val="right"/>
              <w:rPr>
                <w:rFonts w:ascii="Arial" w:hAnsi="Arial" w:cs="Arial"/>
                <w:sz w:val="18"/>
                <w:szCs w:val="18"/>
              </w:rPr>
            </w:pPr>
            <w:r w:rsidRPr="001C0CCC">
              <w:rPr>
                <w:rFonts w:ascii="Arial" w:hAnsi="Arial" w:cs="Arial"/>
                <w:b/>
                <w:i/>
                <w:iCs/>
                <w:color w:val="4F81BD" w:themeColor="accent1"/>
                <w:sz w:val="18"/>
                <w:szCs w:val="18"/>
              </w:rPr>
              <w:t>CC–BY-SA</w:t>
            </w:r>
            <w:r w:rsidRPr="001C0CCC">
              <w:rPr>
                <w:rFonts w:ascii="Arial" w:hAnsi="Arial" w:cs="Arial"/>
                <w:i/>
                <w:iCs/>
                <w:color w:val="000000"/>
                <w:sz w:val="18"/>
                <w:szCs w:val="18"/>
              </w:rPr>
              <w:t xml:space="preserve"> license</w:t>
            </w:r>
          </w:p>
        </w:tc>
      </w:tr>
    </w:tbl>
    <w:p w:rsidR="00922A80" w:rsidRDefault="00922A80" w:rsidP="00922A80">
      <w:pPr>
        <w:rPr>
          <w:rFonts w:ascii="Arial" w:hAnsi="Arial" w:cs="Arial"/>
          <w:lang w:val="en-US" w:eastAsia="en-US"/>
        </w:rPr>
      </w:pPr>
    </w:p>
    <w:p w:rsidR="00B3521D" w:rsidRPr="001C0CCC" w:rsidRDefault="00B3521D" w:rsidP="00B3521D">
      <w:pPr>
        <w:rPr>
          <w:rFonts w:ascii="Arial" w:hAnsi="Arial" w:cs="Arial"/>
          <w:sz w:val="14"/>
          <w:lang w:val="en-US" w:eastAsia="en-US"/>
        </w:rPr>
      </w:pPr>
    </w:p>
    <w:p w:rsidR="00B3521D" w:rsidRDefault="00B3521D" w:rsidP="006A3AE1">
      <w:pPr>
        <w:pStyle w:val="IEEEHeading1"/>
        <w:numPr>
          <w:ilvl w:val="0"/>
          <w:numId w:val="0"/>
        </w:numPr>
        <w:ind w:left="360"/>
        <w:jc w:val="left"/>
        <w:rPr>
          <w:rFonts w:ascii="Arial" w:hAnsi="Arial" w:cs="Arial"/>
          <w:b/>
          <w:iCs/>
          <w:sz w:val="26"/>
          <w:szCs w:val="20"/>
          <w:lang w:val="id-ID"/>
        </w:rPr>
      </w:pPr>
    </w:p>
    <w:p w:rsidR="000772BF" w:rsidRPr="000772BF" w:rsidRDefault="000772BF" w:rsidP="000772BF">
      <w:pPr>
        <w:pStyle w:val="IEEEParagraph"/>
        <w:rPr>
          <w:lang w:val="id-ID"/>
        </w:rPr>
        <w:sectPr w:rsidR="000772BF" w:rsidRPr="000772BF" w:rsidSect="00B47460">
          <w:type w:val="continuous"/>
          <w:pgSz w:w="11906" w:h="16838" w:code="9"/>
          <w:pgMar w:top="1134" w:right="1701" w:bottom="1134" w:left="1701" w:header="709" w:footer="709" w:gutter="0"/>
          <w:cols w:space="238"/>
          <w:docGrid w:linePitch="360"/>
        </w:sectPr>
      </w:pPr>
    </w:p>
    <w:p w:rsidR="00AD335D" w:rsidRDefault="00AE1477" w:rsidP="00BB64E7">
      <w:pPr>
        <w:pStyle w:val="IEEEHeading1"/>
        <w:numPr>
          <w:ilvl w:val="0"/>
          <w:numId w:val="11"/>
        </w:numPr>
        <w:spacing w:before="0" w:after="0" w:line="276" w:lineRule="auto"/>
        <w:jc w:val="left"/>
        <w:rPr>
          <w:rFonts w:ascii="Arial" w:hAnsi="Arial" w:cs="Arial"/>
          <w:b/>
          <w:iCs/>
          <w:sz w:val="25"/>
          <w:szCs w:val="25"/>
          <w:lang w:val="id-ID"/>
        </w:rPr>
      </w:pPr>
      <w:r w:rsidRPr="001C0CCC">
        <w:rPr>
          <w:rFonts w:ascii="Arial" w:hAnsi="Arial" w:cs="Arial"/>
          <w:b/>
          <w:iCs/>
          <w:sz w:val="25"/>
          <w:szCs w:val="25"/>
          <w:lang w:val="id-ID"/>
        </w:rPr>
        <w:lastRenderedPageBreak/>
        <w:t>LATAR BELAKANG</w:t>
      </w:r>
    </w:p>
    <w:p w:rsidR="00515A9C" w:rsidRDefault="009E2946" w:rsidP="00515A9C">
      <w:pPr>
        <w:pStyle w:val="IEEEParagraph"/>
        <w:ind w:left="360" w:firstLine="0"/>
        <w:rPr>
          <w:rFonts w:ascii="Arial" w:hAnsi="Arial" w:cs="Arial"/>
          <w:shd w:val="clear" w:color="auto" w:fill="FFFFFF"/>
          <w:lang w:val="en-US"/>
        </w:rPr>
      </w:pPr>
      <w:r>
        <w:rPr>
          <w:rFonts w:ascii="Arial" w:hAnsi="Arial" w:cs="Arial"/>
          <w:shd w:val="clear" w:color="auto" w:fill="FFFFFF"/>
          <w:lang w:val="en-US"/>
        </w:rPr>
        <w:t xml:space="preserve">       </w:t>
      </w:r>
      <w:r w:rsidR="000B7F0E" w:rsidRPr="000B7F0E">
        <w:rPr>
          <w:rFonts w:ascii="Arial" w:hAnsi="Arial" w:cs="Arial"/>
          <w:shd w:val="clear" w:color="auto" w:fill="FFFFFF"/>
          <w:lang w:val="en-US"/>
        </w:rPr>
        <w:t>Buah naga (</w:t>
      </w:r>
      <w:r w:rsidR="000B7F0E" w:rsidRPr="000B7F0E">
        <w:rPr>
          <w:rFonts w:ascii="Arial" w:hAnsi="Arial" w:cs="Arial"/>
          <w:i/>
          <w:shd w:val="clear" w:color="auto" w:fill="FFFFFF"/>
          <w:lang w:val="en-US"/>
        </w:rPr>
        <w:t>Hylocereus spp.)</w:t>
      </w:r>
      <w:r w:rsidR="000B7F0E" w:rsidRPr="000B7F0E">
        <w:rPr>
          <w:rFonts w:ascii="Arial" w:hAnsi="Arial" w:cs="Arial"/>
          <w:shd w:val="clear" w:color="auto" w:fill="FFFFFF"/>
          <w:lang w:val="en-US"/>
        </w:rPr>
        <w:t xml:space="preserve"> merupakan salah satu komoditas buah tropis yang semakin populer dan banyak dikonsumsi di Indonesia maupun dunia</w:t>
      </w:r>
      <w:r w:rsidR="006C1D42">
        <w:rPr>
          <w:rFonts w:ascii="Arial" w:hAnsi="Arial" w:cs="Arial"/>
          <w:shd w:val="clear" w:color="auto" w:fill="FFFFFF"/>
          <w:lang w:val="en-US"/>
        </w:rPr>
        <w:t>. R</w:t>
      </w:r>
      <w:r w:rsidR="000B7F0E" w:rsidRPr="000B7F0E">
        <w:rPr>
          <w:rFonts w:ascii="Arial" w:hAnsi="Arial" w:cs="Arial"/>
          <w:shd w:val="clear" w:color="auto" w:fill="FFFFFF"/>
          <w:lang w:val="en-US"/>
        </w:rPr>
        <w:t>asa</w:t>
      </w:r>
      <w:r w:rsidR="006C1D42">
        <w:rPr>
          <w:rFonts w:ascii="Arial" w:hAnsi="Arial" w:cs="Arial"/>
          <w:shd w:val="clear" w:color="auto" w:fill="FFFFFF"/>
          <w:lang w:val="en-US"/>
        </w:rPr>
        <w:t>nya</w:t>
      </w:r>
      <w:r w:rsidR="000B7F0E" w:rsidRPr="000B7F0E">
        <w:rPr>
          <w:rFonts w:ascii="Arial" w:hAnsi="Arial" w:cs="Arial"/>
          <w:shd w:val="clear" w:color="auto" w:fill="FFFFFF"/>
          <w:lang w:val="en-US"/>
        </w:rPr>
        <w:t xml:space="preserve"> khas dan </w:t>
      </w:r>
      <w:r w:rsidR="006C1D42">
        <w:rPr>
          <w:rFonts w:ascii="Arial" w:hAnsi="Arial" w:cs="Arial"/>
          <w:shd w:val="clear" w:color="auto" w:fill="FFFFFF"/>
          <w:lang w:val="en-US"/>
        </w:rPr>
        <w:t xml:space="preserve">mengandung </w:t>
      </w:r>
      <w:r w:rsidR="000B7F0E" w:rsidRPr="000B7F0E">
        <w:rPr>
          <w:rFonts w:ascii="Arial" w:hAnsi="Arial" w:cs="Arial"/>
          <w:shd w:val="clear" w:color="auto" w:fill="FFFFFF"/>
          <w:lang w:val="en-US"/>
        </w:rPr>
        <w:t>nutrisi seperti vitamin, serat, serta antioksidan.</w:t>
      </w:r>
      <w:r>
        <w:rPr>
          <w:rFonts w:ascii="Arial" w:hAnsi="Arial" w:cs="Arial"/>
          <w:shd w:val="clear" w:color="auto" w:fill="FFFFFF"/>
          <w:lang w:val="en-US"/>
        </w:rPr>
        <w:t xml:space="preserve"> Namun bagian kulit buah naga </w:t>
      </w:r>
      <w:r w:rsidR="000B7F0E" w:rsidRPr="000B7F0E">
        <w:rPr>
          <w:rFonts w:ascii="Arial" w:hAnsi="Arial" w:cs="Arial"/>
          <w:shd w:val="clear" w:color="auto" w:fill="FFFFFF"/>
          <w:lang w:val="en-US"/>
        </w:rPr>
        <w:t>yang dapat mencapai sekitar 30–35% dari total b</w:t>
      </w:r>
      <w:r>
        <w:rPr>
          <w:rFonts w:ascii="Arial" w:hAnsi="Arial" w:cs="Arial"/>
          <w:shd w:val="clear" w:color="auto" w:fill="FFFFFF"/>
          <w:lang w:val="en-US"/>
        </w:rPr>
        <w:t xml:space="preserve">erat buah </w:t>
      </w:r>
      <w:r w:rsidR="000B7F0E" w:rsidRPr="000B7F0E">
        <w:rPr>
          <w:rFonts w:ascii="Arial" w:hAnsi="Arial" w:cs="Arial"/>
          <w:shd w:val="clear" w:color="auto" w:fill="FFFFFF"/>
          <w:lang w:val="en-US"/>
        </w:rPr>
        <w:t>sering berakhir sebagai limbah organik yang dibuang tanpa pemanfaatan lebih lanjut meskipun memiliki potensi nilai tambah yang besar</w:t>
      </w:r>
      <w:r>
        <w:rPr>
          <w:rFonts w:ascii="Arial" w:hAnsi="Arial" w:cs="Arial"/>
          <w:shd w:val="clear" w:color="auto" w:fill="FFFFFF"/>
          <w:lang w:val="en-US"/>
        </w:rPr>
        <w:fldChar w:fldCharType="begin" w:fldLock="1"/>
      </w:r>
      <w:r>
        <w:rPr>
          <w:rFonts w:ascii="Arial" w:hAnsi="Arial" w:cs="Arial"/>
          <w:shd w:val="clear" w:color="auto" w:fill="FFFFFF"/>
          <w:lang w:val="en-US"/>
        </w:rPr>
        <w:instrText>ADDIN CSL_CITATION {"citationItems":[{"id":"ITEM-1","itemData":{"abstract":"nelitian antara lain varietas buah naga, konsentrasi asam sitrat dalam pelarut, suhu ekstraksi, dan waktu ekstraksi. Potongan kulit buah naga diekstraksi dengan pelarut aquades dan asam sitrat dengan perbandingan tertentu, pada suhu ekstraksi 25-800C dan waktu ekstraksi 0,5-3 jam. Analisis kadar antosianin dilakukan dengan analisa antosianin metode Glusti dan Wrol-stad. Hasil percobaan diperoleh bahwa varietas buah naga daging merah menghasilkan kadar antosianin terbesar 22,59335 ppm. Selain itu kadar antosianin terbesar diperoleh pada vari-asi pelarut aquades:asam sitrat (5:1) 26,4587 ppm, variasi pada suhu kamar menghasilkan 21,5028 ppm dan waktu pengadukan 3 jam menghasilkan 23,3027 ppm. Pewarna alami ini telah diaplikasikan pada makanan dan diujikan pada tikus putih, hasil uji coba menunjukkan pewarna buah naga dapat dipakai sebagai pewarna alami makanan. Kata kunci: kulit buah naga, pewarna makanan, ekstraksi, antosianin ABSTRACT Dragon fruit peel is agricultural waste which contains quite high natural pigments of antho-cyanins. Anthocyanin is a dye that potentially provides a red natural colorant for food and alternatively used as synthetic dye which is safe for health. In this study, the process of taking anthocyanin was conducted using extraction method. The solvent used was distilled water. The variables observed in the research include dragon fruit varieties, the concentration of citric acid in the solvent, extraction temperature, and extraction time. The dragon fruit peel was extracted using solvents of distilled water and citric acid at a certain ratio, at extraction temperature varies from 25-80oC with the extraction time varies from 0.5 to 3 hours. The analysis of anthocyanin concentration was conducted by using Glusti and Wrolstad method. The experimental result shows the red dragon fruit varieties produced the greatest concentration of anthocyanin (22.59335 ppm). Moreover, the result shows the greatest concentration of anthocyanin obtained from the following variations, i.e. the 5:1 solvent ratio of distilled water : citric acid produces 26.4587ppm, the extraction at room temperature produced 21.5028","author":[{"dropping-particle":"","family":"Handayani","given":"Prima Astuti","non-dropping-particle":"","parse-names":false,"suffix":""},{"dropping-particle":"","family":"Rahmawati","given":"Asri","non-dropping-particle":"","parse-names":false,"suffix":""}],"container-title":"Jurnal Bahan Alam Terbarukan","id":"ITEM-1","issue":"2","issued":{"date-parts":[["2012"]]},"page":"19-24","title":"Prima Astuti Handayani dan Asri Rahmawati","type":"article-journal","volume":"1"},"uris":["http://www.mendeley.com/documents/?uuid=65cea982-86b6-4a08-9f86-8437aa35b1cc"]}],"mendeley":{"formattedCitation":"(1)","plainTextFormattedCitation":"(1)","previouslyFormattedCitation":"(1)"},"properties":{"noteIndex":0},"schema":"https://github.com/citation-style-language/schema/raw/master/csl-citation.json"}</w:instrText>
      </w:r>
      <w:r>
        <w:rPr>
          <w:rFonts w:ascii="Arial" w:hAnsi="Arial" w:cs="Arial"/>
          <w:shd w:val="clear" w:color="auto" w:fill="FFFFFF"/>
          <w:lang w:val="en-US"/>
        </w:rPr>
        <w:fldChar w:fldCharType="separate"/>
      </w:r>
      <w:r w:rsidRPr="009E2946">
        <w:rPr>
          <w:rFonts w:ascii="Arial" w:hAnsi="Arial" w:cs="Arial"/>
          <w:noProof/>
          <w:shd w:val="clear" w:color="auto" w:fill="FFFFFF"/>
          <w:lang w:val="en-US"/>
        </w:rPr>
        <w:t>(1)</w:t>
      </w:r>
      <w:r>
        <w:rPr>
          <w:rFonts w:ascii="Arial" w:hAnsi="Arial" w:cs="Arial"/>
          <w:shd w:val="clear" w:color="auto" w:fill="FFFFFF"/>
          <w:lang w:val="en-US"/>
        </w:rPr>
        <w:fldChar w:fldCharType="end"/>
      </w:r>
      <w:r w:rsidR="000B7F0E" w:rsidRPr="000B7F0E">
        <w:rPr>
          <w:rFonts w:ascii="Arial" w:hAnsi="Arial" w:cs="Arial"/>
          <w:shd w:val="clear" w:color="auto" w:fill="FFFFFF"/>
          <w:lang w:val="en-US"/>
        </w:rPr>
        <w:t>.</w:t>
      </w:r>
      <w:r>
        <w:rPr>
          <w:rFonts w:ascii="Arial" w:hAnsi="Arial" w:cs="Arial"/>
          <w:shd w:val="clear" w:color="auto" w:fill="FFFFFF"/>
          <w:lang w:val="en-US"/>
        </w:rPr>
        <w:t xml:space="preserve"> </w:t>
      </w:r>
    </w:p>
    <w:p w:rsidR="00FD13A1" w:rsidRDefault="00515A9C" w:rsidP="00FD13A1">
      <w:pPr>
        <w:pStyle w:val="IEEEParagraph"/>
        <w:ind w:left="360" w:firstLine="360"/>
        <w:rPr>
          <w:rFonts w:ascii="Arial" w:hAnsi="Arial" w:cs="Arial"/>
          <w:shd w:val="clear" w:color="auto" w:fill="FFFFFF"/>
          <w:lang w:val="id-ID"/>
        </w:rPr>
      </w:pPr>
      <w:r>
        <w:rPr>
          <w:rFonts w:ascii="Arial" w:hAnsi="Arial" w:cs="Arial"/>
          <w:shd w:val="clear" w:color="auto" w:fill="FFFFFF"/>
          <w:lang w:val="en-US"/>
        </w:rPr>
        <w:t xml:space="preserve"> </w:t>
      </w:r>
      <w:r w:rsidR="00421568" w:rsidRPr="00421568">
        <w:rPr>
          <w:rFonts w:ascii="Arial" w:hAnsi="Arial" w:cs="Arial"/>
          <w:shd w:val="clear" w:color="auto" w:fill="FFFFFF"/>
          <w:lang w:val="id-ID"/>
        </w:rPr>
        <w:t>Buah naga memiliki bentuk fisik mirip dengan buah nanas, namun pada buah naga terdapat sulur dikulitnya</w:t>
      </w:r>
      <w:r w:rsidR="00364AC5" w:rsidRPr="00364AC5">
        <w:rPr>
          <w:rFonts w:ascii="Arial" w:hAnsi="Arial" w:cs="Arial"/>
          <w:shd w:val="clear" w:color="auto" w:fill="FFFFFF"/>
          <w:lang w:val="id-ID"/>
        </w:rPr>
        <w:fldChar w:fldCharType="begin" w:fldLock="1"/>
      </w:r>
      <w:r w:rsidR="00364AC5" w:rsidRPr="00364AC5">
        <w:rPr>
          <w:rFonts w:ascii="Arial" w:hAnsi="Arial" w:cs="Arial"/>
          <w:shd w:val="clear" w:color="auto" w:fill="FFFFFF"/>
          <w:lang w:val="id-ID"/>
        </w:rPr>
        <w:instrText>ADDIN CSL_CITATION {"citationItems":[{"id":"ITEM-1","itemData":{"DOI":"10.31960/caradde.v2i1.240","ISSN":"2621-7961","abstract":"Tujuan program kemitraan masyarakat stimulus adalah (1) mengubah mindset kelompok Badan Usaha Lorong (Bulo) Teratai Putih, (2) melatih kelompok Badan Usaha Lorong (Bulo) Teratai Putih dalam mendiversifikasi buah naga menjadi beberapa produk yang bernilai ekonomi, (3) menerapkan cara pengemasan dan labelling. Pelaksanaan program kemitraan masyarakat stimulus menggunakan 3 (tiga) metode yaitu (1) metode parsitipasi aktif , (2) metode diversifikasi produk dan (3) metode pengemasan dan labelling. Hasil kegiatan pengabdian dari evaluasi penilaian kepuasan masyarakat dalam mengikuti kegiatan sosialisasi berupa penjelasan mengenai pengolahan buah naga sebesar 79,14%. Hal ini menandakan masyarakat berparsitipasi aktif dan mampu memotivasi jiwa wirausaha mereka dalam mengolah buah naga menjadi lahan bisnis. Selain itu, evaluasi pengolahan buah naga menjadi selai buah naga (40,91%), mie buah naga (34,85%) dan keripik kulit buah naga (24,24%). Dari 3 (tiga) produk yang dihasilkan selai buah naga menjadi primadona karena selain pembuatannya yang mudah, rasanya juga tak kalah dengan selai yang ada dipasaran. Sementara, proses pengepakan (60,83%) dan labeling (39,17%), dari hasil evaluasi penilaian masyarakat memang agak kesulitan ditahap pembuatan label karena butuh alat dan kreativitas dalam merancang suatu label usaha.","author":[{"dropping-particle":"","family":"Mardin","given":"Musdalifah","non-dropping-particle":"","parse-names":false,"suffix":""},{"dropping-particle":"","family":"Arif","given":"Arwin","non-dropping-particle":"","parse-names":false,"suffix":""},{"dropping-particle":"","family":"Ahmad","given":"Fandi","non-dropping-particle":"","parse-names":false,"suffix":""}],"container-title":"CARADDE: Jurnal Pengabdian Kepada Masyarakat","id":"ITEM-1","issue":"1","issued":{"date-parts":[["2019"]]},"page":"105-112","title":"Pengolahan Buah Naga Kelompok Bulo ( Badan Usaha Lorong ) Teratai Putih","type":"article-journal","volume":"2"},"uris":["http://www.mendeley.com/documents/?uuid=8d736029-0270-4dea-af34-314331727741"]}],"mendeley":{"formattedCitation":"(2)","plainTextFormattedCitation":"(2)","previouslyFormattedCitation":"(2)"},"properties":{"noteIndex":0},"schema":"https://github.com/citation-style-language/schema/raw/master/csl-citation.json"}</w:instrText>
      </w:r>
      <w:r w:rsidR="00364AC5" w:rsidRPr="00364AC5">
        <w:rPr>
          <w:rFonts w:ascii="Arial" w:hAnsi="Arial" w:cs="Arial"/>
          <w:shd w:val="clear" w:color="auto" w:fill="FFFFFF"/>
          <w:lang w:val="id-ID"/>
        </w:rPr>
        <w:fldChar w:fldCharType="separate"/>
      </w:r>
      <w:r w:rsidR="00364AC5" w:rsidRPr="00364AC5">
        <w:rPr>
          <w:rFonts w:ascii="Arial" w:hAnsi="Arial" w:cs="Arial"/>
          <w:noProof/>
          <w:shd w:val="clear" w:color="auto" w:fill="FFFFFF"/>
          <w:lang w:val="id-ID"/>
        </w:rPr>
        <w:t>(2)</w:t>
      </w:r>
      <w:r w:rsidR="00364AC5" w:rsidRPr="00364AC5">
        <w:rPr>
          <w:rFonts w:ascii="Arial" w:hAnsi="Arial" w:cs="Arial"/>
          <w:shd w:val="clear" w:color="auto" w:fill="FFFFFF"/>
          <w:lang w:val="id-ID"/>
        </w:rPr>
        <w:fldChar w:fldCharType="end"/>
      </w:r>
      <w:r w:rsidR="00421568" w:rsidRPr="00421568">
        <w:rPr>
          <w:rFonts w:ascii="Arial" w:hAnsi="Arial" w:cs="Arial"/>
          <w:shd w:val="clear" w:color="auto" w:fill="FFFFFF"/>
          <w:lang w:val="id-ID"/>
        </w:rPr>
        <w:t>. Buah naga berwarna merah jambu dengan daging buah berbagai jenis antara lain berwarna putih, kuning</w:t>
      </w:r>
      <w:r w:rsidR="00364AC5">
        <w:rPr>
          <w:rFonts w:ascii="Arial" w:hAnsi="Arial" w:cs="Arial"/>
          <w:shd w:val="clear" w:color="auto" w:fill="FFFFFF"/>
          <w:lang w:val="id-ID"/>
        </w:rPr>
        <w:fldChar w:fldCharType="begin" w:fldLock="1"/>
      </w:r>
      <w:r w:rsidR="00364AC5">
        <w:rPr>
          <w:rFonts w:ascii="Arial" w:hAnsi="Arial" w:cs="Arial"/>
          <w:shd w:val="clear" w:color="auto" w:fill="FFFFFF"/>
          <w:lang w:val="id-ID"/>
        </w:rPr>
        <w:instrText>ADDIN CSL_CITATION {"citationItems":[{"id":"ITEM-1","itemData":{"abstract":"Buah naga merah merupakan buah yang dapat tumbuh di Indonesia serta dapat dimanfaatkan buahnya sebagai jus, selai, dan produk lain sehingga menghasilkan kulit buah naga (KBN) sebagai hasil samping. Penelitian ini bertujuan untuk meneliti kandungan nutrisi dari cookies yang terbuat dari tepung KBN serta mengetahui klaim sumber serat pada cookies sesuai BPOM. Proporsi yang digunakan pada pembuatan cookies yang terbuat dari KBN : tepung terigu yaitu secara berturut-turut 100:0, 90:10 dan 80:20. Kandungan nutrisi yang diteliti yaitu kadar air, abu, protein, lemak dan serat kasar. Hasil menunjukkan bahwa cookies yang terbuat dari tepung KBN memiliki kadar serat dan kadar abu yang lebih besar dibandingkan dengan kontrol. Simpulan dari penelitian ini adalah cookies yang terbuat dari KBN dapat meningkatkan nilai nutrisi cookies serta proporsi cookies terbaik berdasarkan standar yaitu 90:10 dengan kadar air 8.06%, kadar abu 6.81%, kadar protein 5.63%, kadar lemak 27.03%, kadar karbohidrat 52.47%, dan kadar serat 31.26%.","author":[{"dropping-particle":"","family":"Rochmawati","given":"Nia","non-dropping-particle":"","parse-names":false,"suffix":""}],"container-title":"Jurnal Pangan dan Agroindustri","id":"ITEM-1","issue":"3","issued":{"date-parts":[["2019"]]},"page":"19-24","title":"Utilization of red dragon fruit (Hylocereus polyrhizus) peel as flour for making cookies","type":"article-journal","volume":"7"},"uris":["http://www.mendeley.com/documents/?uuid=394b8bb7-2006-449d-bf99-9f074adc0133"]}],"mendeley":{"formattedCitation":"(3)","plainTextFormattedCitation":"(3)","previouslyFormattedCitation":"(3)"},"properties":{"noteIndex":0},"schema":"https://github.com/citation-style-language/schema/raw/master/csl-citation.json"}</w:instrText>
      </w:r>
      <w:r w:rsidR="00364AC5">
        <w:rPr>
          <w:rFonts w:ascii="Arial" w:hAnsi="Arial" w:cs="Arial"/>
          <w:shd w:val="clear" w:color="auto" w:fill="FFFFFF"/>
          <w:lang w:val="id-ID"/>
        </w:rPr>
        <w:fldChar w:fldCharType="separate"/>
      </w:r>
      <w:r w:rsidR="00364AC5" w:rsidRPr="00364AC5">
        <w:rPr>
          <w:rFonts w:ascii="Arial" w:hAnsi="Arial" w:cs="Arial"/>
          <w:noProof/>
          <w:shd w:val="clear" w:color="auto" w:fill="FFFFFF"/>
          <w:lang w:val="id-ID"/>
        </w:rPr>
        <w:t>(3)</w:t>
      </w:r>
      <w:r w:rsidR="00364AC5">
        <w:rPr>
          <w:rFonts w:ascii="Arial" w:hAnsi="Arial" w:cs="Arial"/>
          <w:shd w:val="clear" w:color="auto" w:fill="FFFFFF"/>
          <w:lang w:val="id-ID"/>
        </w:rPr>
        <w:fldChar w:fldCharType="end"/>
      </w:r>
      <w:r w:rsidR="00421568" w:rsidRPr="00421568">
        <w:rPr>
          <w:rFonts w:ascii="Arial" w:hAnsi="Arial" w:cs="Arial"/>
          <w:shd w:val="clear" w:color="auto" w:fill="FFFFFF"/>
          <w:lang w:val="id-ID"/>
        </w:rPr>
        <w:t xml:space="preserve"> dan merah dengan biji kecil berwarna hitam yang lembut dan lunak</w:t>
      </w:r>
      <w:r>
        <w:rPr>
          <w:rFonts w:ascii="Arial" w:hAnsi="Arial" w:cs="Arial"/>
          <w:shd w:val="clear" w:color="auto" w:fill="FFFFFF"/>
          <w:lang w:val="id-ID"/>
        </w:rPr>
        <w:fldChar w:fldCharType="begin" w:fldLock="1"/>
      </w:r>
      <w:r>
        <w:rPr>
          <w:rFonts w:ascii="Arial" w:hAnsi="Arial" w:cs="Arial"/>
          <w:shd w:val="clear" w:color="auto" w:fill="FFFFFF"/>
          <w:lang w:val="id-ID"/>
        </w:rPr>
        <w:instrText>ADDIN CSL_CITATION {"citationItems":[{"id":"ITEM-1","itemData":{"DOI":"10.31960/caradde.v2i1.240","ISSN":"2621-7961","abstract":"Tujuan program kemitraan masyarakat stimulus adalah (1) mengubah mindset kelompok Badan Usaha Lorong (Bulo) Teratai Putih, (2) melatih kelompok Badan Usaha Lorong (Bulo) Teratai Putih dalam mendiversifikasi buah naga menjadi beberapa produk yang bernilai ekonomi, (3) menerapkan cara pengemasan dan labelling. Pelaksanaan program kemitraan masyarakat stimulus menggunakan 3 (tiga) metode yaitu (1) metode parsitipasi aktif , (2) metode diversifikasi produk dan (3) metode pengemasan dan labelling. Hasil kegiatan pengabdian dari evaluasi penilaian kepuasan masyarakat dalam mengikuti kegiatan sosialisasi berupa penjelasan mengenai pengolahan buah naga sebesar 79,14%. Hal ini menandakan masyarakat berparsitipasi aktif dan mampu memotivasi jiwa wirausaha mereka dalam mengolah buah naga menjadi lahan bisnis. Selain itu, evaluasi pengolahan buah naga menjadi selai buah naga (40,91%), mie buah naga (34,85%) dan keripik kulit buah naga (24,24%). Dari 3 (tiga) produk yang dihasilkan selai buah naga menjadi primadona karena selain pembuatannya yang mudah, rasanya juga tak kalah dengan selai yang ada dipasaran. Sementara, proses pengepakan (60,83%) dan labeling (39,17%), dari hasil evaluasi penilaian masyarakat memang agak kesulitan ditahap pembuatan label karena butuh alat dan kreativitas dalam merancang suatu label usaha.","author":[{"dropping-particle":"","family":"Mardin","given":"Musdalifah","non-dropping-particle":"","parse-names":false,"suffix":""},{"dropping-particle":"","family":"Arif","given":"Arwin","non-dropping-particle":"","parse-names":false,"suffix":""},{"dropping-particle":"","family":"Ahmad","given":"Fandi","non-dropping-particle":"","parse-names":false,"suffix":""}],"container-title":"CARADDE: Jurnal Pengabdian Kepada Masyarakat","id":"ITEM-1","issue":"1","issued":{"date-parts":[["2019"]]},"page":"105-112","title":"Pengolahan Buah Naga Kelompok Bulo ( Badan Usaha Lorong ) Teratai Putih","type":"article-journal","volume":"2"},"uris":["http://www.mendeley.com/documents/?uuid=8d736029-0270-4dea-af34-314331727741"]}],"mendeley":{"formattedCitation":"(2)","plainTextFormattedCitation":"(2)","previouslyFormattedCitation":"(2)"},"properties":{"noteIndex":0},"schema":"https://github.com/citation-style-language/schema/raw/master/csl-citation.json"}</w:instrText>
      </w:r>
      <w:r>
        <w:rPr>
          <w:rFonts w:ascii="Arial" w:hAnsi="Arial" w:cs="Arial"/>
          <w:shd w:val="clear" w:color="auto" w:fill="FFFFFF"/>
          <w:lang w:val="id-ID"/>
        </w:rPr>
        <w:fldChar w:fldCharType="separate"/>
      </w:r>
      <w:r w:rsidRPr="00515A9C">
        <w:rPr>
          <w:rFonts w:ascii="Arial" w:hAnsi="Arial" w:cs="Arial"/>
          <w:noProof/>
          <w:shd w:val="clear" w:color="auto" w:fill="FFFFFF"/>
          <w:lang w:val="id-ID"/>
        </w:rPr>
        <w:t>(2)</w:t>
      </w:r>
      <w:r>
        <w:rPr>
          <w:rFonts w:ascii="Arial" w:hAnsi="Arial" w:cs="Arial"/>
          <w:shd w:val="clear" w:color="auto" w:fill="FFFFFF"/>
          <w:lang w:val="id-ID"/>
        </w:rPr>
        <w:fldChar w:fldCharType="end"/>
      </w:r>
      <w:r w:rsidR="00421568" w:rsidRPr="00421568">
        <w:rPr>
          <w:rFonts w:ascii="Arial" w:hAnsi="Arial" w:cs="Arial"/>
          <w:shd w:val="clear" w:color="auto" w:fill="FFFFFF"/>
          <w:lang w:val="id-ID"/>
        </w:rPr>
        <w:t xml:space="preserve">. </w:t>
      </w:r>
      <w:r w:rsidR="00FD13A1" w:rsidRPr="00FD13A1">
        <w:rPr>
          <w:rFonts w:ascii="Arial" w:hAnsi="Arial" w:cs="Arial"/>
          <w:shd w:val="clear" w:color="auto" w:fill="FFFFFF"/>
          <w:lang w:val="id-ID"/>
        </w:rPr>
        <w:t>Buah naga memiliki berbagai khasiat dan manfaat</w:t>
      </w:r>
      <w:r w:rsidR="006C1D42">
        <w:rPr>
          <w:rFonts w:ascii="Arial" w:hAnsi="Arial" w:cs="Arial"/>
          <w:shd w:val="clear" w:color="auto" w:fill="FFFFFF"/>
          <w:lang w:val="en-US"/>
        </w:rPr>
        <w:t>. U</w:t>
      </w:r>
      <w:r w:rsidR="00FD13A1" w:rsidRPr="00FD13A1">
        <w:rPr>
          <w:rFonts w:ascii="Arial" w:hAnsi="Arial" w:cs="Arial"/>
          <w:shd w:val="clear" w:color="auto" w:fill="FFFFFF"/>
          <w:lang w:val="id-ID"/>
        </w:rPr>
        <w:t>mumnya dikonsumsi secara langsung atau diolah menjadi berbagai produk, seperti jus, permen, selai, dan es krim</w:t>
      </w:r>
      <w:r w:rsidR="00FD13A1">
        <w:rPr>
          <w:rFonts w:ascii="Arial" w:hAnsi="Arial" w:cs="Arial"/>
          <w:shd w:val="clear" w:color="auto" w:fill="FFFFFF"/>
          <w:lang w:val="id-ID"/>
        </w:rPr>
        <w:fldChar w:fldCharType="begin" w:fldLock="1"/>
      </w:r>
      <w:r w:rsidR="00364AC5">
        <w:rPr>
          <w:rFonts w:ascii="Arial" w:hAnsi="Arial" w:cs="Arial"/>
          <w:shd w:val="clear" w:color="auto" w:fill="FFFFFF"/>
          <w:lang w:val="id-ID"/>
        </w:rPr>
        <w:instrText>ADDIN CSL_CITATION {"citationItems":[{"id":"ITEM-1","itemData":{"DOI":"10.25047/agrimas.v1i2.16","abstract":"Buah naga merupakan tanaman berjenis kaktus yang kini banyak dibudidayakan sebagai tanaman pertanian. Sebanyak 30-35% bagian buah naga merupakan kulit buah yang seringkali hanya dibuang sebagai sampah dan jarang dimanfaatkan sehingga diperlukan suatu alternatif dalam pemanfaatannya. Salah satu pemanfaatan kulit buah naga yaitu dapat dijadikan pewarna alami yang diaplikasikan pada produk pangan, salah satunya kerupuk bawang. Kerupuk bawang merupakan salah satu olahan pangan tradisional yang digemari oleh masyarakat di Indonesia. Sosialisasi ini bertujuan untuk memberikan edukasi dan pelatihan pembuatan produk olahan dengan memanfaatkan limbah kulit buah naga sebagai pewarna alami pada kerupuk bawang","author":[{"dropping-particle":"","family":"Kusumasari","given":"Septariawulan","non-dropping-particle":"","parse-names":false,"suffix":""},{"dropping-particle":"","family":"Syabana","given":"Mohamad Ana","non-dropping-particle":"","parse-names":false,"suffix":""},{"dropping-particle":"","family":"Pamela","given":"Vega Yoesepa","non-dropping-particle":"","parse-names":false,"suffix":""},{"dropping-particle":"","family":"Puspanita","given":"Intan","non-dropping-particle":"","parse-names":false,"suffix":""},{"dropping-particle":"","family":"Riziani","given":"Dina","non-dropping-particle":"","parse-names":false,"suffix":""}],"container-title":"Agrimas : Jurnal Pengabdian Masyarakat Bidang Pertanian","id":"ITEM-1","issue":"2","issued":{"date-parts":[["2022"]]},"page":"75-79","title":"Sosialisasi Pemanfaatan Limbah Kulit Buah Naga pada Pembuatan Kerupuk Bawang","type":"article-journal","volume":"1"},"uris":["http://www.mendeley.com/documents/?uuid=cac197f1-6754-4a90-b044-d59f053ed015"]}],"mendeley":{"formattedCitation":"(4)","plainTextFormattedCitation":"(4)","previouslyFormattedCitation":"(4)"},"properties":{"noteIndex":0},"schema":"https://github.com/citation-style-language/schema/raw/master/csl-citation.json"}</w:instrText>
      </w:r>
      <w:r w:rsidR="00FD13A1">
        <w:rPr>
          <w:rFonts w:ascii="Arial" w:hAnsi="Arial" w:cs="Arial"/>
          <w:shd w:val="clear" w:color="auto" w:fill="FFFFFF"/>
          <w:lang w:val="id-ID"/>
        </w:rPr>
        <w:fldChar w:fldCharType="separate"/>
      </w:r>
      <w:r w:rsidR="00364AC5" w:rsidRPr="00364AC5">
        <w:rPr>
          <w:rFonts w:ascii="Arial" w:hAnsi="Arial" w:cs="Arial"/>
          <w:noProof/>
          <w:shd w:val="clear" w:color="auto" w:fill="FFFFFF"/>
          <w:lang w:val="id-ID"/>
        </w:rPr>
        <w:t>(4)</w:t>
      </w:r>
      <w:r w:rsidR="00FD13A1">
        <w:rPr>
          <w:rFonts w:ascii="Arial" w:hAnsi="Arial" w:cs="Arial"/>
          <w:shd w:val="clear" w:color="auto" w:fill="FFFFFF"/>
          <w:lang w:val="id-ID"/>
        </w:rPr>
        <w:fldChar w:fldCharType="end"/>
      </w:r>
      <w:r w:rsidR="00FD13A1" w:rsidRPr="00FD13A1">
        <w:rPr>
          <w:rFonts w:ascii="Arial" w:hAnsi="Arial" w:cs="Arial"/>
          <w:shd w:val="clear" w:color="auto" w:fill="FFFFFF"/>
          <w:lang w:val="id-ID"/>
        </w:rPr>
        <w:t>.</w:t>
      </w:r>
    </w:p>
    <w:p w:rsidR="00515A9C" w:rsidRDefault="00515A9C" w:rsidP="00515A9C">
      <w:pPr>
        <w:pStyle w:val="IEEEParagraph"/>
        <w:ind w:left="360" w:firstLine="360"/>
        <w:rPr>
          <w:rFonts w:ascii="Arial" w:hAnsi="Arial" w:cs="Arial"/>
          <w:shd w:val="clear" w:color="auto" w:fill="FFFFFF"/>
        </w:rPr>
      </w:pPr>
      <w:r w:rsidRPr="00515A9C">
        <w:rPr>
          <w:rFonts w:ascii="Arial" w:hAnsi="Arial" w:cs="Arial"/>
          <w:shd w:val="clear" w:color="auto" w:fill="FFFFFF"/>
        </w:rPr>
        <w:t xml:space="preserve">Kulit buah naga diketahui mengandung polifenol </w:t>
      </w:r>
      <w:r w:rsidR="006C1D42">
        <w:rPr>
          <w:rFonts w:ascii="Arial" w:hAnsi="Arial" w:cs="Arial"/>
          <w:shd w:val="clear" w:color="auto" w:fill="FFFFFF"/>
        </w:rPr>
        <w:t xml:space="preserve">cukup </w:t>
      </w:r>
      <w:r w:rsidRPr="00515A9C">
        <w:rPr>
          <w:rFonts w:ascii="Arial" w:hAnsi="Arial" w:cs="Arial"/>
          <w:shd w:val="clear" w:color="auto" w:fill="FFFFFF"/>
        </w:rPr>
        <w:t>tinggi</w:t>
      </w:r>
      <w:r w:rsidR="006C1D42">
        <w:rPr>
          <w:rFonts w:ascii="Arial" w:hAnsi="Arial" w:cs="Arial"/>
          <w:shd w:val="clear" w:color="auto" w:fill="FFFFFF"/>
        </w:rPr>
        <w:t xml:space="preserve">. Polifenol </w:t>
      </w:r>
      <w:r w:rsidRPr="00515A9C">
        <w:rPr>
          <w:rFonts w:ascii="Arial" w:hAnsi="Arial" w:cs="Arial"/>
          <w:shd w:val="clear" w:color="auto" w:fill="FFFFFF"/>
        </w:rPr>
        <w:t>berperan sebagai sumber antioksidan yang po</w:t>
      </w:r>
      <w:r w:rsidR="006C1D42">
        <w:rPr>
          <w:rFonts w:ascii="Arial" w:hAnsi="Arial" w:cs="Arial"/>
          <w:shd w:val="clear" w:color="auto" w:fill="FFFFFF"/>
        </w:rPr>
        <w:t xml:space="preserve">tensial. Berdasarkan hasil penelitian, </w:t>
      </w:r>
      <w:r w:rsidRPr="00515A9C">
        <w:rPr>
          <w:rFonts w:ascii="Arial" w:hAnsi="Arial" w:cs="Arial"/>
          <w:shd w:val="clear" w:color="auto" w:fill="FFFFFF"/>
        </w:rPr>
        <w:t>total kandungan fenolik, aktivitas antioksidan, dan aktivitas antiproliferatif, kulit buah naga merah menunjukkan kemampuan lebih kuat dalam menghambat pertumbuhan sel kanker</w:t>
      </w:r>
      <w:r w:rsidR="006C1D42">
        <w:rPr>
          <w:rFonts w:ascii="Arial" w:hAnsi="Arial" w:cs="Arial"/>
          <w:shd w:val="clear" w:color="auto" w:fill="FFFFFF"/>
        </w:rPr>
        <w:t>,</w:t>
      </w:r>
      <w:r w:rsidRPr="00515A9C">
        <w:rPr>
          <w:rFonts w:ascii="Arial" w:hAnsi="Arial" w:cs="Arial"/>
          <w:shd w:val="clear" w:color="auto" w:fill="FFFFFF"/>
        </w:rPr>
        <w:t xml:space="preserve"> dibandingkan bagian daging buahnya, serta tidak bersifat toksik. Oleh karena itu, kulit buah naga merah sangat berpotensi diman</w:t>
      </w:r>
      <w:r w:rsidR="006C1D42">
        <w:rPr>
          <w:rFonts w:ascii="Arial" w:hAnsi="Arial" w:cs="Arial"/>
          <w:shd w:val="clear" w:color="auto" w:fill="FFFFFF"/>
        </w:rPr>
        <w:t xml:space="preserve">faatkan sebagai bahan baku </w:t>
      </w:r>
      <w:r>
        <w:rPr>
          <w:rFonts w:ascii="Arial" w:hAnsi="Arial" w:cs="Arial"/>
          <w:shd w:val="clear" w:color="auto" w:fill="FFFFFF"/>
        </w:rPr>
        <w:t>berbagai produk olahan pangan</w:t>
      </w:r>
      <w:r>
        <w:rPr>
          <w:rFonts w:ascii="Arial" w:hAnsi="Arial" w:cs="Arial"/>
          <w:shd w:val="clear" w:color="auto" w:fill="FFFFFF"/>
        </w:rPr>
        <w:fldChar w:fldCharType="begin" w:fldLock="1"/>
      </w:r>
      <w:r w:rsidR="00364AC5">
        <w:rPr>
          <w:rFonts w:ascii="Arial" w:hAnsi="Arial" w:cs="Arial"/>
          <w:shd w:val="clear" w:color="auto" w:fill="FFFFFF"/>
        </w:rPr>
        <w:instrText>ADDIN CSL_CITATION {"citationItems":[{"id":"ITEM-1","itemData":{"abstract":"ABSTRAK Dalam penelitian sebelumnya ekstrak kulit buah naga super merah (Hylocereus costaricensis) dengan pelarut air mengandung 1,1 mg/100 ml antosianin. Antosianin dapat berfungsi untuk merendahkan kadar kolesterol dalam darah. Oleh karenanya kulit buah naga super merah dapat dimanfaaatkan untuk pembuatan jelly. Penelitian ini bertujuan untuk mengetahui persentase kulit buah naga super merah dan karaginan yang terbaik pada pembuatan jelly untuk meningkatkan kualitas kembang gula jelly yang dihasilkan dan sesuai dengan standar nasional. Metode yang dipergunakan dalam penelitian ini adalah dengan Rancangan Acak Kelompok (RAK) faktorial dimana terdiri dari 2 faktor, faktor pertama terdiri dari 3 level dan faktor kedua terdiri dari 3 level. Pengamatan dilakukan meliputi analisa kimiawi, fisik dan organoleptik yaitu aktifitas antioksidan (DPPH), gula reduksi, serat kasar, pH, kecerahan dan tekstur serta organoleptik: warna, rasa dan aroma. Hasil penelitian ini menunjukkan bahwa kombinasi perlakuan persentase penambahan kulit buah naga super merah sebesar 20% dan persentase karaginan 2% adalah merupakan hasil terbaik dengan karakteristik: antioksidan (DPPH) 20,863% ; gula reduksi 20.70% ; serat kasar 0,46% ; pH 5,8 ; kecerahan (L) 36,27 ; tekstur 1,77 serta rerata tingkat kesukaan panelis terhadap rasa 5,95 ; warna 5,55 dan aroma 4,35 dan memenuhi standar nasional tentang jelly. Kata","author":[{"dropping-particle":"","family":"Wahyuni","given":"Rekna","non-dropping-particle":"","parse-names":false,"suffix":""}],"container-title":"Jurnal Teknologi Pangan","id":"ITEM-1","issue":"1","issued":{"date-parts":[["2011"]]},"page":"68-85","title":"PEMANFAATAN KULIT BUAH NAGA SUPER MERAH ( Hylicereus costaricensis ) SEBAGAI SUMBER ANTIOKSIDAN DAN PEWARNA ALAMI PADA PEMBUATAN JELLY ( Use Super Red Dragon Fruit Skin ( Hylocereus costaricensis ) As A Source Of Antioxidants In Natural Dyes And Jelly Mak","type":"article-journal","volume":"2"},"uris":["http://www.mendeley.com/documents/?uuid=28ba1255-0929-4468-b4d3-cebe218e0fda"]}],"mendeley":{"formattedCitation":"(5)","plainTextFormattedCitation":"(5)","previouslyFormattedCitation":"(5)"},"properties":{"noteIndex":0},"schema":"https://github.com/citation-style-language/schema/raw/master/csl-citation.json"}</w:instrText>
      </w:r>
      <w:r>
        <w:rPr>
          <w:rFonts w:ascii="Arial" w:hAnsi="Arial" w:cs="Arial"/>
          <w:shd w:val="clear" w:color="auto" w:fill="FFFFFF"/>
        </w:rPr>
        <w:fldChar w:fldCharType="separate"/>
      </w:r>
      <w:r w:rsidR="00364AC5" w:rsidRPr="00364AC5">
        <w:rPr>
          <w:rFonts w:ascii="Arial" w:hAnsi="Arial" w:cs="Arial"/>
          <w:noProof/>
          <w:shd w:val="clear" w:color="auto" w:fill="FFFFFF"/>
        </w:rPr>
        <w:t>(5)</w:t>
      </w:r>
      <w:r>
        <w:rPr>
          <w:rFonts w:ascii="Arial" w:hAnsi="Arial" w:cs="Arial"/>
          <w:shd w:val="clear" w:color="auto" w:fill="FFFFFF"/>
        </w:rPr>
        <w:fldChar w:fldCharType="end"/>
      </w:r>
      <w:r>
        <w:rPr>
          <w:rFonts w:ascii="Arial" w:hAnsi="Arial" w:cs="Arial"/>
          <w:shd w:val="clear" w:color="auto" w:fill="FFFFFF"/>
        </w:rPr>
        <w:t xml:space="preserve">. </w:t>
      </w:r>
    </w:p>
    <w:p w:rsidR="00FD13A1" w:rsidRDefault="00515A9C" w:rsidP="00515A9C">
      <w:pPr>
        <w:pStyle w:val="IEEEParagraph"/>
        <w:ind w:left="360" w:firstLine="360"/>
        <w:rPr>
          <w:rFonts w:ascii="Arial" w:hAnsi="Arial" w:cs="Arial"/>
          <w:shd w:val="clear" w:color="auto" w:fill="FFFFFF"/>
        </w:rPr>
      </w:pPr>
      <w:r w:rsidRPr="00515A9C">
        <w:rPr>
          <w:rFonts w:ascii="Arial" w:hAnsi="Arial" w:cs="Arial"/>
          <w:shd w:val="clear" w:color="auto" w:fill="FFFFFF"/>
        </w:rPr>
        <w:t xml:space="preserve">Kulit buah naga memiliki kandungan pigmen alami antosianin </w:t>
      </w:r>
      <w:r w:rsidR="006C1D42">
        <w:rPr>
          <w:rFonts w:ascii="Arial" w:hAnsi="Arial" w:cs="Arial"/>
          <w:shd w:val="clear" w:color="auto" w:fill="FFFFFF"/>
        </w:rPr>
        <w:t xml:space="preserve">sangat </w:t>
      </w:r>
      <w:r w:rsidRPr="00515A9C">
        <w:rPr>
          <w:rFonts w:ascii="Arial" w:hAnsi="Arial" w:cs="Arial"/>
          <w:shd w:val="clear" w:color="auto" w:fill="FFFFFF"/>
        </w:rPr>
        <w:t>tinggi. Antosianin merupakan senyawa pewarna yang memberikan warna merah alami dan berpotensi dimanfaatkan sebagai pewa</w:t>
      </w:r>
      <w:r w:rsidR="006C1D42">
        <w:rPr>
          <w:rFonts w:ascii="Arial" w:hAnsi="Arial" w:cs="Arial"/>
          <w:shd w:val="clear" w:color="auto" w:fill="FFFFFF"/>
        </w:rPr>
        <w:t xml:space="preserve">rna pangan. Penggunaannya  lebih aman bagi kesehatan dan </w:t>
      </w:r>
      <w:r w:rsidRPr="00515A9C">
        <w:rPr>
          <w:rFonts w:ascii="Arial" w:hAnsi="Arial" w:cs="Arial"/>
          <w:shd w:val="clear" w:color="auto" w:fill="FFFFFF"/>
        </w:rPr>
        <w:t>menjadi alternatif pengganti pewarna sintetis</w:t>
      </w:r>
      <w:r w:rsidR="006C1D42">
        <w:rPr>
          <w:rFonts w:ascii="Arial" w:hAnsi="Arial" w:cs="Arial"/>
          <w:shd w:val="clear" w:color="auto" w:fill="FFFFFF"/>
        </w:rPr>
        <w:t xml:space="preserve"> </w:t>
      </w:r>
      <w:r>
        <w:rPr>
          <w:rFonts w:ascii="Arial" w:hAnsi="Arial" w:cs="Arial"/>
          <w:shd w:val="clear" w:color="auto" w:fill="FFFFFF"/>
        </w:rPr>
        <w:fldChar w:fldCharType="begin" w:fldLock="1"/>
      </w:r>
      <w:r>
        <w:rPr>
          <w:rFonts w:ascii="Arial" w:hAnsi="Arial" w:cs="Arial"/>
          <w:shd w:val="clear" w:color="auto" w:fill="FFFFFF"/>
        </w:rPr>
        <w:instrText>ADDIN CSL_CITATION {"citationItems":[{"id":"ITEM-1","itemData":{"abstract":"nelitian antara lain varietas buah naga, konsentrasi asam sitrat dalam pelarut, suhu ekstraksi, dan waktu ekstraksi. Potongan kulit buah naga diekstraksi dengan pelarut aquades dan asam sitrat dengan perbandingan tertentu, pada suhu ekstraksi 25-800C dan waktu ekstraksi 0,5-3 jam. Analisis kadar antosianin dilakukan dengan analisa antosianin metode Glusti dan Wrol-stad. Hasil percobaan diperoleh bahwa varietas buah naga daging merah menghasilkan kadar antosianin terbesar 22,59335 ppm. Selain itu kadar antosianin terbesar diperoleh pada vari-asi pelarut aquades:asam sitrat (5:1) 26,4587 ppm, variasi pada suhu kamar menghasilkan 21,5028 ppm dan waktu pengadukan 3 jam menghasilkan 23,3027 ppm. Pewarna alami ini telah diaplikasikan pada makanan dan diujikan pada tikus putih, hasil uji coba menunjukkan pewarna buah naga dapat dipakai sebagai pewarna alami makanan. Kata kunci: kulit buah naga, pewarna makanan, ekstraksi, antosianin ABSTRACT Dragon fruit peel is agricultural waste which contains quite high natural pigments of antho-cyanins. Anthocyanin is a dye that potentially provides a red natural colorant for food and alternatively used as synthetic dye which is safe for health. In this study, the process of taking anthocyanin was conducted using extraction method. The solvent used was distilled water. The variables observed in the research include dragon fruit varieties, the concentration of citric acid in the solvent, extraction temperature, and extraction time. The dragon fruit peel was extracted using solvents of distilled water and citric acid at a certain ratio, at extraction temperature varies from 25-80oC with the extraction time varies from 0.5 to 3 hours. The analysis of anthocyanin concentration was conducted by using Glusti and Wrolstad method. The experimental result shows the red dragon fruit varieties produced the greatest concentration of anthocyanin (22.59335 ppm). Moreover, the result shows the greatest concentration of anthocyanin obtained from the following variations, i.e. the 5:1 solvent ratio of distilled water : citric acid produces 26.4587ppm, the extraction at room temperature produced 21.5028","author":[{"dropping-particle":"","family":"Handayani","given":"Prima Astuti","non-dropping-particle":"","parse-names":false,"suffix":""},{"dropping-particle":"","family":"Rahmawati","given":"Asri","non-dropping-particle":"","parse-names":false,"suffix":""}],"container-title":"Jurnal Bahan Alam Terbarukan","id":"ITEM-1","issue":"2","issued":{"date-parts":[["2012"]]},"page":"19-24","title":"Prima Astuti Handayani dan Asri Rahmawati","type":"article-journal","volume":"1"},"uris":["http://www.mendeley.com/documents/?uuid=65cea982-86b6-4a08-9f86-8437aa35b1cc"]}],"mendeley":{"formattedCitation":"(1)","plainTextFormattedCitation":"(1)","previouslyFormattedCitation":"(1)"},"properties":{"noteIndex":0},"schema":"https://github.com/citation-style-language/schema/raw/master/csl-citation.json"}</w:instrText>
      </w:r>
      <w:r>
        <w:rPr>
          <w:rFonts w:ascii="Arial" w:hAnsi="Arial" w:cs="Arial"/>
          <w:shd w:val="clear" w:color="auto" w:fill="FFFFFF"/>
        </w:rPr>
        <w:fldChar w:fldCharType="separate"/>
      </w:r>
      <w:r w:rsidRPr="00515A9C">
        <w:rPr>
          <w:rFonts w:ascii="Arial" w:hAnsi="Arial" w:cs="Arial"/>
          <w:noProof/>
          <w:shd w:val="clear" w:color="auto" w:fill="FFFFFF"/>
        </w:rPr>
        <w:t>(1)</w:t>
      </w:r>
      <w:r>
        <w:rPr>
          <w:rFonts w:ascii="Arial" w:hAnsi="Arial" w:cs="Arial"/>
          <w:shd w:val="clear" w:color="auto" w:fill="FFFFFF"/>
        </w:rPr>
        <w:fldChar w:fldCharType="end"/>
      </w:r>
      <w:r w:rsidRPr="00515A9C">
        <w:rPr>
          <w:rFonts w:ascii="Arial" w:hAnsi="Arial" w:cs="Arial"/>
          <w:shd w:val="clear" w:color="auto" w:fill="FFFFFF"/>
        </w:rPr>
        <w:t>.</w:t>
      </w:r>
      <w:r w:rsidR="006C1D42">
        <w:rPr>
          <w:rFonts w:ascii="Arial" w:hAnsi="Arial" w:cs="Arial"/>
          <w:shd w:val="clear" w:color="auto" w:fill="FFFFFF"/>
        </w:rPr>
        <w:t xml:space="preserve"> B</w:t>
      </w:r>
      <w:r w:rsidR="00FD13A1" w:rsidRPr="00FD13A1">
        <w:rPr>
          <w:rFonts w:ascii="Arial" w:hAnsi="Arial" w:cs="Arial"/>
          <w:shd w:val="clear" w:color="auto" w:fill="FFFFFF"/>
        </w:rPr>
        <w:t xml:space="preserve">uah naga dapat dikembangkan menjadi keripik yang sehat dan bermanfaat </w:t>
      </w:r>
      <w:r w:rsidR="006C1D42">
        <w:rPr>
          <w:rFonts w:ascii="Arial" w:hAnsi="Arial" w:cs="Arial"/>
          <w:shd w:val="clear" w:color="auto" w:fill="FFFFFF"/>
        </w:rPr>
        <w:t>untuk</w:t>
      </w:r>
      <w:r w:rsidR="00FD13A1" w:rsidRPr="00FD13A1">
        <w:rPr>
          <w:rFonts w:ascii="Arial" w:hAnsi="Arial" w:cs="Arial"/>
          <w:shd w:val="clear" w:color="auto" w:fill="FFFFFF"/>
        </w:rPr>
        <w:t xml:space="preserve"> kesehatan. Seluruh bagian buah, termasuk kulitnya, mengandung nutrisi penting seperti karbohidrat, lemak, protein, dan serat pangan. Kulit buah naga, yang biasanya dianggap limbah pertanian</w:t>
      </w:r>
      <w:r w:rsidR="00FD13A1">
        <w:rPr>
          <w:rFonts w:ascii="Arial" w:hAnsi="Arial" w:cs="Arial"/>
          <w:shd w:val="clear" w:color="auto" w:fill="FFFFFF"/>
        </w:rPr>
        <w:fldChar w:fldCharType="begin" w:fldLock="1"/>
      </w:r>
      <w:r w:rsidR="00364AC5">
        <w:rPr>
          <w:rFonts w:ascii="Arial" w:hAnsi="Arial" w:cs="Arial"/>
          <w:shd w:val="clear" w:color="auto" w:fill="FFFFFF"/>
        </w:rPr>
        <w:instrText>ADDIN CSL_CITATION {"citationItems":[{"id":"ITEM-1","itemData":{"ISSN":"2599-249X","abstract":"&lt;p&gt;Buah naga merupakan komoditas tropis yang banyak dibudidayakan dan dikonsumsi di Kota Kendari sehingga miliki potensi untuk diolah menjadi produk bernilai ekonomi seperti keripik sehat. Masalah yang dihadapi pelajar SMAN 11 Kota Kendari adalah kurangnya pengetahuan, keterampilan, serta kreativitas dalam memanfaatkan kulit buah naga sebagai ide bisnis. Kegiatan Pengabdian kepada Masyarakat (PkM) ini bertujuan untuk meningkatkan wawasan, keterampilan teknis, dan semangat kewirausahaan pelajar  SMAN 11 Kota Kendari melalui pelatihan pengolahan kulit buah naga. Metode pelaksanaan mencakup penyuluhan, pendampingan, dan pelatihan langsung menggunakan pendekatan informatif dan praktik. Konsep yang digunakan mengacu pada experiential learning dan planned behavior theory yang mendorong pembelajaran melalui pengalaman nyata serta penguatan niat berwirausaha. Hasil kegiatan ini pelajar SMAN 11 Kota Kendari memberi dampak dalam menumbuhkan jiwa kewirausahaan  dan mengolah kulit buah naga menjadi keripik  sebagai ide bisnis yang berbasis ekonomi kreatif. Dan mampu berkontribusi dalam pengembangan ekonomi lokal dengan menciptakan produk bernilai ekonomis dalam mendukung inisiatif pendidikan nasional dan pengabdian masyarakat yang berkelanjutan.&lt;/p&gt;","author":[{"dropping-particle":"","family":"Hapsari","given":"Indri","non-dropping-particle":"","parse-names":false,"suffix":""},{"dropping-particle":"","family":"Risnajayanti","given":"Risnajayanti","non-dropping-particle":"","parse-names":false,"suffix":""},{"dropping-particle":"","family":"Usman","given":"Usman","non-dropping-particle":"","parse-names":false,"suffix":""},{"dropping-particle":"","family":"Hermanto","given":"Hermanto","non-dropping-particle":"","parse-names":false,"suffix":""}],"container-title":"ABDI MOESTOPO: Jurnal Pengabdian Pada Masyarakat","id":"ITEM-1","issue":"2","issued":{"date-parts":[["2025"]]},"page":"225-236","title":"Pelatihan Mengolah Kulit Dragon Fruit Sebagai Ide Bisnis Pada Pelajar SMAN 11 Kota Kendari","type":"article-journal","volume":"8"},"uris":["http://www.mendeley.com/documents/?uuid=b93e8b97-b53b-4595-b75a-8c338672cb23"]}],"mendeley":{"formattedCitation":"(6)","plainTextFormattedCitation":"(6)","previouslyFormattedCitation":"(6)"},"properties":{"noteIndex":0},"schema":"https://github.com/citation-style-language/schema/raw/master/csl-citation.json"}</w:instrText>
      </w:r>
      <w:r w:rsidR="00FD13A1">
        <w:rPr>
          <w:rFonts w:ascii="Arial" w:hAnsi="Arial" w:cs="Arial"/>
          <w:shd w:val="clear" w:color="auto" w:fill="FFFFFF"/>
        </w:rPr>
        <w:fldChar w:fldCharType="separate"/>
      </w:r>
      <w:r w:rsidR="00364AC5" w:rsidRPr="00364AC5">
        <w:rPr>
          <w:rFonts w:ascii="Arial" w:hAnsi="Arial" w:cs="Arial"/>
          <w:noProof/>
          <w:shd w:val="clear" w:color="auto" w:fill="FFFFFF"/>
        </w:rPr>
        <w:t>(6)</w:t>
      </w:r>
      <w:r w:rsidR="00FD13A1">
        <w:rPr>
          <w:rFonts w:ascii="Arial" w:hAnsi="Arial" w:cs="Arial"/>
          <w:shd w:val="clear" w:color="auto" w:fill="FFFFFF"/>
        </w:rPr>
        <w:fldChar w:fldCharType="end"/>
      </w:r>
      <w:r w:rsidR="00FD13A1" w:rsidRPr="00FD13A1">
        <w:rPr>
          <w:rFonts w:ascii="Arial" w:hAnsi="Arial" w:cs="Arial"/>
          <w:shd w:val="clear" w:color="auto" w:fill="FFFFFF"/>
        </w:rPr>
        <w:t>.</w:t>
      </w:r>
    </w:p>
    <w:p w:rsidR="000D11BC" w:rsidRDefault="000D11BC" w:rsidP="00515A9C">
      <w:pPr>
        <w:pStyle w:val="IEEEParagraph"/>
        <w:ind w:left="360" w:firstLine="360"/>
        <w:rPr>
          <w:rFonts w:ascii="Arial" w:hAnsi="Arial" w:cs="Arial"/>
          <w:shd w:val="clear" w:color="auto" w:fill="FFFFFF"/>
        </w:rPr>
      </w:pPr>
      <w:r w:rsidRPr="000D11BC">
        <w:rPr>
          <w:rFonts w:ascii="Arial" w:hAnsi="Arial" w:cs="Arial"/>
          <w:shd w:val="clear" w:color="auto" w:fill="FFFFFF"/>
        </w:rPr>
        <w:t>Kerupuk merupakan salah satu jenis makanan kering yang dibuat dari bahan-bahan dengan kandungan pati yang cukup tinggi. Makanan ringan tradisional ini telah lama dikenal dan dikonsumsi oleh sebagian besar masyarakat Indonesia. Pada umumnya, kerupuk diproduksi menggunakan bahan utama seperti tepung terigu dan tepung tapioka</w:t>
      </w:r>
      <w:r>
        <w:rPr>
          <w:rFonts w:ascii="Arial" w:hAnsi="Arial" w:cs="Arial"/>
          <w:shd w:val="clear" w:color="auto" w:fill="FFFFFF"/>
        </w:rPr>
        <w:fldChar w:fldCharType="begin" w:fldLock="1"/>
      </w:r>
      <w:r>
        <w:rPr>
          <w:rFonts w:ascii="Arial" w:hAnsi="Arial" w:cs="Arial"/>
          <w:shd w:val="clear" w:color="auto" w:fill="FFFFFF"/>
        </w:rPr>
        <w:instrText>ADDIN CSL_CITATION {"citationItems":[{"id":"ITEM-1","itemData":{"DOI":"10.20473/amnt.v8i4.2024.528-536","ISSN":"25809776","abstract":"Background: Toddlers commonly experience nutritional problems due to a variety of factors such as direct, indirect, main, and basic factors. Stunting is a chronic malnutrition problem that can have both long and short-term impacts on toddlers. The Bengkulu area is predominantly located along the coast, boasting an abundance of marine products. There are certain types of small fish that are considered byproducts and relatively inexpensive. Objectives: This study aimed to assess the hedonic test for fish crackers with a variety of vegetables (mustard greens, carrots, and apple tomatoes) using a hedonic test. Methods: This study was conducted in the Nutrition Laboratory for 1 month start with product manufacturing, organoleptic and acceptability tests carried out at selected public health centres that had the highest stunting criteria. The selected public health centres are Pasar Ikan, Beringin Raya, Sawah Lebar, Penurunan, Anggut Atas, Sukamerindu, and Jalan Gedang. This study was a completely randomized design (CRD). Data were analysed using the Stata 16, conducting univariate analysis (proportions and averages). Results: The fish crackers with apple tomatoes variant, composed of 250 g of fish and 50 g of apple tomatoes, showed the highest average score among other variants. This formulation had 424.42 kcal and 0.96 g ) between the four variants. Conclusions: The formulation of bleberan fish crackers with tomato showed the highest preference score with an average value of 3.83, with a significant difference in the quality of the colour.","author":[{"dropping-particle":"","family":"Mahyuddin","given":"Meriwati","non-dropping-particle":"","parse-names":false,"suffix":""},{"dropping-particle":"","family":"Rizal","given":"Ahmad","non-dropping-particle":"","parse-names":false,"suffix":""},{"dropping-particle":"","family":"Afrizal","given":"Afrizal","non-dropping-particle":"","parse-names":false,"suffix":""}],"container-title":"Amerta Nutrition","id":"ITEM-1","issue":"4","issued":{"date-parts":[["2024"]]},"page":"528-536","title":"Organoleptic Quality and Nutritional Content of Local Fish (Bleberan) Formulation Crackers as Snacks for Stunting Toddlers","type":"article-journal","volume":"8"},"uris":["http://www.mendeley.com/documents/?uuid=92f2b715-d2c0-454b-bd73-d197d082eaf7"]}],"mendeley":{"formattedCitation":"(7)","plainTextFormattedCitation":"(7)","previouslyFormattedCitation":"(7)"},"properties":{"noteIndex":0},"schema":"https://github.com/citation-style-language/schema/raw/master/csl-citation.json"}</w:instrText>
      </w:r>
      <w:r>
        <w:rPr>
          <w:rFonts w:ascii="Arial" w:hAnsi="Arial" w:cs="Arial"/>
          <w:shd w:val="clear" w:color="auto" w:fill="FFFFFF"/>
        </w:rPr>
        <w:fldChar w:fldCharType="separate"/>
      </w:r>
      <w:r w:rsidRPr="000D11BC">
        <w:rPr>
          <w:rFonts w:ascii="Arial" w:hAnsi="Arial" w:cs="Arial"/>
          <w:noProof/>
          <w:shd w:val="clear" w:color="auto" w:fill="FFFFFF"/>
        </w:rPr>
        <w:t>(7)</w:t>
      </w:r>
      <w:r>
        <w:rPr>
          <w:rFonts w:ascii="Arial" w:hAnsi="Arial" w:cs="Arial"/>
          <w:shd w:val="clear" w:color="auto" w:fill="FFFFFF"/>
        </w:rPr>
        <w:fldChar w:fldCharType="end"/>
      </w:r>
      <w:r w:rsidRPr="000D11BC">
        <w:rPr>
          <w:rFonts w:ascii="Arial" w:hAnsi="Arial" w:cs="Arial"/>
          <w:shd w:val="clear" w:color="auto" w:fill="FFFFFF"/>
        </w:rPr>
        <w:t>.</w:t>
      </w:r>
      <w:r w:rsidRPr="000D11BC">
        <w:t xml:space="preserve"> </w:t>
      </w:r>
      <w:r>
        <w:rPr>
          <w:rFonts w:ascii="Arial" w:hAnsi="Arial" w:cs="Arial"/>
          <w:shd w:val="clear" w:color="auto" w:fill="FFFFFF"/>
        </w:rPr>
        <w:t>Variasi krupuk s</w:t>
      </w:r>
      <w:r w:rsidRPr="000D11BC">
        <w:rPr>
          <w:rFonts w:ascii="Arial" w:hAnsi="Arial" w:cs="Arial"/>
          <w:shd w:val="clear" w:color="auto" w:fill="FFFFFF"/>
        </w:rPr>
        <w:t xml:space="preserve">emakin </w:t>
      </w:r>
      <w:r>
        <w:rPr>
          <w:rFonts w:ascii="Arial" w:hAnsi="Arial" w:cs="Arial"/>
          <w:shd w:val="clear" w:color="auto" w:fill="FFFFFF"/>
        </w:rPr>
        <w:t xml:space="preserve">beragam </w:t>
      </w:r>
      <w:r w:rsidRPr="000D11BC">
        <w:rPr>
          <w:rFonts w:ascii="Arial" w:hAnsi="Arial" w:cs="Arial"/>
          <w:shd w:val="clear" w:color="auto" w:fill="FFFFFF"/>
        </w:rPr>
        <w:t>jenis</w:t>
      </w:r>
      <w:r>
        <w:rPr>
          <w:rFonts w:ascii="Arial" w:hAnsi="Arial" w:cs="Arial"/>
          <w:shd w:val="clear" w:color="auto" w:fill="FFFFFF"/>
        </w:rPr>
        <w:t xml:space="preserve"> dan bahan pendukungnya</w:t>
      </w:r>
      <w:r w:rsidRPr="000D11BC">
        <w:rPr>
          <w:rFonts w:ascii="Arial" w:hAnsi="Arial" w:cs="Arial"/>
          <w:shd w:val="clear" w:color="auto" w:fill="FFFFFF"/>
        </w:rPr>
        <w:t xml:space="preserve"> untuk meningkatkan ci</w:t>
      </w:r>
      <w:r>
        <w:rPr>
          <w:rFonts w:ascii="Arial" w:hAnsi="Arial" w:cs="Arial"/>
          <w:shd w:val="clear" w:color="auto" w:fill="FFFFFF"/>
        </w:rPr>
        <w:t>ta rasa dan nilai gizinya</w:t>
      </w:r>
      <w:r>
        <w:rPr>
          <w:rFonts w:ascii="Arial" w:hAnsi="Arial" w:cs="Arial"/>
          <w:shd w:val="clear" w:color="auto" w:fill="FFFFFF"/>
        </w:rPr>
        <w:fldChar w:fldCharType="begin" w:fldLock="1"/>
      </w:r>
      <w:r w:rsidR="008D4C22">
        <w:rPr>
          <w:rFonts w:ascii="Arial" w:hAnsi="Arial" w:cs="Arial"/>
          <w:shd w:val="clear" w:color="auto" w:fill="FFFFFF"/>
        </w:rPr>
        <w:instrText>ADDIN CSL_CITATION {"citationItems":[{"id":"ITEM-1","itemData":{"DOI":"10.20473/amnt.v8i4.2024.528-536","ISSN":"25809776","abstract":"Background: Toddlers commonly experience nutritional problems due to a variety of factors such as direct, indirect, main, and basic factors. Stunting is a chronic malnutrition problem that can have both long and short-term impacts on toddlers. The Bengkulu area is predominantly located along the coast, boasting an abundance of marine products. There are certain types of small fish that are considered byproducts and relatively inexpensive. Objectives: This study aimed to assess the hedonic test for fish crackers with a variety of vegetables (mustard greens, carrots, and apple tomatoes) using a hedonic test. Methods: This study was conducted in the Nutrition Laboratory for 1 month start with product manufacturing, organoleptic and acceptability tests carried out at selected public health centres that had the highest stunting criteria. The selected public health centres are Pasar Ikan, Beringin Raya, Sawah Lebar, Penurunan, Anggut Atas, Sukamerindu, and Jalan Gedang. This study was a completely randomized design (CRD). Data were analysed using the Stata 16, conducting univariate analysis (proportions and averages). Results: The fish crackers with apple tomatoes variant, composed of 250 g of fish and 50 g of apple tomatoes, showed the highest average score among other variants. This formulation had 424.42 kcal and 0.96 g ) between the four variants. Conclusions: The formulation of bleberan fish crackers with tomato showed the highest preference score with an average value of 3.83, with a significant difference in the quality of the colour.","author":[{"dropping-particle":"","family":"Mahyuddin","given":"Meriwati","non-dropping-particle":"","parse-names":false,"suffix":""},{"dropping-particle":"","family":"Rizal","given":"Ahmad","non-dropping-particle":"","parse-names":false,"suffix":""},{"dropping-particle":"","family":"Afrizal","given":"Afrizal","non-dropping-particle":"","parse-names":false,"suffix":""}],"container-title":"Amerta Nutrition","id":"ITEM-1","issue":"4","issued":{"date-parts":[["2024"]]},"page":"528-536","title":"Organoleptic Quality and Nutritional Content of Local Fish (Bleberan) Formulation Crackers as Snacks for Stunting Toddlers","type":"article-journal","volume":"8"},"uris":["http://www.mendeley.com/documents/?uuid=92f2b715-d2c0-454b-bd73-d197d082eaf7"]}],"mendeley":{"formattedCitation":"(7)","plainTextFormattedCitation":"(7)","previouslyFormattedCitation":"(7)"},"properties":{"noteIndex":0},"schema":"https://github.com/citation-style-language/schema/raw/master/csl-citation.json"}</w:instrText>
      </w:r>
      <w:r>
        <w:rPr>
          <w:rFonts w:ascii="Arial" w:hAnsi="Arial" w:cs="Arial"/>
          <w:shd w:val="clear" w:color="auto" w:fill="FFFFFF"/>
        </w:rPr>
        <w:fldChar w:fldCharType="separate"/>
      </w:r>
      <w:r w:rsidRPr="000D11BC">
        <w:rPr>
          <w:rFonts w:ascii="Arial" w:hAnsi="Arial" w:cs="Arial"/>
          <w:noProof/>
          <w:shd w:val="clear" w:color="auto" w:fill="FFFFFF"/>
        </w:rPr>
        <w:t>(7)</w:t>
      </w:r>
      <w:r>
        <w:rPr>
          <w:rFonts w:ascii="Arial" w:hAnsi="Arial" w:cs="Arial"/>
          <w:shd w:val="clear" w:color="auto" w:fill="FFFFFF"/>
        </w:rPr>
        <w:fldChar w:fldCharType="end"/>
      </w:r>
      <w:r>
        <w:rPr>
          <w:rFonts w:ascii="Arial" w:hAnsi="Arial" w:cs="Arial"/>
          <w:shd w:val="clear" w:color="auto" w:fill="FFFFFF"/>
        </w:rPr>
        <w:t>.</w:t>
      </w:r>
    </w:p>
    <w:p w:rsidR="00515A9C" w:rsidRDefault="00515A9C" w:rsidP="00515A9C">
      <w:pPr>
        <w:pStyle w:val="IEEEParagraph"/>
        <w:ind w:left="360" w:firstLine="360"/>
        <w:rPr>
          <w:rFonts w:ascii="Arial" w:hAnsi="Arial" w:cs="Arial"/>
          <w:shd w:val="clear" w:color="auto" w:fill="FFFFFF"/>
        </w:rPr>
      </w:pPr>
      <w:r w:rsidRPr="00515A9C">
        <w:rPr>
          <w:rFonts w:ascii="Arial" w:hAnsi="Arial" w:cs="Arial"/>
          <w:shd w:val="clear" w:color="auto" w:fill="FFFFFF"/>
        </w:rPr>
        <w:t xml:space="preserve"> </w:t>
      </w:r>
      <w:r w:rsidR="006C1D42">
        <w:rPr>
          <w:rFonts w:ascii="Arial" w:hAnsi="Arial" w:cs="Arial"/>
          <w:shd w:val="clear" w:color="auto" w:fill="FFFFFF"/>
        </w:rPr>
        <w:t>Menumbuhkan jiwa berwirausaha</w:t>
      </w:r>
      <w:r w:rsidRPr="00515A9C">
        <w:rPr>
          <w:rFonts w:ascii="Arial" w:hAnsi="Arial" w:cs="Arial"/>
          <w:shd w:val="clear" w:color="auto" w:fill="FFFFFF"/>
        </w:rPr>
        <w:t xml:space="preserve"> di kalangan mahasiswa menjadi langkah strategis untuk mencetak generasi muda yang mandiri dan kreatif, khususnya dalam bidang agribisnis. Salah satu pendekatan yang diterapkan adalah melalui pelatihan keterampilan pengolahan buah naga menjadi produk bernilai tambah</w:t>
      </w:r>
      <w:r w:rsidR="00952D1E">
        <w:rPr>
          <w:rFonts w:ascii="Arial" w:hAnsi="Arial" w:cs="Arial"/>
          <w:shd w:val="clear" w:color="auto" w:fill="FFFFFF"/>
        </w:rPr>
        <w:fldChar w:fldCharType="begin" w:fldLock="1"/>
      </w:r>
      <w:r w:rsidR="000D11BC">
        <w:rPr>
          <w:rFonts w:ascii="Arial" w:hAnsi="Arial" w:cs="Arial"/>
          <w:shd w:val="clear" w:color="auto" w:fill="FFFFFF"/>
        </w:rPr>
        <w:instrText>ADDIN CSL_CITATION {"citationItems":[{"id":"ITEM-1","itemData":{"DOI":"https://doi.org/10.62951/jpm.v2i2.2034","author":[{"dropping-particle":"","family":"Juni","given":"Volume Nomor","non-dropping-particle":"","parse-names":false,"suffix":""},{"dropping-particle":"","family":"Saleh","given":"Leni","non-dropping-particle":"","parse-names":false,"suffix":""},{"dropping-particle":"","family":"Sumiratin","given":"Endang","non-dropping-particle":"","parse-names":false,"suffix":""},{"dropping-particle":"","family":"Juliani","given":"Defi","non-dropping-particle":"","parse-names":false,"suffix":""}],"container-title":"Jurnal Pelayanan Masyarakat","id":"ITEM-1","issued":{"date-parts":[["2025"]]},"title":"Peningkatan Inovasi Kewirausahaan Melalui Praktek Pengolahan Buah Naga Menjadi Stik Mahasiswa Semester IV Kelas B Enhancing Entrepreneurial Innovation Through Dragon Fruit Processing Practices into STIK for Semester IV Class B Students Program Studi Agrib","type":"article-journal","volume":"2"},"uris":["http://www.mendeley.com/documents/?uuid=9fc715e4-c2e6-4ff1-ad8f-2c7e78ae13c2"]}],"mendeley":{"formattedCitation":"(8)","plainTextFormattedCitation":"(8)","previouslyFormattedCitation":"(8)"},"properties":{"noteIndex":0},"schema":"https://github.com/citation-style-language/schema/raw/master/csl-citation.json"}</w:instrText>
      </w:r>
      <w:r w:rsidR="00952D1E">
        <w:rPr>
          <w:rFonts w:ascii="Arial" w:hAnsi="Arial" w:cs="Arial"/>
          <w:shd w:val="clear" w:color="auto" w:fill="FFFFFF"/>
        </w:rPr>
        <w:fldChar w:fldCharType="separate"/>
      </w:r>
      <w:r w:rsidR="000D11BC" w:rsidRPr="000D11BC">
        <w:rPr>
          <w:rFonts w:ascii="Arial" w:hAnsi="Arial" w:cs="Arial"/>
          <w:noProof/>
          <w:shd w:val="clear" w:color="auto" w:fill="FFFFFF"/>
        </w:rPr>
        <w:t>(8)</w:t>
      </w:r>
      <w:r w:rsidR="00952D1E">
        <w:rPr>
          <w:rFonts w:ascii="Arial" w:hAnsi="Arial" w:cs="Arial"/>
          <w:shd w:val="clear" w:color="auto" w:fill="FFFFFF"/>
        </w:rPr>
        <w:fldChar w:fldCharType="end"/>
      </w:r>
      <w:r w:rsidR="00FD13A1">
        <w:rPr>
          <w:rFonts w:ascii="Arial" w:hAnsi="Arial" w:cs="Arial"/>
          <w:shd w:val="clear" w:color="auto" w:fill="FFFFFF"/>
        </w:rPr>
        <w:t xml:space="preserve">. </w:t>
      </w:r>
    </w:p>
    <w:p w:rsidR="00515A9C" w:rsidRDefault="000D11BC" w:rsidP="00515A9C">
      <w:pPr>
        <w:pStyle w:val="IEEEParagraph"/>
        <w:ind w:left="360" w:firstLine="360"/>
        <w:rPr>
          <w:rFonts w:ascii="Arial" w:hAnsi="Arial" w:cs="Arial"/>
          <w:shd w:val="clear" w:color="auto" w:fill="FFFFFF"/>
          <w:lang w:val="id-ID"/>
        </w:rPr>
      </w:pPr>
      <w:r>
        <w:rPr>
          <w:rFonts w:ascii="Arial" w:hAnsi="Arial" w:cs="Arial"/>
          <w:shd w:val="clear" w:color="auto" w:fill="FFFFFF"/>
          <w:lang w:val="id-ID"/>
        </w:rPr>
        <w:t>Tujuan program kewirausahaan ini yaitu</w:t>
      </w:r>
      <w:r w:rsidR="00FD13A1" w:rsidRPr="00FD13A1">
        <w:rPr>
          <w:rFonts w:ascii="Arial" w:hAnsi="Arial" w:cs="Arial"/>
          <w:shd w:val="clear" w:color="auto" w:fill="FFFFFF"/>
          <w:lang w:val="id-ID"/>
        </w:rPr>
        <w:t xml:space="preserve"> memanfaatkan kulit buah naga sebagai bahan baku kerupuk bernilai tambah, sekaligus mengurangi limbah pertania</w:t>
      </w:r>
      <w:r>
        <w:rPr>
          <w:rFonts w:ascii="Arial" w:hAnsi="Arial" w:cs="Arial"/>
          <w:shd w:val="clear" w:color="auto" w:fill="FFFFFF"/>
          <w:lang w:val="id-ID"/>
        </w:rPr>
        <w:t>n (</w:t>
      </w:r>
      <w:r>
        <w:rPr>
          <w:rFonts w:ascii="Arial" w:hAnsi="Arial" w:cs="Arial"/>
          <w:shd w:val="clear" w:color="auto" w:fill="FFFFFF"/>
          <w:lang w:val="en-US"/>
        </w:rPr>
        <w:t xml:space="preserve">pendekatan ekonomi hijau). Selain itu, </w:t>
      </w:r>
      <w:r w:rsidR="00FD13A1" w:rsidRPr="00FD13A1">
        <w:rPr>
          <w:rFonts w:ascii="Arial" w:hAnsi="Arial" w:cs="Arial"/>
          <w:shd w:val="clear" w:color="auto" w:fill="FFFFFF"/>
          <w:lang w:val="id-ID"/>
        </w:rPr>
        <w:t>mengembangkan jiwa kewiraus</w:t>
      </w:r>
      <w:r>
        <w:rPr>
          <w:rFonts w:ascii="Arial" w:hAnsi="Arial" w:cs="Arial"/>
          <w:shd w:val="clear" w:color="auto" w:fill="FFFFFF"/>
          <w:lang w:val="id-ID"/>
        </w:rPr>
        <w:t>ahaan mahasiswa</w:t>
      </w:r>
      <w:r w:rsidR="00FD13A1" w:rsidRPr="00FD13A1">
        <w:rPr>
          <w:rFonts w:ascii="Arial" w:hAnsi="Arial" w:cs="Arial"/>
          <w:shd w:val="clear" w:color="auto" w:fill="FFFFFF"/>
          <w:lang w:val="id-ID"/>
        </w:rPr>
        <w:t xml:space="preserve"> melalui pelatihan produksi, pengemasan, dan pemasaran, serta menghasilkan produk inovatif yang sehat, menarik, dan ramah lingkungan.</w:t>
      </w:r>
    </w:p>
    <w:p w:rsidR="00FD13A1" w:rsidRPr="00421568" w:rsidRDefault="00FD13A1" w:rsidP="00515A9C">
      <w:pPr>
        <w:pStyle w:val="IEEEParagraph"/>
        <w:ind w:left="360" w:firstLine="360"/>
        <w:rPr>
          <w:rFonts w:ascii="Arial" w:hAnsi="Arial" w:cs="Arial"/>
          <w:shd w:val="clear" w:color="auto" w:fill="FFFFFF"/>
          <w:lang w:val="id-ID"/>
        </w:rPr>
      </w:pPr>
    </w:p>
    <w:p w:rsidR="00421568" w:rsidRPr="001C0CCC" w:rsidRDefault="00421568" w:rsidP="003343DF">
      <w:pPr>
        <w:pStyle w:val="IEEEParagraph"/>
        <w:ind w:firstLine="0"/>
        <w:rPr>
          <w:rFonts w:ascii="Arial" w:hAnsi="Arial" w:cs="Arial"/>
          <w:lang w:val="en-US"/>
        </w:rPr>
      </w:pPr>
    </w:p>
    <w:p w:rsidR="001218D3" w:rsidRPr="001C0CCC" w:rsidRDefault="00E70EE3" w:rsidP="00BB64E7">
      <w:pPr>
        <w:pStyle w:val="IEEEHeading1"/>
        <w:numPr>
          <w:ilvl w:val="0"/>
          <w:numId w:val="11"/>
        </w:numPr>
        <w:spacing w:before="0" w:after="0" w:line="276" w:lineRule="auto"/>
        <w:jc w:val="left"/>
        <w:rPr>
          <w:rFonts w:ascii="Arial" w:hAnsi="Arial" w:cs="Arial"/>
          <w:b/>
          <w:sz w:val="25"/>
          <w:szCs w:val="25"/>
          <w:lang w:val="id-ID"/>
        </w:rPr>
      </w:pPr>
      <w:r w:rsidRPr="001C0CCC">
        <w:rPr>
          <w:rFonts w:ascii="Arial" w:hAnsi="Arial" w:cs="Arial"/>
          <w:b/>
          <w:iCs/>
          <w:sz w:val="25"/>
          <w:szCs w:val="25"/>
          <w:lang w:val="id-ID"/>
        </w:rPr>
        <w:t>METODE</w:t>
      </w:r>
      <w:r w:rsidR="00B3521D" w:rsidRPr="001C0CCC">
        <w:rPr>
          <w:rFonts w:ascii="Arial" w:hAnsi="Arial" w:cs="Arial"/>
          <w:b/>
          <w:iCs/>
          <w:sz w:val="25"/>
          <w:szCs w:val="25"/>
          <w:lang w:val="en-US"/>
        </w:rPr>
        <w:t xml:space="preserve"> </w:t>
      </w:r>
      <w:r w:rsidR="00922A80" w:rsidRPr="001C0CCC">
        <w:rPr>
          <w:rFonts w:ascii="Arial" w:hAnsi="Arial" w:cs="Arial"/>
          <w:b/>
          <w:iCs/>
          <w:sz w:val="25"/>
          <w:szCs w:val="25"/>
          <w:lang w:val="en-US"/>
        </w:rPr>
        <w:t>PELAKSANAAN</w:t>
      </w:r>
    </w:p>
    <w:p w:rsidR="00AC1F9C" w:rsidRDefault="0001749B" w:rsidP="006004E4">
      <w:pPr>
        <w:pStyle w:val="IEEEParagraph"/>
        <w:spacing w:line="276" w:lineRule="auto"/>
        <w:ind w:left="426" w:hanging="66"/>
        <w:rPr>
          <w:rFonts w:ascii="Arial" w:hAnsi="Arial" w:cs="Arial"/>
          <w:lang w:val="fi-FI"/>
        </w:rPr>
      </w:pPr>
      <w:r>
        <w:rPr>
          <w:rFonts w:ascii="Arial" w:hAnsi="Arial" w:cs="Arial"/>
          <w:lang w:val="fi-FI"/>
        </w:rPr>
        <w:t xml:space="preserve">Program kewirausahaan mahasiswa menggunakan </w:t>
      </w:r>
      <w:r w:rsidR="00AC1F9C" w:rsidRPr="0001749B">
        <w:rPr>
          <w:rFonts w:ascii="Arial" w:hAnsi="Arial" w:cs="Arial"/>
          <w:i/>
          <w:lang w:val="fi-FI"/>
        </w:rPr>
        <w:t>project-based entrepren</w:t>
      </w:r>
      <w:r w:rsidRPr="0001749B">
        <w:rPr>
          <w:rFonts w:ascii="Arial" w:hAnsi="Arial" w:cs="Arial"/>
          <w:i/>
          <w:lang w:val="fi-FI"/>
        </w:rPr>
        <w:t>eurship</w:t>
      </w:r>
      <w:r>
        <w:rPr>
          <w:rFonts w:ascii="Arial" w:hAnsi="Arial" w:cs="Arial"/>
          <w:i/>
          <w:lang w:val="fi-FI"/>
        </w:rPr>
        <w:t xml:space="preserve">. </w:t>
      </w:r>
      <w:r w:rsidRPr="0001749B">
        <w:rPr>
          <w:rFonts w:ascii="Arial" w:hAnsi="Arial" w:cs="Arial"/>
          <w:lang w:val="fi-FI"/>
        </w:rPr>
        <w:t>Kegiatan dilaksanakan</w:t>
      </w:r>
      <w:r>
        <w:rPr>
          <w:rFonts w:ascii="Arial" w:hAnsi="Arial" w:cs="Arial"/>
          <w:i/>
          <w:lang w:val="fi-FI"/>
        </w:rPr>
        <w:t xml:space="preserve"> </w:t>
      </w:r>
      <w:r w:rsidR="00AC1F9C">
        <w:rPr>
          <w:rFonts w:ascii="Arial" w:hAnsi="Arial" w:cs="Arial"/>
          <w:lang w:val="fi-FI"/>
        </w:rPr>
        <w:t xml:space="preserve"> pada 30 Juli 2024</w:t>
      </w:r>
      <w:r w:rsidR="00DE3661">
        <w:rPr>
          <w:rFonts w:ascii="Arial" w:hAnsi="Arial" w:cs="Arial"/>
          <w:lang w:val="fi-FI"/>
        </w:rPr>
        <w:t xml:space="preserve"> </w:t>
      </w:r>
      <w:r>
        <w:rPr>
          <w:rFonts w:ascii="Arial" w:hAnsi="Arial" w:cs="Arial"/>
          <w:lang w:val="fi-FI"/>
        </w:rPr>
        <w:t>- 30</w:t>
      </w:r>
      <w:r w:rsidR="00AC1F9C">
        <w:rPr>
          <w:rFonts w:ascii="Arial" w:hAnsi="Arial" w:cs="Arial"/>
          <w:lang w:val="fi-FI"/>
        </w:rPr>
        <w:t xml:space="preserve"> Agustus 2024. </w:t>
      </w:r>
      <w:r w:rsidR="00AC1F9C" w:rsidRPr="00AC1F9C">
        <w:rPr>
          <w:rFonts w:ascii="Arial" w:hAnsi="Arial" w:cs="Arial"/>
          <w:lang w:val="fi-FI"/>
        </w:rPr>
        <w:t>Pel</w:t>
      </w:r>
      <w:r w:rsidR="008428CF">
        <w:rPr>
          <w:rFonts w:ascii="Arial" w:hAnsi="Arial" w:cs="Arial"/>
          <w:lang w:val="fi-FI"/>
        </w:rPr>
        <w:t>aksanaan dilakukan melalui empat</w:t>
      </w:r>
      <w:r w:rsidR="00AC1F9C" w:rsidRPr="00AC1F9C">
        <w:rPr>
          <w:rFonts w:ascii="Arial" w:hAnsi="Arial" w:cs="Arial"/>
          <w:lang w:val="fi-FI"/>
        </w:rPr>
        <w:t xml:space="preserve"> tahapan :</w:t>
      </w:r>
    </w:p>
    <w:p w:rsidR="0001749B" w:rsidRPr="0001749B" w:rsidRDefault="0001749B" w:rsidP="006004E4">
      <w:pPr>
        <w:pStyle w:val="IEEEParagraph"/>
        <w:numPr>
          <w:ilvl w:val="0"/>
          <w:numId w:val="42"/>
        </w:numPr>
        <w:spacing w:line="276" w:lineRule="auto"/>
        <w:ind w:hanging="294"/>
        <w:rPr>
          <w:rFonts w:ascii="Arial" w:hAnsi="Arial" w:cs="Arial"/>
          <w:lang w:val="fi-FI"/>
        </w:rPr>
      </w:pPr>
      <w:r>
        <w:rPr>
          <w:rFonts w:ascii="Arial" w:hAnsi="Arial" w:cs="Arial"/>
          <w:lang w:val="fi-FI"/>
        </w:rPr>
        <w:t xml:space="preserve">Penguatan materi kewirausaahan. </w:t>
      </w:r>
      <w:r w:rsidRPr="0001749B">
        <w:rPr>
          <w:rFonts w:ascii="Arial" w:hAnsi="Arial" w:cs="Arial"/>
          <w:lang w:val="fi-FI"/>
        </w:rPr>
        <w:t xml:space="preserve">Mahasiswa </w:t>
      </w:r>
      <w:r>
        <w:rPr>
          <w:rFonts w:ascii="Arial" w:hAnsi="Arial" w:cs="Arial"/>
          <w:lang w:val="fi-FI"/>
        </w:rPr>
        <w:t xml:space="preserve">mendapat perkuliahan  selama 2 SKS. </w:t>
      </w:r>
      <w:r w:rsidRPr="0001749B">
        <w:rPr>
          <w:rFonts w:ascii="Arial" w:hAnsi="Arial" w:cs="Arial"/>
          <w:lang w:val="fi-FI"/>
        </w:rPr>
        <w:t>Dilanjutkan dengan praktik langsung pembuatan kerupuk kulit buah naga, mulai dari pengolahan bahan baku, pencampuran bumbu, penggorengan, hingga pengemasan.</w:t>
      </w:r>
      <w:r>
        <w:rPr>
          <w:rFonts w:ascii="Arial" w:hAnsi="Arial" w:cs="Arial"/>
          <w:lang w:val="fi-FI"/>
        </w:rPr>
        <w:t xml:space="preserve"> Tujuannya</w:t>
      </w:r>
      <w:r w:rsidRPr="0001749B">
        <w:rPr>
          <w:rFonts w:ascii="Arial" w:hAnsi="Arial" w:cs="Arial"/>
          <w:lang w:val="fi-FI"/>
        </w:rPr>
        <w:t xml:space="preserve"> meningkatkan keterampilan teknis dan pemahaman proses produksi.</w:t>
      </w:r>
    </w:p>
    <w:p w:rsidR="0001749B" w:rsidRPr="0001749B" w:rsidRDefault="00A95C15" w:rsidP="006004E4">
      <w:pPr>
        <w:pStyle w:val="IEEEParagraph"/>
        <w:numPr>
          <w:ilvl w:val="0"/>
          <w:numId w:val="42"/>
        </w:numPr>
        <w:spacing w:line="276" w:lineRule="auto"/>
        <w:ind w:hanging="294"/>
        <w:rPr>
          <w:rFonts w:ascii="Arial" w:hAnsi="Arial" w:cs="Arial"/>
          <w:lang w:val="fi-FI"/>
        </w:rPr>
      </w:pPr>
      <w:r>
        <w:rPr>
          <w:rFonts w:ascii="Arial" w:hAnsi="Arial" w:cs="Arial"/>
          <w:lang w:val="fi-FI"/>
        </w:rPr>
        <w:t>Pendampingan usaha</w:t>
      </w:r>
      <w:r w:rsidR="005A01BD">
        <w:rPr>
          <w:rFonts w:ascii="Arial" w:hAnsi="Arial" w:cs="Arial"/>
          <w:lang w:val="fi-FI"/>
        </w:rPr>
        <w:t xml:space="preserve"> dan m</w:t>
      </w:r>
      <w:r w:rsidR="0001749B" w:rsidRPr="0001749B">
        <w:rPr>
          <w:rFonts w:ascii="Arial" w:hAnsi="Arial" w:cs="Arial"/>
          <w:lang w:val="fi-FI"/>
        </w:rPr>
        <w:t>entoring</w:t>
      </w:r>
    </w:p>
    <w:p w:rsidR="0001749B" w:rsidRDefault="006004E4" w:rsidP="008428CF">
      <w:pPr>
        <w:pStyle w:val="IEEEParagraph"/>
        <w:spacing w:line="276" w:lineRule="auto"/>
        <w:ind w:left="720" w:hanging="294"/>
        <w:rPr>
          <w:rFonts w:ascii="Arial" w:hAnsi="Arial" w:cs="Arial"/>
          <w:lang w:val="fi-FI"/>
        </w:rPr>
      </w:pPr>
      <w:r>
        <w:rPr>
          <w:rFonts w:ascii="Arial" w:hAnsi="Arial" w:cs="Arial"/>
          <w:lang w:val="fi-FI"/>
        </w:rPr>
        <w:t xml:space="preserve">     </w:t>
      </w:r>
      <w:r w:rsidR="0001749B" w:rsidRPr="0001749B">
        <w:rPr>
          <w:rFonts w:ascii="Arial" w:hAnsi="Arial" w:cs="Arial"/>
          <w:lang w:val="fi-FI"/>
        </w:rPr>
        <w:t>Mahasiswa dibimbing dalam perencanaan usaha, seperti analisis biaya produksi, penentuan harga jual, margin keuntungan, dan strategi pemasaran.</w:t>
      </w:r>
      <w:r w:rsidR="008428CF">
        <w:rPr>
          <w:rFonts w:ascii="Arial" w:hAnsi="Arial" w:cs="Arial"/>
          <w:lang w:val="fi-FI"/>
        </w:rPr>
        <w:t xml:space="preserve"> </w:t>
      </w:r>
      <w:r w:rsidR="0001749B" w:rsidRPr="0001749B">
        <w:rPr>
          <w:rFonts w:ascii="Arial" w:hAnsi="Arial" w:cs="Arial"/>
          <w:lang w:val="fi-FI"/>
        </w:rPr>
        <w:t xml:space="preserve">Pendampingan dilakukan secara kelompok agar </w:t>
      </w:r>
      <w:r w:rsidR="0001749B">
        <w:rPr>
          <w:rFonts w:ascii="Arial" w:hAnsi="Arial" w:cs="Arial"/>
          <w:lang w:val="fi-FI"/>
        </w:rPr>
        <w:t>mahasiswa</w:t>
      </w:r>
      <w:r w:rsidR="0001749B" w:rsidRPr="0001749B">
        <w:rPr>
          <w:rFonts w:ascii="Arial" w:hAnsi="Arial" w:cs="Arial"/>
          <w:lang w:val="fi-FI"/>
        </w:rPr>
        <w:t xml:space="preserve"> dapat mengimplementasikan konsep bisnis nyata.</w:t>
      </w:r>
    </w:p>
    <w:p w:rsidR="008A4791" w:rsidRDefault="0001749B" w:rsidP="006004E4">
      <w:pPr>
        <w:pStyle w:val="IEEEParagraph"/>
        <w:numPr>
          <w:ilvl w:val="0"/>
          <w:numId w:val="42"/>
        </w:numPr>
        <w:spacing w:line="276" w:lineRule="auto"/>
        <w:ind w:hanging="294"/>
        <w:rPr>
          <w:rFonts w:ascii="Arial" w:hAnsi="Arial" w:cs="Arial"/>
          <w:lang w:val="fi-FI"/>
        </w:rPr>
      </w:pPr>
      <w:r w:rsidRPr="0001749B">
        <w:rPr>
          <w:rFonts w:ascii="Arial" w:hAnsi="Arial" w:cs="Arial"/>
          <w:lang w:val="fi-FI"/>
        </w:rPr>
        <w:t xml:space="preserve">Simulasi </w:t>
      </w:r>
      <w:r w:rsidR="005A01BD">
        <w:rPr>
          <w:rFonts w:ascii="Arial" w:hAnsi="Arial" w:cs="Arial"/>
          <w:lang w:val="fi-FI"/>
        </w:rPr>
        <w:t>pemasaran p</w:t>
      </w:r>
      <w:r w:rsidRPr="0001749B">
        <w:rPr>
          <w:rFonts w:ascii="Arial" w:hAnsi="Arial" w:cs="Arial"/>
          <w:lang w:val="fi-FI"/>
        </w:rPr>
        <w:t>roduk. Produk kerupuk kulit buah naga dijual di dalam dan luar kampus.Tujuannya memberikan pengalaman nyata dalam menghadapi pasar dan evaluasi produk.</w:t>
      </w:r>
    </w:p>
    <w:p w:rsidR="0001749B" w:rsidRPr="008A4791" w:rsidRDefault="0001749B" w:rsidP="006004E4">
      <w:pPr>
        <w:pStyle w:val="IEEEParagraph"/>
        <w:numPr>
          <w:ilvl w:val="0"/>
          <w:numId w:val="42"/>
        </w:numPr>
        <w:spacing w:line="276" w:lineRule="auto"/>
        <w:ind w:hanging="294"/>
        <w:rPr>
          <w:rFonts w:ascii="Arial" w:hAnsi="Arial" w:cs="Arial"/>
          <w:lang w:val="fi-FI"/>
        </w:rPr>
      </w:pPr>
      <w:r w:rsidRPr="008A4791">
        <w:rPr>
          <w:rFonts w:ascii="Arial" w:hAnsi="Arial" w:cs="Arial"/>
          <w:lang w:val="fi-FI"/>
        </w:rPr>
        <w:t>Evaluasi</w:t>
      </w:r>
      <w:r w:rsidR="005A01BD">
        <w:rPr>
          <w:rFonts w:ascii="Arial" w:hAnsi="Arial" w:cs="Arial"/>
          <w:lang w:val="fi-FI"/>
        </w:rPr>
        <w:t xml:space="preserve"> proses usaha</w:t>
      </w:r>
      <w:r w:rsidRPr="008A4791">
        <w:rPr>
          <w:rFonts w:ascii="Arial" w:hAnsi="Arial" w:cs="Arial"/>
          <w:lang w:val="fi-FI"/>
        </w:rPr>
        <w:t>. Mahasiswa melakukan evaluasi proses produksi, kualitas produk, dan aspek bisnis.</w:t>
      </w:r>
      <w:r w:rsidR="008A4791" w:rsidRPr="008A4791">
        <w:rPr>
          <w:rFonts w:ascii="Arial" w:hAnsi="Arial" w:cs="Arial"/>
          <w:lang w:val="fi-FI"/>
        </w:rPr>
        <w:t xml:space="preserve"> </w:t>
      </w:r>
      <w:r w:rsidRPr="008A4791">
        <w:rPr>
          <w:rFonts w:ascii="Arial" w:hAnsi="Arial" w:cs="Arial"/>
          <w:lang w:val="fi-FI"/>
        </w:rPr>
        <w:t>Refleksi dilakukan untuk menilai keberhasilan kegiatan dan merencanakan pengembangan usaha lebih lanjut.</w:t>
      </w:r>
    </w:p>
    <w:p w:rsidR="006C4368" w:rsidRPr="001C0CCC" w:rsidRDefault="006C4368" w:rsidP="008A4791">
      <w:pPr>
        <w:pStyle w:val="IEEEParagraph"/>
        <w:spacing w:line="276" w:lineRule="auto"/>
        <w:ind w:firstLine="0"/>
        <w:rPr>
          <w:rFonts w:ascii="Arial" w:hAnsi="Arial" w:cs="Arial"/>
          <w:lang w:val="sv-SE"/>
        </w:rPr>
      </w:pPr>
    </w:p>
    <w:p w:rsidR="006C4368" w:rsidRDefault="006C4368" w:rsidP="006C4368">
      <w:pPr>
        <w:pStyle w:val="IEEEHeading1"/>
        <w:numPr>
          <w:ilvl w:val="0"/>
          <w:numId w:val="11"/>
        </w:numPr>
        <w:spacing w:before="0" w:after="0" w:line="276" w:lineRule="auto"/>
        <w:jc w:val="left"/>
        <w:rPr>
          <w:rFonts w:ascii="Arial" w:hAnsi="Arial" w:cs="Arial"/>
          <w:b/>
          <w:iCs/>
          <w:sz w:val="25"/>
          <w:szCs w:val="25"/>
          <w:lang w:val="en-US"/>
        </w:rPr>
      </w:pPr>
      <w:r w:rsidRPr="001C0CCC">
        <w:rPr>
          <w:rFonts w:ascii="Arial" w:hAnsi="Arial" w:cs="Arial"/>
          <w:b/>
          <w:iCs/>
          <w:sz w:val="25"/>
          <w:szCs w:val="25"/>
          <w:lang w:val="id-ID"/>
        </w:rPr>
        <w:t>HASIL</w:t>
      </w:r>
      <w:r w:rsidRPr="001C0CCC">
        <w:rPr>
          <w:rFonts w:ascii="Arial" w:hAnsi="Arial" w:cs="Arial"/>
          <w:b/>
          <w:iCs/>
          <w:sz w:val="25"/>
          <w:szCs w:val="25"/>
          <w:lang w:val="en-US"/>
        </w:rPr>
        <w:t xml:space="preserve"> DAN PEMBAHASAN</w:t>
      </w:r>
    </w:p>
    <w:p w:rsidR="00BE340C" w:rsidRDefault="00BE340C" w:rsidP="00BE340C">
      <w:pPr>
        <w:pStyle w:val="IEEEHeading1"/>
        <w:numPr>
          <w:ilvl w:val="0"/>
          <w:numId w:val="0"/>
        </w:numPr>
        <w:spacing w:before="0" w:after="0" w:line="276" w:lineRule="auto"/>
        <w:ind w:left="360"/>
        <w:jc w:val="left"/>
        <w:rPr>
          <w:rFonts w:ascii="Arial" w:hAnsi="Arial" w:cs="Arial"/>
          <w:b/>
          <w:iCs/>
          <w:sz w:val="25"/>
          <w:szCs w:val="25"/>
          <w:lang w:val="id-ID"/>
        </w:rPr>
      </w:pPr>
      <w:r>
        <w:rPr>
          <w:rFonts w:ascii="Arial" w:hAnsi="Arial" w:cs="Arial"/>
          <w:b/>
          <w:iCs/>
          <w:sz w:val="25"/>
          <w:szCs w:val="25"/>
          <w:lang w:val="en-US"/>
        </w:rPr>
        <w:t xml:space="preserve">1. </w:t>
      </w:r>
      <w:r w:rsidRPr="001C0CCC">
        <w:rPr>
          <w:rFonts w:ascii="Arial" w:hAnsi="Arial" w:cs="Arial"/>
          <w:b/>
          <w:iCs/>
          <w:sz w:val="25"/>
          <w:szCs w:val="25"/>
          <w:lang w:val="id-ID"/>
        </w:rPr>
        <w:t>HASIL</w:t>
      </w:r>
    </w:p>
    <w:p w:rsidR="008A4791" w:rsidRDefault="008A4791" w:rsidP="008A4791">
      <w:pPr>
        <w:pStyle w:val="IEEEParagraph"/>
        <w:ind w:left="567" w:firstLine="0"/>
        <w:rPr>
          <w:rFonts w:ascii="Arial" w:hAnsi="Arial" w:cs="Arial"/>
          <w:lang w:val="id-ID"/>
        </w:rPr>
      </w:pPr>
      <w:r>
        <w:rPr>
          <w:rFonts w:ascii="Arial" w:hAnsi="Arial" w:cs="Arial"/>
          <w:lang w:val="en-US"/>
        </w:rPr>
        <w:t xml:space="preserve">       </w:t>
      </w:r>
      <w:r w:rsidRPr="008A4791">
        <w:rPr>
          <w:rFonts w:ascii="Arial" w:hAnsi="Arial" w:cs="Arial"/>
          <w:lang w:val="id-ID"/>
        </w:rPr>
        <w:t xml:space="preserve">Berdasarkan implementasi produksi kerupuk kulit buah naga selama empat minggu, terlihat adanya tren peningkatan efisiensi modal dan keuntungan. Pada minggu pertama, produksi 1 kg adonan dengan total modal Rp. 78.000 menghasilkan 5 kemasan kecil dan 19 kemasan besar, serta laba sebesar Rp. 51.000. Memasuki minggu kedua hingga keempat, sebagian bahan tersedia dari stok sebelumnya, sehingga modal produksi menurun menjadi Rp. 42.000 hingga Rp. 27.000 per kg adonan, sementara jumlah produk yang dihasilkan tetap stabil atau meningkat. </w:t>
      </w:r>
    </w:p>
    <w:p w:rsidR="00E723B7" w:rsidRDefault="008A4791" w:rsidP="00E723B7">
      <w:pPr>
        <w:pStyle w:val="IEEEParagraph"/>
        <w:ind w:left="567" w:firstLine="0"/>
        <w:rPr>
          <w:rFonts w:ascii="Arial" w:hAnsi="Arial" w:cs="Arial"/>
          <w:lang w:val="en-US"/>
        </w:rPr>
      </w:pPr>
      <w:r>
        <w:rPr>
          <w:rFonts w:ascii="Arial" w:hAnsi="Arial" w:cs="Arial"/>
          <w:lang w:val="en-US"/>
        </w:rPr>
        <w:t xml:space="preserve">       </w:t>
      </w:r>
      <w:r w:rsidRPr="008A4791">
        <w:rPr>
          <w:rFonts w:ascii="Arial" w:hAnsi="Arial" w:cs="Arial"/>
          <w:lang w:val="id-ID"/>
        </w:rPr>
        <w:t>Hal ini berdampak pada peningkatan laba, yang tertinggi tercatat pada minggu ketiga sebesar Rp. 84.000 dengan modal paling rendah, menunjukkan efisiensi penggunaan bahan dan pengelolaan stok yang baik. Secara keseluruhan, produksi kerupuk kulit buah naga menunjukkan potensi usaha yang menguntungkan, dengan strategi pemanfaatan bahan yang optimal mampu meningkatkan margin keuntungan tanpa harus menambah kapasitas produksi, sekaligus mengurangi limbah kulit buah naga yang memiliki nilai tambah.</w:t>
      </w:r>
      <w:r w:rsidR="00E723B7">
        <w:rPr>
          <w:rFonts w:ascii="Arial" w:hAnsi="Arial" w:cs="Arial"/>
          <w:lang w:val="en-US"/>
        </w:rPr>
        <w:t xml:space="preserve"> </w:t>
      </w:r>
    </w:p>
    <w:p w:rsidR="006004E4" w:rsidRDefault="00E723B7" w:rsidP="00E723B7">
      <w:pPr>
        <w:pStyle w:val="IEEEParagraph"/>
        <w:ind w:left="567" w:firstLine="0"/>
      </w:pPr>
      <w:r>
        <w:rPr>
          <w:rFonts w:ascii="Arial" w:hAnsi="Arial" w:cs="Arial"/>
          <w:lang w:val="en-US"/>
        </w:rPr>
        <w:t xml:space="preserve">       </w:t>
      </w:r>
      <w:r w:rsidR="008A4791" w:rsidRPr="008A4791">
        <w:rPr>
          <w:rFonts w:ascii="Arial" w:hAnsi="Arial" w:cs="Arial"/>
        </w:rPr>
        <w:t xml:space="preserve"> </w:t>
      </w:r>
      <w:r>
        <w:rPr>
          <w:rFonts w:ascii="Arial" w:hAnsi="Arial" w:cs="Arial"/>
        </w:rPr>
        <w:t xml:space="preserve">Laporan </w:t>
      </w:r>
      <w:r w:rsidR="008A4791" w:rsidRPr="008A4791">
        <w:rPr>
          <w:rFonts w:ascii="Arial" w:hAnsi="Arial" w:cs="Arial"/>
        </w:rPr>
        <w:t>keuangan kegiatan produksi kerupuk kulit buah naga selama empat minggu, modal awal sebesar Rp. 78.000,00 be</w:t>
      </w:r>
      <w:r w:rsidR="006004E4">
        <w:rPr>
          <w:rFonts w:ascii="Arial" w:hAnsi="Arial" w:cs="Arial"/>
        </w:rPr>
        <w:t xml:space="preserve">rhasil dikelola secara efisien, </w:t>
      </w:r>
      <w:r w:rsidR="008A4791" w:rsidRPr="008A4791">
        <w:rPr>
          <w:rFonts w:ascii="Arial" w:hAnsi="Arial" w:cs="Arial"/>
        </w:rPr>
        <w:t xml:space="preserve">saldo kumulatif meningkat secara signifikan hingga mencapai Rp. 255.000 pada akhir minggu keempat. Hal ini menunjukkan bahwa usaha kerupuk kulit buah naga </w:t>
      </w:r>
      <w:r w:rsidR="008A4791" w:rsidRPr="000D11BC">
        <w:rPr>
          <w:rFonts w:ascii="Arial" w:hAnsi="Arial" w:cs="Arial"/>
          <w:bCs/>
        </w:rPr>
        <w:t>menguntungkan dan berkelanjutan</w:t>
      </w:r>
      <w:r w:rsidR="008A4791" w:rsidRPr="000D11BC">
        <w:rPr>
          <w:rFonts w:ascii="Arial" w:hAnsi="Arial" w:cs="Arial"/>
        </w:rPr>
        <w:t>,</w:t>
      </w:r>
      <w:r w:rsidR="008A4791" w:rsidRPr="008A4791">
        <w:rPr>
          <w:rFonts w:ascii="Arial" w:hAnsi="Arial" w:cs="Arial"/>
        </w:rPr>
        <w:t xml:space="preserve"> dengan pemanfaatan stok dan efisiensi modal mampu meningkatkan keuntungan tanpa menambah modal awal.</w:t>
      </w:r>
      <w:r w:rsidR="006004E4" w:rsidRPr="006004E4">
        <w:t xml:space="preserve"> </w:t>
      </w:r>
    </w:p>
    <w:p w:rsidR="008015A3" w:rsidRPr="00E723B7" w:rsidRDefault="006004E4" w:rsidP="00E723B7">
      <w:pPr>
        <w:pStyle w:val="IEEEParagraph"/>
        <w:ind w:left="567" w:firstLine="0"/>
        <w:rPr>
          <w:rFonts w:ascii="Arial" w:hAnsi="Arial" w:cs="Arial"/>
          <w:lang w:val="id-ID"/>
        </w:rPr>
      </w:pPr>
      <w:r>
        <w:lastRenderedPageBreak/>
        <w:t xml:space="preserve">       </w:t>
      </w:r>
      <w:r w:rsidRPr="006004E4">
        <w:rPr>
          <w:rFonts w:ascii="Arial" w:hAnsi="Arial" w:cs="Arial"/>
        </w:rPr>
        <w:t xml:space="preserve">Analisis margin keuntungan dari produksi kerupuk kulit buah naga selama empat minggu menunjukkan tren peningkatan yang signifikan seiring dengan efisiensi penggunaan bahan baku. Pada minggu pertama, margin keuntungan mencapai ±39,5%, meningkat menjadi ±57,6% pada minggu kedua. Minggu ketiga paling efisien dengan margin tertinggi ±75,7%, sebelum sedikit menurun menjadi ±61,8% pada minggu keempat. </w:t>
      </w:r>
    </w:p>
    <w:p w:rsidR="008A4791" w:rsidRDefault="008A4791" w:rsidP="008A4791">
      <w:pPr>
        <w:pStyle w:val="IEEEParagraph"/>
        <w:ind w:firstLine="0"/>
        <w:rPr>
          <w:rFonts w:ascii="Arial" w:hAnsi="Arial" w:cs="Arial"/>
          <w:lang w:val="en-US"/>
        </w:rPr>
      </w:pPr>
    </w:p>
    <w:p w:rsidR="008A4791" w:rsidRDefault="008A4791" w:rsidP="006004E4">
      <w:pPr>
        <w:pStyle w:val="IEEEParagraph"/>
        <w:ind w:firstLine="142"/>
        <w:jc w:val="center"/>
        <w:rPr>
          <w:rFonts w:ascii="Arial" w:hAnsi="Arial" w:cs="Arial"/>
          <w:lang w:val="en-US"/>
        </w:rPr>
      </w:pPr>
      <w:r w:rsidRPr="008A4791">
        <w:rPr>
          <w:rFonts w:ascii="Arial" w:hAnsi="Arial" w:cs="Arial"/>
          <w:b/>
          <w:lang w:val="en-US"/>
        </w:rPr>
        <w:t>Tabel 1</w:t>
      </w:r>
      <w:r>
        <w:rPr>
          <w:rFonts w:ascii="Arial" w:hAnsi="Arial" w:cs="Arial"/>
          <w:lang w:val="en-US"/>
        </w:rPr>
        <w:t>. Penghitungan bahan baku</w:t>
      </w:r>
    </w:p>
    <w:tbl>
      <w:tblPr>
        <w:tblStyle w:val="TableGrid1"/>
        <w:tblW w:w="0" w:type="auto"/>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827"/>
      </w:tblGrid>
      <w:tr w:rsidR="008015A3" w:rsidRPr="008015A3" w:rsidTr="006004E4">
        <w:tc>
          <w:tcPr>
            <w:tcW w:w="4111" w:type="dxa"/>
            <w:tcBorders>
              <w:top w:val="single" w:sz="4" w:space="0" w:color="auto"/>
              <w:bottom w:val="single" w:sz="4" w:space="0" w:color="auto"/>
            </w:tcBorders>
          </w:tcPr>
          <w:p w:rsidR="008015A3" w:rsidRPr="008015A3" w:rsidRDefault="008015A3" w:rsidP="008015A3">
            <w:pPr>
              <w:rPr>
                <w:rFonts w:ascii="Arial" w:hAnsi="Arial" w:cs="Arial"/>
                <w:b/>
                <w:bCs/>
                <w:sz w:val="20"/>
                <w:szCs w:val="20"/>
                <w:lang w:val="id-ID" w:eastAsia="en-US"/>
              </w:rPr>
            </w:pPr>
            <w:r w:rsidRPr="008015A3">
              <w:rPr>
                <w:rFonts w:ascii="Arial" w:hAnsi="Arial" w:cs="Arial"/>
                <w:b/>
                <w:bCs/>
                <w:sz w:val="20"/>
                <w:szCs w:val="20"/>
                <w:lang w:val="id-ID" w:eastAsia="en-US"/>
              </w:rPr>
              <w:t>IMPLEMENTASI MINGGU PERTAMA</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Pembuatan adonan 1kg</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Tepung terigu ½kg               Rp. 6.000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Tepung tapioka 1kg             Rp. 7.000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Ketumbar  butir 1bungkus   Rp. 2.000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Masako 2 bungkus               Rp. 1.000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 xml:space="preserve">Penyedap                              Rp. 3.000     </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Garam                                   Rp. 2.500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Bawang putih ¼kg              Rp. 12.000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 xml:space="preserve">Minyak 1 liter                   </w:t>
            </w:r>
            <w:r>
              <w:rPr>
                <w:rFonts w:ascii="Arial" w:hAnsi="Arial" w:cs="Arial"/>
                <w:sz w:val="20"/>
                <w:szCs w:val="20"/>
                <w:lang w:val="en-US" w:eastAsia="en-US"/>
              </w:rPr>
              <w:t xml:space="preserve">  </w:t>
            </w:r>
            <w:r w:rsidRPr="008015A3">
              <w:rPr>
                <w:rFonts w:ascii="Arial" w:hAnsi="Arial" w:cs="Arial"/>
                <w:sz w:val="20"/>
                <w:szCs w:val="20"/>
                <w:lang w:val="id-ID" w:eastAsia="en-US"/>
              </w:rPr>
              <w:t xml:space="preserve">  Rp. 15.000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Plastik kemasan                  Rp. 15.000</w:t>
            </w:r>
          </w:p>
          <w:p w:rsidR="008015A3" w:rsidRPr="008015A3" w:rsidRDefault="008015A3" w:rsidP="008015A3">
            <w:pPr>
              <w:numPr>
                <w:ilvl w:val="0"/>
                <w:numId w:val="34"/>
              </w:numPr>
              <w:ind w:left="315" w:hanging="283"/>
              <w:contextualSpacing/>
              <w:rPr>
                <w:rFonts w:ascii="Arial" w:hAnsi="Arial" w:cs="Arial"/>
                <w:sz w:val="20"/>
                <w:szCs w:val="20"/>
                <w:lang w:val="id-ID" w:eastAsia="en-US"/>
              </w:rPr>
            </w:pPr>
            <w:r w:rsidRPr="008015A3">
              <w:rPr>
                <w:rFonts w:ascii="Arial" w:hAnsi="Arial" w:cs="Arial"/>
                <w:sz w:val="20"/>
                <w:szCs w:val="20"/>
                <w:lang w:val="id-ID" w:eastAsia="en-US"/>
              </w:rPr>
              <w:t>Kulit buah naga ½kg           Rp. 15.000</w:t>
            </w:r>
          </w:p>
          <w:p w:rsidR="008015A3" w:rsidRPr="008015A3" w:rsidRDefault="008015A3" w:rsidP="008015A3">
            <w:pPr>
              <w:rPr>
                <w:rFonts w:ascii="Arial" w:hAnsi="Arial" w:cs="Arial"/>
                <w:b/>
                <w:bCs/>
                <w:sz w:val="20"/>
                <w:szCs w:val="20"/>
                <w:lang w:val="id-ID" w:eastAsia="en-US"/>
              </w:rPr>
            </w:pP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T</w:t>
            </w:r>
            <w:r w:rsidRPr="008015A3">
              <w:rPr>
                <w:rFonts w:ascii="Arial" w:hAnsi="Arial" w:cs="Arial"/>
                <w:b/>
                <w:bCs/>
                <w:sz w:val="20"/>
                <w:szCs w:val="20"/>
                <w:lang w:val="en-US" w:eastAsia="en-US"/>
              </w:rPr>
              <w:t>OTAL MODAL</w:t>
            </w:r>
            <w:r w:rsidRPr="008015A3">
              <w:rPr>
                <w:rFonts w:ascii="Arial" w:hAnsi="Arial" w:cs="Arial"/>
                <w:sz w:val="20"/>
                <w:szCs w:val="20"/>
                <w:lang w:val="id-ID" w:eastAsia="en-US"/>
              </w:rPr>
              <w:t xml:space="preserve">                         Rp. 78.000</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b/>
                <w:bCs/>
                <w:sz w:val="20"/>
                <w:szCs w:val="20"/>
                <w:lang w:val="id-ID" w:eastAsia="en-US"/>
              </w:rPr>
            </w:pPr>
            <w:r w:rsidRPr="008015A3">
              <w:rPr>
                <w:rFonts w:ascii="Arial" w:hAnsi="Arial" w:cs="Arial"/>
                <w:b/>
                <w:bCs/>
                <w:sz w:val="20"/>
                <w:szCs w:val="20"/>
                <w:lang w:val="id-ID" w:eastAsia="en-US"/>
              </w:rPr>
              <w:t>Jumlah Produk Yang dihasilkan</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1. Kemasan kecil 5 bungkus</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 xml:space="preserve">2. Kemasan besar 19 bungkus </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 xml:space="preserve">UANG MASUK   </w:t>
            </w:r>
            <w:r w:rsidRPr="008015A3">
              <w:rPr>
                <w:rFonts w:ascii="Arial" w:hAnsi="Arial" w:cs="Arial"/>
                <w:sz w:val="20"/>
                <w:szCs w:val="20"/>
                <w:lang w:val="id-ID" w:eastAsia="en-US"/>
              </w:rPr>
              <w:t xml:space="preserve"> Rp. 129.000</w:t>
            </w: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 xml:space="preserve">LABA   </w:t>
            </w:r>
            <w:r w:rsidRPr="008015A3">
              <w:rPr>
                <w:rFonts w:ascii="Arial" w:hAnsi="Arial" w:cs="Arial"/>
                <w:sz w:val="20"/>
                <w:szCs w:val="20"/>
                <w:lang w:val="id-ID" w:eastAsia="en-US"/>
              </w:rPr>
              <w:t xml:space="preserve">                 Rp. 51.000</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 xml:space="preserve">  </w:t>
            </w:r>
          </w:p>
        </w:tc>
        <w:tc>
          <w:tcPr>
            <w:tcW w:w="3827" w:type="dxa"/>
            <w:tcBorders>
              <w:top w:val="single" w:sz="4" w:space="0" w:color="auto"/>
              <w:bottom w:val="single" w:sz="4" w:space="0" w:color="auto"/>
            </w:tcBorders>
          </w:tcPr>
          <w:p w:rsidR="008015A3" w:rsidRPr="008015A3" w:rsidRDefault="008015A3" w:rsidP="008015A3">
            <w:pPr>
              <w:rPr>
                <w:rFonts w:ascii="Arial" w:hAnsi="Arial" w:cs="Arial"/>
                <w:b/>
                <w:bCs/>
                <w:sz w:val="20"/>
                <w:szCs w:val="20"/>
                <w:lang w:val="id-ID" w:eastAsia="en-US"/>
              </w:rPr>
            </w:pPr>
            <w:r w:rsidRPr="008015A3">
              <w:rPr>
                <w:rFonts w:ascii="Arial" w:hAnsi="Arial" w:cs="Arial"/>
                <w:b/>
                <w:bCs/>
                <w:sz w:val="20"/>
                <w:szCs w:val="20"/>
                <w:lang w:val="id-ID" w:eastAsia="en-US"/>
              </w:rPr>
              <w:t>IMPLEMENTASI MINGGU KE-2</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Pembuatan adonan 1kg</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 xml:space="preserve">Tepung terigu ½kg   </w:t>
            </w:r>
            <w:r>
              <w:rPr>
                <w:rFonts w:ascii="Arial" w:hAnsi="Arial" w:cs="Arial"/>
                <w:sz w:val="20"/>
                <w:szCs w:val="20"/>
                <w:lang w:val="id-ID" w:eastAsia="en-US"/>
              </w:rPr>
              <w:t xml:space="preserve">        </w:t>
            </w:r>
            <w:r w:rsidRPr="008015A3">
              <w:rPr>
                <w:rFonts w:ascii="Arial" w:hAnsi="Arial" w:cs="Arial"/>
                <w:sz w:val="20"/>
                <w:szCs w:val="20"/>
                <w:lang w:val="id-ID" w:eastAsia="en-US"/>
              </w:rPr>
              <w:t>Rp. 6.000</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Tepung tapioka 1kg          Rp. 7.000</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ketumbar  butir (stok masih)</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 xml:space="preserve">Masako 2 bungkus </w:t>
            </w:r>
            <w:r>
              <w:rPr>
                <w:rFonts w:ascii="Arial" w:hAnsi="Arial" w:cs="Arial"/>
                <w:sz w:val="20"/>
                <w:szCs w:val="20"/>
                <w:lang w:val="id-ID" w:eastAsia="en-US"/>
              </w:rPr>
              <w:t xml:space="preserve"> </w:t>
            </w:r>
            <w:r w:rsidRPr="008015A3">
              <w:rPr>
                <w:rFonts w:ascii="Arial" w:hAnsi="Arial" w:cs="Arial"/>
                <w:sz w:val="20"/>
                <w:szCs w:val="20"/>
                <w:lang w:val="id-ID" w:eastAsia="en-US"/>
              </w:rPr>
              <w:t xml:space="preserve">        Rp. 1.000</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Pr>
                <w:rFonts w:ascii="Arial" w:hAnsi="Arial" w:cs="Arial"/>
                <w:sz w:val="20"/>
                <w:szCs w:val="20"/>
                <w:lang w:val="id-ID" w:eastAsia="en-US"/>
              </w:rPr>
              <w:t xml:space="preserve">Penyedap  </w:t>
            </w:r>
            <w:r w:rsidRPr="008015A3">
              <w:rPr>
                <w:rFonts w:ascii="Arial" w:hAnsi="Arial" w:cs="Arial"/>
                <w:sz w:val="20"/>
                <w:szCs w:val="20"/>
                <w:lang w:val="id-ID" w:eastAsia="en-US"/>
              </w:rPr>
              <w:t xml:space="preserve">(stok masih)    </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 xml:space="preserve">Garam       (stok masih) </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B</w:t>
            </w:r>
            <w:r>
              <w:rPr>
                <w:rFonts w:ascii="Arial" w:hAnsi="Arial" w:cs="Arial"/>
                <w:sz w:val="20"/>
                <w:szCs w:val="20"/>
                <w:lang w:val="id-ID" w:eastAsia="en-US"/>
              </w:rPr>
              <w:t>awang putih</w:t>
            </w:r>
            <w:r w:rsidRPr="008015A3">
              <w:rPr>
                <w:rFonts w:ascii="Arial" w:hAnsi="Arial" w:cs="Arial"/>
                <w:sz w:val="20"/>
                <w:szCs w:val="20"/>
                <w:lang w:val="id-ID" w:eastAsia="en-US"/>
              </w:rPr>
              <w:t xml:space="preserve">   (stok masih)</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 xml:space="preserve">Minyak 1 liter   </w:t>
            </w:r>
            <w:r>
              <w:rPr>
                <w:rFonts w:ascii="Arial" w:hAnsi="Arial" w:cs="Arial"/>
                <w:sz w:val="20"/>
                <w:szCs w:val="20"/>
                <w:lang w:val="id-ID" w:eastAsia="en-US"/>
              </w:rPr>
              <w:t xml:space="preserve">                </w:t>
            </w:r>
            <w:r w:rsidRPr="008015A3">
              <w:rPr>
                <w:rFonts w:ascii="Arial" w:hAnsi="Arial" w:cs="Arial"/>
                <w:sz w:val="20"/>
                <w:szCs w:val="20"/>
                <w:lang w:val="id-ID" w:eastAsia="en-US"/>
              </w:rPr>
              <w:t>Rp. 15.000</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P</w:t>
            </w:r>
            <w:r>
              <w:rPr>
                <w:rFonts w:ascii="Arial" w:hAnsi="Arial" w:cs="Arial"/>
                <w:sz w:val="20"/>
                <w:szCs w:val="20"/>
                <w:lang w:val="id-ID" w:eastAsia="en-US"/>
              </w:rPr>
              <w:t>lastik kemasan</w:t>
            </w:r>
            <w:r w:rsidRPr="008015A3">
              <w:rPr>
                <w:rFonts w:ascii="Arial" w:hAnsi="Arial" w:cs="Arial"/>
                <w:sz w:val="20"/>
                <w:szCs w:val="20"/>
                <w:lang w:val="id-ID" w:eastAsia="en-US"/>
              </w:rPr>
              <w:t xml:space="preserve">  (stok masih)</w:t>
            </w:r>
          </w:p>
          <w:p w:rsidR="008015A3" w:rsidRPr="008015A3" w:rsidRDefault="008015A3" w:rsidP="008015A3">
            <w:pPr>
              <w:numPr>
                <w:ilvl w:val="0"/>
                <w:numId w:val="35"/>
              </w:numPr>
              <w:ind w:left="322" w:hanging="283"/>
              <w:contextualSpacing/>
              <w:jc w:val="both"/>
              <w:rPr>
                <w:rFonts w:ascii="Arial" w:hAnsi="Arial" w:cs="Arial"/>
                <w:sz w:val="20"/>
                <w:szCs w:val="20"/>
                <w:lang w:val="id-ID" w:eastAsia="en-US"/>
              </w:rPr>
            </w:pPr>
            <w:r w:rsidRPr="008015A3">
              <w:rPr>
                <w:rFonts w:ascii="Arial" w:hAnsi="Arial" w:cs="Arial"/>
                <w:sz w:val="20"/>
                <w:szCs w:val="20"/>
                <w:lang w:val="id-ID" w:eastAsia="en-US"/>
              </w:rPr>
              <w:t xml:space="preserve">Kulit buah naga ½kg </w:t>
            </w:r>
            <w:r>
              <w:rPr>
                <w:rFonts w:ascii="Arial" w:hAnsi="Arial" w:cs="Arial"/>
                <w:sz w:val="20"/>
                <w:szCs w:val="20"/>
                <w:lang w:val="id-ID" w:eastAsia="en-US"/>
              </w:rPr>
              <w:t xml:space="preserve">      </w:t>
            </w:r>
            <w:r w:rsidRPr="008015A3">
              <w:rPr>
                <w:rFonts w:ascii="Arial" w:hAnsi="Arial" w:cs="Arial"/>
                <w:sz w:val="20"/>
                <w:szCs w:val="20"/>
                <w:lang w:val="id-ID" w:eastAsia="en-US"/>
              </w:rPr>
              <w:t>Rp. 13.000</w:t>
            </w:r>
          </w:p>
          <w:p w:rsidR="008015A3" w:rsidRPr="008015A3" w:rsidRDefault="008015A3" w:rsidP="008015A3">
            <w:pPr>
              <w:jc w:val="both"/>
              <w:rPr>
                <w:rFonts w:ascii="Arial" w:hAnsi="Arial" w:cs="Arial"/>
                <w:sz w:val="20"/>
                <w:szCs w:val="20"/>
                <w:lang w:val="id-ID" w:eastAsia="en-US"/>
              </w:rPr>
            </w:pPr>
          </w:p>
          <w:p w:rsidR="008015A3" w:rsidRPr="008015A3" w:rsidRDefault="008015A3" w:rsidP="008015A3">
            <w:pPr>
              <w:jc w:val="both"/>
              <w:rPr>
                <w:rFonts w:ascii="Arial" w:hAnsi="Arial" w:cs="Arial"/>
                <w:sz w:val="20"/>
                <w:szCs w:val="20"/>
                <w:lang w:val="id-ID" w:eastAsia="en-US"/>
              </w:rPr>
            </w:pPr>
            <w:r w:rsidRPr="008015A3">
              <w:rPr>
                <w:rFonts w:ascii="Arial" w:hAnsi="Arial" w:cs="Arial"/>
                <w:b/>
                <w:bCs/>
                <w:sz w:val="20"/>
                <w:szCs w:val="20"/>
                <w:lang w:val="id-ID" w:eastAsia="en-US"/>
              </w:rPr>
              <w:t>TOTAL MODAL</w:t>
            </w:r>
            <w:r w:rsidRPr="008015A3">
              <w:rPr>
                <w:rFonts w:ascii="Arial" w:hAnsi="Arial" w:cs="Arial"/>
                <w:sz w:val="20"/>
                <w:szCs w:val="20"/>
                <w:lang w:val="id-ID" w:eastAsia="en-US"/>
              </w:rPr>
              <w:t xml:space="preserve"> </w:t>
            </w:r>
            <w:r>
              <w:rPr>
                <w:rFonts w:ascii="Arial" w:hAnsi="Arial" w:cs="Arial"/>
                <w:sz w:val="20"/>
                <w:szCs w:val="20"/>
                <w:lang w:val="id-ID" w:eastAsia="en-US"/>
              </w:rPr>
              <w:t xml:space="preserve">                    </w:t>
            </w:r>
            <w:r w:rsidRPr="008015A3">
              <w:rPr>
                <w:rFonts w:ascii="Arial" w:hAnsi="Arial" w:cs="Arial"/>
                <w:sz w:val="20"/>
                <w:szCs w:val="20"/>
                <w:lang w:val="id-ID" w:eastAsia="en-US"/>
              </w:rPr>
              <w:t>Rp. 42.000</w:t>
            </w:r>
          </w:p>
          <w:p w:rsidR="008015A3" w:rsidRPr="008015A3" w:rsidRDefault="008015A3" w:rsidP="008015A3">
            <w:pPr>
              <w:jc w:val="both"/>
              <w:rPr>
                <w:rFonts w:ascii="Arial" w:hAnsi="Arial" w:cs="Arial"/>
                <w:sz w:val="20"/>
                <w:szCs w:val="20"/>
                <w:lang w:val="id-ID" w:eastAsia="en-US"/>
              </w:rPr>
            </w:pPr>
          </w:p>
          <w:p w:rsidR="008015A3" w:rsidRPr="008015A3" w:rsidRDefault="008015A3" w:rsidP="008015A3">
            <w:pPr>
              <w:jc w:val="both"/>
              <w:rPr>
                <w:rFonts w:ascii="Arial" w:hAnsi="Arial" w:cs="Arial"/>
                <w:b/>
                <w:bCs/>
                <w:sz w:val="20"/>
                <w:szCs w:val="20"/>
                <w:lang w:val="id-ID" w:eastAsia="en-US"/>
              </w:rPr>
            </w:pPr>
            <w:r w:rsidRPr="008015A3">
              <w:rPr>
                <w:rFonts w:ascii="Arial" w:hAnsi="Arial" w:cs="Arial"/>
                <w:b/>
                <w:bCs/>
                <w:sz w:val="20"/>
                <w:szCs w:val="20"/>
                <w:lang w:val="id-ID" w:eastAsia="en-US"/>
              </w:rPr>
              <w:t>Jumlah Produk Yang dihasilkan</w:t>
            </w:r>
          </w:p>
          <w:p w:rsidR="008015A3" w:rsidRPr="008015A3" w:rsidRDefault="008015A3" w:rsidP="008015A3">
            <w:pPr>
              <w:jc w:val="both"/>
              <w:rPr>
                <w:rFonts w:ascii="Arial" w:hAnsi="Arial" w:cs="Arial"/>
                <w:sz w:val="20"/>
                <w:szCs w:val="20"/>
                <w:lang w:val="id-ID" w:eastAsia="en-US"/>
              </w:rPr>
            </w:pPr>
            <w:r w:rsidRPr="008015A3">
              <w:rPr>
                <w:rFonts w:ascii="Arial" w:hAnsi="Arial" w:cs="Arial"/>
                <w:sz w:val="20"/>
                <w:szCs w:val="20"/>
                <w:lang w:val="id-ID" w:eastAsia="en-US"/>
              </w:rPr>
              <w:t>1. Kemasan kecil 15 bungkus</w:t>
            </w:r>
          </w:p>
          <w:p w:rsidR="008015A3" w:rsidRPr="008015A3" w:rsidRDefault="008015A3" w:rsidP="008015A3">
            <w:pPr>
              <w:jc w:val="both"/>
              <w:rPr>
                <w:rFonts w:ascii="Arial" w:hAnsi="Arial" w:cs="Arial"/>
                <w:sz w:val="20"/>
                <w:szCs w:val="20"/>
                <w:lang w:val="id-ID" w:eastAsia="en-US"/>
              </w:rPr>
            </w:pPr>
            <w:r w:rsidRPr="008015A3">
              <w:rPr>
                <w:rFonts w:ascii="Arial" w:hAnsi="Arial" w:cs="Arial"/>
                <w:sz w:val="20"/>
                <w:szCs w:val="20"/>
                <w:lang w:val="id-ID" w:eastAsia="en-US"/>
              </w:rPr>
              <w:t xml:space="preserve">2. Kemasan besar 9  bungkus </w:t>
            </w:r>
          </w:p>
          <w:p w:rsidR="008015A3" w:rsidRPr="008015A3" w:rsidRDefault="008015A3" w:rsidP="008015A3">
            <w:pPr>
              <w:jc w:val="both"/>
              <w:rPr>
                <w:rFonts w:ascii="Arial" w:hAnsi="Arial" w:cs="Arial"/>
                <w:sz w:val="20"/>
                <w:szCs w:val="20"/>
                <w:lang w:val="id-ID" w:eastAsia="en-US"/>
              </w:rPr>
            </w:pPr>
          </w:p>
          <w:p w:rsidR="008015A3" w:rsidRPr="008015A3" w:rsidRDefault="008015A3" w:rsidP="008015A3">
            <w:pPr>
              <w:jc w:val="both"/>
              <w:rPr>
                <w:rFonts w:ascii="Arial" w:hAnsi="Arial" w:cs="Arial"/>
                <w:sz w:val="20"/>
                <w:szCs w:val="20"/>
                <w:lang w:val="id-ID" w:eastAsia="en-US"/>
              </w:rPr>
            </w:pPr>
            <w:r w:rsidRPr="008015A3">
              <w:rPr>
                <w:rFonts w:ascii="Arial" w:hAnsi="Arial" w:cs="Arial"/>
                <w:b/>
                <w:bCs/>
                <w:sz w:val="20"/>
                <w:szCs w:val="20"/>
                <w:lang w:val="id-ID" w:eastAsia="en-US"/>
              </w:rPr>
              <w:t>UANG MASUK</w:t>
            </w:r>
            <w:r w:rsidRPr="008015A3">
              <w:rPr>
                <w:rFonts w:ascii="Arial" w:hAnsi="Arial" w:cs="Arial"/>
                <w:sz w:val="20"/>
                <w:szCs w:val="20"/>
                <w:lang w:val="id-ID" w:eastAsia="en-US"/>
              </w:rPr>
              <w:t xml:space="preserve">     Rp. 99.000</w:t>
            </w:r>
          </w:p>
          <w:p w:rsidR="008015A3" w:rsidRPr="008015A3" w:rsidRDefault="008015A3" w:rsidP="008015A3">
            <w:pPr>
              <w:jc w:val="both"/>
              <w:rPr>
                <w:rFonts w:ascii="Arial" w:hAnsi="Arial" w:cs="Arial"/>
                <w:sz w:val="20"/>
                <w:szCs w:val="20"/>
                <w:lang w:val="id-ID" w:eastAsia="en-US"/>
              </w:rPr>
            </w:pPr>
            <w:r w:rsidRPr="008015A3">
              <w:rPr>
                <w:rFonts w:ascii="Arial" w:hAnsi="Arial" w:cs="Arial"/>
                <w:b/>
                <w:bCs/>
                <w:sz w:val="20"/>
                <w:szCs w:val="20"/>
                <w:lang w:val="id-ID" w:eastAsia="en-US"/>
              </w:rPr>
              <w:t>LABA</w:t>
            </w:r>
            <w:r w:rsidRPr="008015A3">
              <w:rPr>
                <w:rFonts w:ascii="Arial" w:hAnsi="Arial" w:cs="Arial"/>
                <w:sz w:val="20"/>
                <w:szCs w:val="20"/>
                <w:lang w:val="id-ID" w:eastAsia="en-US"/>
              </w:rPr>
              <w:t xml:space="preserve">                     Rp. 57.000</w:t>
            </w:r>
          </w:p>
        </w:tc>
      </w:tr>
      <w:tr w:rsidR="008015A3" w:rsidRPr="008015A3" w:rsidTr="006004E4">
        <w:tc>
          <w:tcPr>
            <w:tcW w:w="4111" w:type="dxa"/>
            <w:tcBorders>
              <w:top w:val="single" w:sz="4" w:space="0" w:color="auto"/>
            </w:tcBorders>
          </w:tcPr>
          <w:p w:rsidR="008015A3" w:rsidRPr="008015A3" w:rsidRDefault="008015A3" w:rsidP="008015A3">
            <w:pPr>
              <w:rPr>
                <w:rFonts w:ascii="Arial" w:hAnsi="Arial" w:cs="Arial"/>
                <w:b/>
                <w:bCs/>
                <w:sz w:val="20"/>
                <w:szCs w:val="20"/>
                <w:lang w:val="id-ID" w:eastAsia="en-US"/>
              </w:rPr>
            </w:pPr>
            <w:r w:rsidRPr="008015A3">
              <w:rPr>
                <w:rFonts w:ascii="Arial" w:hAnsi="Arial" w:cs="Arial"/>
                <w:b/>
                <w:bCs/>
                <w:sz w:val="20"/>
                <w:szCs w:val="20"/>
                <w:lang w:val="id-ID" w:eastAsia="en-US"/>
              </w:rPr>
              <w:t>IMPLEMENTASI MINGGU KE-3</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Pembuatan adonan 1kg</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Tepung terigu ½kg                Rp. 6.000</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Tepung tapioka 1kg              Rp. 7.000</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Ketumbar  butir                (stok masih)</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Masako 2 bungkus                Rp. 1.000</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 xml:space="preserve">Penyedap                          (stok masih)    </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 xml:space="preserve">Garam                               (stok masih) </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Bawang putih                   (stok masih)</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Minyak                             (stok masih)</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Plastik kemasan                (stok masih)</w:t>
            </w:r>
          </w:p>
          <w:p w:rsidR="008015A3" w:rsidRPr="008015A3" w:rsidRDefault="008015A3" w:rsidP="008015A3">
            <w:pPr>
              <w:numPr>
                <w:ilvl w:val="0"/>
                <w:numId w:val="36"/>
              </w:numPr>
              <w:ind w:left="457" w:hanging="425"/>
              <w:contextualSpacing/>
              <w:rPr>
                <w:rFonts w:ascii="Arial" w:hAnsi="Arial" w:cs="Arial"/>
                <w:sz w:val="20"/>
                <w:szCs w:val="20"/>
                <w:lang w:val="id-ID" w:eastAsia="en-US"/>
              </w:rPr>
            </w:pPr>
            <w:r w:rsidRPr="008015A3">
              <w:rPr>
                <w:rFonts w:ascii="Arial" w:hAnsi="Arial" w:cs="Arial"/>
                <w:sz w:val="20"/>
                <w:szCs w:val="20"/>
                <w:lang w:val="id-ID" w:eastAsia="en-US"/>
              </w:rPr>
              <w:t>Kulit buah naga ½kg           Rp. 13.000</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TOTAL MODAL</w:t>
            </w:r>
            <w:r w:rsidRPr="008015A3">
              <w:rPr>
                <w:rFonts w:ascii="Arial" w:hAnsi="Arial" w:cs="Arial"/>
                <w:sz w:val="20"/>
                <w:szCs w:val="20"/>
                <w:lang w:val="id-ID" w:eastAsia="en-US"/>
              </w:rPr>
              <w:t xml:space="preserve">                         Rp. 27.000</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b/>
                <w:bCs/>
                <w:sz w:val="20"/>
                <w:szCs w:val="20"/>
                <w:lang w:val="id-ID" w:eastAsia="en-US"/>
              </w:rPr>
            </w:pPr>
            <w:r w:rsidRPr="008015A3">
              <w:rPr>
                <w:rFonts w:ascii="Arial" w:hAnsi="Arial" w:cs="Arial"/>
                <w:b/>
                <w:bCs/>
                <w:sz w:val="20"/>
                <w:szCs w:val="20"/>
                <w:lang w:val="id-ID" w:eastAsia="en-US"/>
              </w:rPr>
              <w:t>Jumlah Produk Yang dihasilkan</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1. Kemasan kecil 7 bungkus</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 xml:space="preserve">2. Kemasan besar 15  bungkus </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UANG MASUK</w:t>
            </w:r>
            <w:r w:rsidRPr="008015A3">
              <w:rPr>
                <w:rFonts w:ascii="Arial" w:hAnsi="Arial" w:cs="Arial"/>
                <w:sz w:val="20"/>
                <w:szCs w:val="20"/>
                <w:lang w:val="id-ID" w:eastAsia="en-US"/>
              </w:rPr>
              <w:t xml:space="preserve">     Rp. 111.000</w:t>
            </w: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LABA</w:t>
            </w:r>
            <w:r w:rsidRPr="008015A3">
              <w:rPr>
                <w:rFonts w:ascii="Arial" w:hAnsi="Arial" w:cs="Arial"/>
                <w:sz w:val="20"/>
                <w:szCs w:val="20"/>
                <w:lang w:val="id-ID" w:eastAsia="en-US"/>
              </w:rPr>
              <w:t xml:space="preserve">                     Rp. 84.000</w:t>
            </w:r>
          </w:p>
        </w:tc>
        <w:tc>
          <w:tcPr>
            <w:tcW w:w="3827" w:type="dxa"/>
            <w:tcBorders>
              <w:top w:val="single" w:sz="4" w:space="0" w:color="auto"/>
            </w:tcBorders>
          </w:tcPr>
          <w:p w:rsidR="008015A3" w:rsidRPr="008015A3" w:rsidRDefault="008015A3" w:rsidP="008015A3">
            <w:pPr>
              <w:rPr>
                <w:rFonts w:ascii="Arial" w:hAnsi="Arial" w:cs="Arial"/>
                <w:b/>
                <w:bCs/>
                <w:sz w:val="20"/>
                <w:szCs w:val="20"/>
                <w:lang w:val="id-ID" w:eastAsia="en-US"/>
              </w:rPr>
            </w:pPr>
            <w:r w:rsidRPr="008015A3">
              <w:rPr>
                <w:rFonts w:ascii="Arial" w:hAnsi="Arial" w:cs="Arial"/>
                <w:b/>
                <w:bCs/>
                <w:sz w:val="20"/>
                <w:szCs w:val="20"/>
                <w:lang w:val="id-ID" w:eastAsia="en-US"/>
              </w:rPr>
              <w:t>IMPLEMENTASI MINGGU KE-4</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Pembuatan adonan 1kg</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 xml:space="preserve">Tepung terigu ½kg   </w:t>
            </w:r>
            <w:r>
              <w:rPr>
                <w:rFonts w:ascii="Arial" w:hAnsi="Arial" w:cs="Arial"/>
                <w:sz w:val="20"/>
                <w:szCs w:val="20"/>
                <w:lang w:val="id-ID" w:eastAsia="en-US"/>
              </w:rPr>
              <w:t xml:space="preserve">   </w:t>
            </w:r>
            <w:r>
              <w:rPr>
                <w:rFonts w:ascii="Arial" w:hAnsi="Arial" w:cs="Arial"/>
                <w:sz w:val="20"/>
                <w:szCs w:val="20"/>
                <w:lang w:val="en-US" w:eastAsia="en-US"/>
              </w:rPr>
              <w:t xml:space="preserve">     </w:t>
            </w:r>
            <w:r w:rsidRPr="008015A3">
              <w:rPr>
                <w:rFonts w:ascii="Arial" w:hAnsi="Arial" w:cs="Arial"/>
                <w:sz w:val="20"/>
                <w:szCs w:val="20"/>
                <w:lang w:val="id-ID" w:eastAsia="en-US"/>
              </w:rPr>
              <w:t>Rp. 6.000</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 xml:space="preserve">Tepung tapioka 1kg     </w:t>
            </w:r>
            <w:r>
              <w:rPr>
                <w:rFonts w:ascii="Arial" w:hAnsi="Arial" w:cs="Arial"/>
                <w:sz w:val="20"/>
                <w:szCs w:val="20"/>
                <w:lang w:val="en-US" w:eastAsia="en-US"/>
              </w:rPr>
              <w:t xml:space="preserve">    </w:t>
            </w:r>
            <w:r w:rsidRPr="008015A3">
              <w:rPr>
                <w:rFonts w:ascii="Arial" w:hAnsi="Arial" w:cs="Arial"/>
                <w:sz w:val="20"/>
                <w:szCs w:val="20"/>
                <w:lang w:val="id-ID" w:eastAsia="en-US"/>
              </w:rPr>
              <w:t>Rp. 7.000</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Ketumbar  butir   (stok masih)</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M</w:t>
            </w:r>
            <w:r>
              <w:rPr>
                <w:rFonts w:ascii="Arial" w:hAnsi="Arial" w:cs="Arial"/>
                <w:sz w:val="20"/>
                <w:szCs w:val="20"/>
                <w:lang w:val="id-ID" w:eastAsia="en-US"/>
              </w:rPr>
              <w:t>asako 2 bungkus</w:t>
            </w:r>
            <w:r w:rsidRPr="008015A3">
              <w:rPr>
                <w:rFonts w:ascii="Arial" w:hAnsi="Arial" w:cs="Arial"/>
                <w:sz w:val="20"/>
                <w:szCs w:val="20"/>
                <w:lang w:val="id-ID" w:eastAsia="en-US"/>
              </w:rPr>
              <w:t xml:space="preserve"> </w:t>
            </w:r>
            <w:r>
              <w:rPr>
                <w:rFonts w:ascii="Arial" w:hAnsi="Arial" w:cs="Arial"/>
                <w:sz w:val="20"/>
                <w:szCs w:val="20"/>
                <w:lang w:val="en-US" w:eastAsia="en-US"/>
              </w:rPr>
              <w:t xml:space="preserve">          </w:t>
            </w:r>
            <w:r w:rsidRPr="008015A3">
              <w:rPr>
                <w:rFonts w:ascii="Arial" w:hAnsi="Arial" w:cs="Arial"/>
                <w:sz w:val="20"/>
                <w:szCs w:val="20"/>
                <w:lang w:val="id-ID" w:eastAsia="en-US"/>
              </w:rPr>
              <w:t>Rp. 1.000</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Pr>
                <w:rFonts w:ascii="Arial" w:hAnsi="Arial" w:cs="Arial"/>
                <w:sz w:val="20"/>
                <w:szCs w:val="20"/>
                <w:lang w:val="id-ID" w:eastAsia="en-US"/>
              </w:rPr>
              <w:t xml:space="preserve">Penyedap </w:t>
            </w:r>
            <w:r w:rsidRPr="008015A3">
              <w:rPr>
                <w:rFonts w:ascii="Arial" w:hAnsi="Arial" w:cs="Arial"/>
                <w:sz w:val="20"/>
                <w:szCs w:val="20"/>
                <w:lang w:val="id-ID" w:eastAsia="en-US"/>
              </w:rPr>
              <w:t xml:space="preserve">stok masih)    </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G</w:t>
            </w:r>
            <w:r>
              <w:rPr>
                <w:rFonts w:ascii="Arial" w:hAnsi="Arial" w:cs="Arial"/>
                <w:sz w:val="20"/>
                <w:szCs w:val="20"/>
                <w:lang w:val="id-ID" w:eastAsia="en-US"/>
              </w:rPr>
              <w:t xml:space="preserve">aram  </w:t>
            </w:r>
            <w:r w:rsidRPr="008015A3">
              <w:rPr>
                <w:rFonts w:ascii="Arial" w:hAnsi="Arial" w:cs="Arial"/>
                <w:sz w:val="20"/>
                <w:szCs w:val="20"/>
                <w:lang w:val="id-ID" w:eastAsia="en-US"/>
              </w:rPr>
              <w:t xml:space="preserve"> (stok masih) </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 xml:space="preserve">Bawang putih  ¼ kg </w:t>
            </w:r>
            <w:r>
              <w:rPr>
                <w:rFonts w:ascii="Arial" w:hAnsi="Arial" w:cs="Arial"/>
                <w:sz w:val="20"/>
                <w:szCs w:val="20"/>
                <w:lang w:val="en-US" w:eastAsia="en-US"/>
              </w:rPr>
              <w:t xml:space="preserve">       </w:t>
            </w:r>
            <w:r w:rsidRPr="008015A3">
              <w:rPr>
                <w:rFonts w:ascii="Arial" w:hAnsi="Arial" w:cs="Arial"/>
                <w:sz w:val="20"/>
                <w:szCs w:val="20"/>
                <w:lang w:val="id-ID" w:eastAsia="en-US"/>
              </w:rPr>
              <w:t>Rp. 12.000</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M</w:t>
            </w:r>
            <w:r>
              <w:rPr>
                <w:rFonts w:ascii="Arial" w:hAnsi="Arial" w:cs="Arial"/>
                <w:sz w:val="20"/>
                <w:szCs w:val="20"/>
                <w:lang w:val="id-ID" w:eastAsia="en-US"/>
              </w:rPr>
              <w:t>inyak</w:t>
            </w:r>
            <w:r w:rsidRPr="008015A3">
              <w:rPr>
                <w:rFonts w:ascii="Arial" w:hAnsi="Arial" w:cs="Arial"/>
                <w:sz w:val="20"/>
                <w:szCs w:val="20"/>
                <w:lang w:val="id-ID" w:eastAsia="en-US"/>
              </w:rPr>
              <w:t xml:space="preserve">  (stok masih)</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P</w:t>
            </w:r>
            <w:r>
              <w:rPr>
                <w:rFonts w:ascii="Arial" w:hAnsi="Arial" w:cs="Arial"/>
                <w:sz w:val="20"/>
                <w:szCs w:val="20"/>
                <w:lang w:val="id-ID" w:eastAsia="en-US"/>
              </w:rPr>
              <w:t xml:space="preserve">lastik kemasan  </w:t>
            </w:r>
            <w:r w:rsidRPr="008015A3">
              <w:rPr>
                <w:rFonts w:ascii="Arial" w:hAnsi="Arial" w:cs="Arial"/>
                <w:sz w:val="20"/>
                <w:szCs w:val="20"/>
                <w:lang w:val="id-ID" w:eastAsia="en-US"/>
              </w:rPr>
              <w:t xml:space="preserve"> (stok masih)</w:t>
            </w:r>
          </w:p>
          <w:p w:rsidR="008015A3" w:rsidRPr="008015A3" w:rsidRDefault="008015A3" w:rsidP="008015A3">
            <w:pPr>
              <w:numPr>
                <w:ilvl w:val="0"/>
                <w:numId w:val="37"/>
              </w:numPr>
              <w:ind w:left="320" w:hanging="284"/>
              <w:contextualSpacing/>
              <w:rPr>
                <w:rFonts w:ascii="Arial" w:hAnsi="Arial" w:cs="Arial"/>
                <w:sz w:val="20"/>
                <w:szCs w:val="20"/>
                <w:lang w:val="id-ID" w:eastAsia="en-US"/>
              </w:rPr>
            </w:pPr>
            <w:r w:rsidRPr="008015A3">
              <w:rPr>
                <w:rFonts w:ascii="Arial" w:hAnsi="Arial" w:cs="Arial"/>
                <w:sz w:val="20"/>
                <w:szCs w:val="20"/>
                <w:lang w:val="id-ID" w:eastAsia="en-US"/>
              </w:rPr>
              <w:t>Kulit buah naga ½kg     Rp. 13.000</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TOTAL MODAL</w:t>
            </w:r>
            <w:r w:rsidRPr="008015A3">
              <w:rPr>
                <w:rFonts w:ascii="Arial" w:hAnsi="Arial" w:cs="Arial"/>
                <w:sz w:val="20"/>
                <w:szCs w:val="20"/>
                <w:lang w:val="id-ID" w:eastAsia="en-US"/>
              </w:rPr>
              <w:t xml:space="preserve"> </w:t>
            </w:r>
            <w:r>
              <w:rPr>
                <w:rFonts w:ascii="Arial" w:hAnsi="Arial" w:cs="Arial"/>
                <w:sz w:val="20"/>
                <w:szCs w:val="20"/>
                <w:lang w:val="id-ID" w:eastAsia="en-US"/>
              </w:rPr>
              <w:t xml:space="preserve">                 </w:t>
            </w:r>
            <w:r w:rsidRPr="008015A3">
              <w:rPr>
                <w:rFonts w:ascii="Arial" w:hAnsi="Arial" w:cs="Arial"/>
                <w:sz w:val="20"/>
                <w:szCs w:val="20"/>
                <w:lang w:val="id-ID" w:eastAsia="en-US"/>
              </w:rPr>
              <w:t>Rp. 39.000</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b/>
                <w:bCs/>
                <w:sz w:val="20"/>
                <w:szCs w:val="20"/>
                <w:lang w:val="id-ID" w:eastAsia="en-US"/>
              </w:rPr>
            </w:pPr>
            <w:r w:rsidRPr="008015A3">
              <w:rPr>
                <w:rFonts w:ascii="Arial" w:hAnsi="Arial" w:cs="Arial"/>
                <w:b/>
                <w:bCs/>
                <w:sz w:val="20"/>
                <w:szCs w:val="20"/>
                <w:lang w:val="id-ID" w:eastAsia="en-US"/>
              </w:rPr>
              <w:t>Jumlah Produk Yang dihasilkan</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1. Kemasan kecil 16 bungkus</w:t>
            </w:r>
          </w:p>
          <w:p w:rsidR="008015A3" w:rsidRPr="008015A3" w:rsidRDefault="008015A3" w:rsidP="008015A3">
            <w:pPr>
              <w:rPr>
                <w:rFonts w:ascii="Arial" w:hAnsi="Arial" w:cs="Arial"/>
                <w:sz w:val="20"/>
                <w:szCs w:val="20"/>
                <w:lang w:val="id-ID" w:eastAsia="en-US"/>
              </w:rPr>
            </w:pPr>
            <w:r w:rsidRPr="008015A3">
              <w:rPr>
                <w:rFonts w:ascii="Arial" w:hAnsi="Arial" w:cs="Arial"/>
                <w:sz w:val="20"/>
                <w:szCs w:val="20"/>
                <w:lang w:val="id-ID" w:eastAsia="en-US"/>
              </w:rPr>
              <w:t xml:space="preserve">2. Kemasan besar 9  bungkus </w:t>
            </w:r>
          </w:p>
          <w:p w:rsidR="008015A3" w:rsidRPr="008015A3" w:rsidRDefault="008015A3" w:rsidP="008015A3">
            <w:pPr>
              <w:rPr>
                <w:rFonts w:ascii="Arial" w:hAnsi="Arial" w:cs="Arial"/>
                <w:sz w:val="20"/>
                <w:szCs w:val="20"/>
                <w:lang w:val="id-ID" w:eastAsia="en-US"/>
              </w:rPr>
            </w:pP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 xml:space="preserve">UANG MASUK     </w:t>
            </w:r>
            <w:r w:rsidRPr="008015A3">
              <w:rPr>
                <w:rFonts w:ascii="Arial" w:hAnsi="Arial" w:cs="Arial"/>
                <w:sz w:val="20"/>
                <w:szCs w:val="20"/>
                <w:lang w:val="id-ID" w:eastAsia="en-US"/>
              </w:rPr>
              <w:t xml:space="preserve"> Rp. 102.000</w:t>
            </w:r>
          </w:p>
          <w:p w:rsidR="008015A3" w:rsidRPr="008015A3" w:rsidRDefault="008015A3" w:rsidP="008015A3">
            <w:pPr>
              <w:rPr>
                <w:rFonts w:ascii="Arial" w:hAnsi="Arial" w:cs="Arial"/>
                <w:sz w:val="20"/>
                <w:szCs w:val="20"/>
                <w:lang w:val="id-ID" w:eastAsia="en-US"/>
              </w:rPr>
            </w:pPr>
            <w:r w:rsidRPr="008015A3">
              <w:rPr>
                <w:rFonts w:ascii="Arial" w:hAnsi="Arial" w:cs="Arial"/>
                <w:b/>
                <w:bCs/>
                <w:sz w:val="20"/>
                <w:szCs w:val="20"/>
                <w:lang w:val="id-ID" w:eastAsia="en-US"/>
              </w:rPr>
              <w:t xml:space="preserve">LABA  </w:t>
            </w:r>
            <w:r w:rsidRPr="008015A3">
              <w:rPr>
                <w:rFonts w:ascii="Arial" w:hAnsi="Arial" w:cs="Arial"/>
                <w:sz w:val="20"/>
                <w:szCs w:val="20"/>
                <w:lang w:val="id-ID" w:eastAsia="en-US"/>
              </w:rPr>
              <w:t xml:space="preserve">                    Rp. 63.000</w:t>
            </w:r>
          </w:p>
          <w:p w:rsidR="008015A3" w:rsidRPr="008015A3" w:rsidRDefault="008015A3" w:rsidP="008015A3">
            <w:pPr>
              <w:rPr>
                <w:rFonts w:ascii="Arial" w:hAnsi="Arial" w:cs="Arial"/>
                <w:sz w:val="20"/>
                <w:szCs w:val="20"/>
                <w:lang w:val="id-ID" w:eastAsia="en-US"/>
              </w:rPr>
            </w:pPr>
          </w:p>
        </w:tc>
      </w:tr>
    </w:tbl>
    <w:p w:rsidR="006004E4" w:rsidRPr="006004E4" w:rsidRDefault="006004E4" w:rsidP="006004E4">
      <w:pPr>
        <w:pStyle w:val="IEEEParagraph"/>
        <w:ind w:firstLine="0"/>
        <w:jc w:val="center"/>
        <w:rPr>
          <w:rFonts w:ascii="Arial" w:hAnsi="Arial" w:cs="Arial"/>
          <w:lang w:val="en-US"/>
        </w:rPr>
      </w:pPr>
      <w:r w:rsidRPr="008A4791">
        <w:rPr>
          <w:rFonts w:ascii="Arial" w:hAnsi="Arial" w:cs="Arial"/>
          <w:b/>
          <w:lang w:val="en-US"/>
        </w:rPr>
        <w:t xml:space="preserve">Tabel </w:t>
      </w:r>
      <w:r>
        <w:rPr>
          <w:rFonts w:ascii="Arial" w:hAnsi="Arial" w:cs="Arial"/>
          <w:b/>
          <w:lang w:val="en-US"/>
        </w:rPr>
        <w:t>2</w:t>
      </w:r>
      <w:r>
        <w:rPr>
          <w:rFonts w:ascii="Arial" w:hAnsi="Arial" w:cs="Arial"/>
          <w:lang w:val="en-US"/>
        </w:rPr>
        <w:t xml:space="preserve">. Penghitungan </w:t>
      </w:r>
      <w:r w:rsidRPr="000D11BC">
        <w:rPr>
          <w:rFonts w:ascii="Arial" w:hAnsi="Arial" w:cs="Arial"/>
          <w:i/>
          <w:lang w:val="en-US"/>
        </w:rPr>
        <w:t>cash flow</w:t>
      </w:r>
    </w:p>
    <w:tbl>
      <w:tblPr>
        <w:tblStyle w:val="TableGrid"/>
        <w:tblW w:w="0" w:type="auto"/>
        <w:tblInd w:w="817" w:type="dxa"/>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673"/>
        <w:gridCol w:w="1842"/>
        <w:gridCol w:w="1600"/>
        <w:gridCol w:w="1788"/>
      </w:tblGrid>
      <w:tr w:rsidR="006004E4" w:rsidRPr="009F6710" w:rsidTr="008814FD">
        <w:tc>
          <w:tcPr>
            <w:tcW w:w="2673" w:type="dxa"/>
            <w:tcBorders>
              <w:top w:val="single" w:sz="4" w:space="0" w:color="auto"/>
              <w:bottom w:val="single" w:sz="4" w:space="0" w:color="auto"/>
            </w:tcBorders>
            <w:shd w:val="clear" w:color="auto" w:fill="FFFFFF" w:themeFill="background1"/>
          </w:tcPr>
          <w:p w:rsidR="008015A3" w:rsidRPr="009F6710" w:rsidRDefault="008015A3" w:rsidP="001D0549">
            <w:pPr>
              <w:tabs>
                <w:tab w:val="left" w:pos="2066"/>
              </w:tabs>
              <w:jc w:val="center"/>
              <w:rPr>
                <w:rFonts w:ascii="Arial" w:hAnsi="Arial" w:cs="Arial"/>
                <w:b/>
                <w:bCs/>
                <w:sz w:val="20"/>
                <w:szCs w:val="20"/>
                <w:lang w:val="id-ID"/>
              </w:rPr>
            </w:pPr>
            <w:r w:rsidRPr="009F6710">
              <w:rPr>
                <w:rFonts w:ascii="Arial" w:hAnsi="Arial" w:cs="Arial"/>
                <w:b/>
                <w:bCs/>
                <w:sz w:val="20"/>
                <w:szCs w:val="20"/>
                <w:lang w:val="id-ID"/>
              </w:rPr>
              <w:t>Belanja</w:t>
            </w:r>
          </w:p>
        </w:tc>
        <w:tc>
          <w:tcPr>
            <w:tcW w:w="1842" w:type="dxa"/>
            <w:tcBorders>
              <w:top w:val="single" w:sz="4" w:space="0" w:color="auto"/>
              <w:bottom w:val="single" w:sz="4" w:space="0" w:color="auto"/>
            </w:tcBorders>
            <w:shd w:val="clear" w:color="auto" w:fill="FFFFFF" w:themeFill="background1"/>
          </w:tcPr>
          <w:p w:rsidR="008015A3" w:rsidRPr="009F6710" w:rsidRDefault="008015A3" w:rsidP="001D0549">
            <w:pPr>
              <w:jc w:val="center"/>
              <w:rPr>
                <w:rFonts w:ascii="Arial" w:hAnsi="Arial" w:cs="Arial"/>
                <w:b/>
                <w:bCs/>
                <w:sz w:val="20"/>
                <w:szCs w:val="20"/>
                <w:lang w:val="id-ID"/>
              </w:rPr>
            </w:pPr>
            <w:r w:rsidRPr="009F6710">
              <w:rPr>
                <w:rFonts w:ascii="Arial" w:hAnsi="Arial" w:cs="Arial"/>
                <w:b/>
                <w:bCs/>
                <w:sz w:val="20"/>
                <w:szCs w:val="20"/>
                <w:lang w:val="id-ID"/>
              </w:rPr>
              <w:t xml:space="preserve">Uang masuk </w:t>
            </w:r>
          </w:p>
        </w:tc>
        <w:tc>
          <w:tcPr>
            <w:tcW w:w="1600" w:type="dxa"/>
            <w:tcBorders>
              <w:top w:val="single" w:sz="4" w:space="0" w:color="auto"/>
              <w:bottom w:val="single" w:sz="4" w:space="0" w:color="auto"/>
            </w:tcBorders>
            <w:shd w:val="clear" w:color="auto" w:fill="FFFFFF" w:themeFill="background1"/>
          </w:tcPr>
          <w:p w:rsidR="008015A3" w:rsidRPr="009F6710" w:rsidRDefault="008015A3" w:rsidP="001D0549">
            <w:pPr>
              <w:jc w:val="center"/>
              <w:rPr>
                <w:rFonts w:ascii="Arial" w:hAnsi="Arial" w:cs="Arial"/>
                <w:b/>
                <w:bCs/>
                <w:sz w:val="20"/>
                <w:szCs w:val="20"/>
                <w:lang w:val="id-ID"/>
              </w:rPr>
            </w:pPr>
            <w:r w:rsidRPr="009F6710">
              <w:rPr>
                <w:rFonts w:ascii="Arial" w:hAnsi="Arial" w:cs="Arial"/>
                <w:b/>
                <w:bCs/>
                <w:sz w:val="20"/>
                <w:szCs w:val="20"/>
                <w:lang w:val="id-ID"/>
              </w:rPr>
              <w:t>Uang keluar</w:t>
            </w:r>
          </w:p>
        </w:tc>
        <w:tc>
          <w:tcPr>
            <w:tcW w:w="1788" w:type="dxa"/>
            <w:tcBorders>
              <w:top w:val="single" w:sz="4" w:space="0" w:color="auto"/>
              <w:bottom w:val="single" w:sz="4" w:space="0" w:color="auto"/>
            </w:tcBorders>
            <w:shd w:val="clear" w:color="auto" w:fill="FFFFFF" w:themeFill="background1"/>
          </w:tcPr>
          <w:p w:rsidR="008015A3" w:rsidRPr="009F6710" w:rsidRDefault="008015A3" w:rsidP="001D0549">
            <w:pPr>
              <w:jc w:val="center"/>
              <w:rPr>
                <w:rFonts w:ascii="Arial" w:hAnsi="Arial" w:cs="Arial"/>
                <w:b/>
                <w:bCs/>
                <w:sz w:val="20"/>
                <w:szCs w:val="20"/>
                <w:lang w:val="id-ID"/>
              </w:rPr>
            </w:pPr>
            <w:r w:rsidRPr="009F6710">
              <w:rPr>
                <w:rFonts w:ascii="Arial" w:hAnsi="Arial" w:cs="Arial"/>
                <w:b/>
                <w:bCs/>
                <w:sz w:val="20"/>
                <w:szCs w:val="20"/>
                <w:lang w:val="id-ID"/>
              </w:rPr>
              <w:t xml:space="preserve">Saldo </w:t>
            </w:r>
          </w:p>
        </w:tc>
      </w:tr>
      <w:tr w:rsidR="006004E4" w:rsidRPr="009F6710" w:rsidTr="008814FD">
        <w:tc>
          <w:tcPr>
            <w:tcW w:w="2673" w:type="dxa"/>
            <w:tcBorders>
              <w:top w:val="single" w:sz="4" w:space="0" w:color="auto"/>
            </w:tcBorders>
            <w:shd w:val="clear" w:color="auto" w:fill="FFFFFF" w:themeFill="background1"/>
          </w:tcPr>
          <w:p w:rsidR="008015A3" w:rsidRPr="000D11BC" w:rsidRDefault="008015A3" w:rsidP="000D11BC">
            <w:pPr>
              <w:contextualSpacing/>
              <w:rPr>
                <w:rFonts w:ascii="Arial" w:hAnsi="Arial" w:cs="Arial"/>
                <w:sz w:val="20"/>
                <w:szCs w:val="20"/>
                <w:lang w:val="id-ID"/>
              </w:rPr>
            </w:pPr>
            <w:r w:rsidRPr="000D11BC">
              <w:rPr>
                <w:rFonts w:ascii="Arial" w:hAnsi="Arial" w:cs="Arial"/>
                <w:sz w:val="20"/>
                <w:szCs w:val="20"/>
                <w:lang w:val="id-ID"/>
              </w:rPr>
              <w:t>Minggu I</w:t>
            </w:r>
          </w:p>
        </w:tc>
        <w:tc>
          <w:tcPr>
            <w:tcW w:w="1842" w:type="dxa"/>
            <w:tcBorders>
              <w:top w:val="single" w:sz="4" w:space="0" w:color="auto"/>
            </w:tcBorders>
            <w:shd w:val="clear" w:color="auto" w:fill="FFFFFF" w:themeFill="background1"/>
          </w:tcPr>
          <w:p w:rsidR="008015A3" w:rsidRPr="009F6710" w:rsidRDefault="008015A3" w:rsidP="001D0549">
            <w:pPr>
              <w:jc w:val="center"/>
              <w:rPr>
                <w:rFonts w:ascii="Arial" w:hAnsi="Arial" w:cs="Arial"/>
                <w:sz w:val="20"/>
                <w:szCs w:val="20"/>
                <w:lang w:val="id-ID"/>
              </w:rPr>
            </w:pPr>
          </w:p>
        </w:tc>
        <w:tc>
          <w:tcPr>
            <w:tcW w:w="1600" w:type="dxa"/>
            <w:tcBorders>
              <w:top w:val="single" w:sz="4" w:space="0" w:color="auto"/>
            </w:tcBorders>
            <w:shd w:val="clear" w:color="auto" w:fill="FFFFFF" w:themeFill="background1"/>
          </w:tcPr>
          <w:p w:rsidR="008015A3" w:rsidRPr="009F6710" w:rsidRDefault="008015A3" w:rsidP="001D0549">
            <w:pPr>
              <w:jc w:val="center"/>
              <w:rPr>
                <w:rFonts w:ascii="Arial" w:hAnsi="Arial" w:cs="Arial"/>
                <w:sz w:val="20"/>
                <w:szCs w:val="20"/>
                <w:lang w:val="id-ID"/>
              </w:rPr>
            </w:pPr>
          </w:p>
        </w:tc>
        <w:tc>
          <w:tcPr>
            <w:tcW w:w="1788" w:type="dxa"/>
            <w:tcBorders>
              <w:top w:val="single" w:sz="4" w:space="0" w:color="auto"/>
            </w:tcBorders>
            <w:shd w:val="clear" w:color="auto" w:fill="FFFFFF" w:themeFill="background1"/>
          </w:tcPr>
          <w:p w:rsidR="008015A3" w:rsidRPr="009F6710" w:rsidRDefault="008015A3" w:rsidP="001D0549">
            <w:pPr>
              <w:jc w:val="center"/>
              <w:rPr>
                <w:rFonts w:ascii="Arial" w:hAnsi="Arial" w:cs="Arial"/>
                <w:sz w:val="20"/>
                <w:szCs w:val="20"/>
                <w:lang w:val="id-ID"/>
              </w:rPr>
            </w:pPr>
          </w:p>
        </w:tc>
      </w:tr>
      <w:tr w:rsidR="006004E4" w:rsidRPr="009F6710" w:rsidTr="008814FD">
        <w:tc>
          <w:tcPr>
            <w:tcW w:w="2673" w:type="dxa"/>
            <w:shd w:val="clear" w:color="auto" w:fill="FFFFFF" w:themeFill="background1"/>
          </w:tcPr>
          <w:p w:rsidR="008015A3" w:rsidRPr="009F6710" w:rsidRDefault="008814FD" w:rsidP="001D0549">
            <w:pPr>
              <w:jc w:val="center"/>
              <w:rPr>
                <w:rFonts w:ascii="Arial" w:hAnsi="Arial" w:cs="Arial"/>
                <w:sz w:val="20"/>
                <w:szCs w:val="20"/>
                <w:lang w:val="id-ID"/>
              </w:rPr>
            </w:pPr>
            <w:r>
              <w:rPr>
                <w:rFonts w:ascii="Arial" w:hAnsi="Arial" w:cs="Arial"/>
                <w:sz w:val="20"/>
                <w:szCs w:val="20"/>
                <w:lang w:val="en-US"/>
              </w:rPr>
              <w:t xml:space="preserve">                        </w:t>
            </w:r>
            <w:r w:rsidR="008015A3" w:rsidRPr="009F6710">
              <w:rPr>
                <w:rFonts w:ascii="Arial" w:hAnsi="Arial" w:cs="Arial"/>
                <w:sz w:val="20"/>
                <w:szCs w:val="20"/>
                <w:lang w:val="id-ID"/>
              </w:rPr>
              <w:t>Rp. 78.000</w:t>
            </w:r>
          </w:p>
        </w:tc>
        <w:tc>
          <w:tcPr>
            <w:tcW w:w="1842"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129.000</w:t>
            </w:r>
          </w:p>
        </w:tc>
        <w:tc>
          <w:tcPr>
            <w:tcW w:w="1600"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78.000</w:t>
            </w:r>
          </w:p>
        </w:tc>
        <w:tc>
          <w:tcPr>
            <w:tcW w:w="1788"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51.000</w:t>
            </w:r>
          </w:p>
        </w:tc>
      </w:tr>
      <w:tr w:rsidR="006004E4" w:rsidRPr="009F6710" w:rsidTr="008814FD">
        <w:tc>
          <w:tcPr>
            <w:tcW w:w="2673" w:type="dxa"/>
            <w:shd w:val="clear" w:color="auto" w:fill="FFFFFF" w:themeFill="background1"/>
          </w:tcPr>
          <w:p w:rsidR="008015A3" w:rsidRPr="000D11BC" w:rsidRDefault="008015A3" w:rsidP="000D11BC">
            <w:pPr>
              <w:contextualSpacing/>
              <w:rPr>
                <w:rFonts w:ascii="Arial" w:hAnsi="Arial" w:cs="Arial"/>
                <w:sz w:val="20"/>
                <w:szCs w:val="20"/>
                <w:lang w:val="id-ID"/>
              </w:rPr>
            </w:pPr>
            <w:r w:rsidRPr="000D11BC">
              <w:rPr>
                <w:rFonts w:ascii="Arial" w:hAnsi="Arial" w:cs="Arial"/>
                <w:sz w:val="20"/>
                <w:szCs w:val="20"/>
                <w:lang w:val="id-ID"/>
              </w:rPr>
              <w:t>Minggu II</w:t>
            </w:r>
          </w:p>
        </w:tc>
        <w:tc>
          <w:tcPr>
            <w:tcW w:w="1842" w:type="dxa"/>
            <w:shd w:val="clear" w:color="auto" w:fill="FFFFFF" w:themeFill="background1"/>
          </w:tcPr>
          <w:p w:rsidR="008015A3" w:rsidRPr="009F6710" w:rsidRDefault="008015A3" w:rsidP="001D0549">
            <w:pPr>
              <w:jc w:val="center"/>
              <w:rPr>
                <w:rFonts w:ascii="Arial" w:hAnsi="Arial" w:cs="Arial"/>
                <w:sz w:val="20"/>
                <w:szCs w:val="20"/>
                <w:lang w:val="id-ID"/>
              </w:rPr>
            </w:pPr>
          </w:p>
        </w:tc>
        <w:tc>
          <w:tcPr>
            <w:tcW w:w="1600" w:type="dxa"/>
            <w:shd w:val="clear" w:color="auto" w:fill="FFFFFF" w:themeFill="background1"/>
          </w:tcPr>
          <w:p w:rsidR="008015A3" w:rsidRPr="009F6710" w:rsidRDefault="008015A3" w:rsidP="001D0549">
            <w:pPr>
              <w:jc w:val="center"/>
              <w:rPr>
                <w:rFonts w:ascii="Arial" w:hAnsi="Arial" w:cs="Arial"/>
                <w:sz w:val="20"/>
                <w:szCs w:val="20"/>
                <w:lang w:val="id-ID"/>
              </w:rPr>
            </w:pPr>
          </w:p>
        </w:tc>
        <w:tc>
          <w:tcPr>
            <w:tcW w:w="1788" w:type="dxa"/>
            <w:shd w:val="clear" w:color="auto" w:fill="FFFFFF" w:themeFill="background1"/>
          </w:tcPr>
          <w:p w:rsidR="008015A3" w:rsidRPr="009F6710" w:rsidRDefault="008015A3" w:rsidP="001D0549">
            <w:pPr>
              <w:jc w:val="center"/>
              <w:rPr>
                <w:rFonts w:ascii="Arial" w:hAnsi="Arial" w:cs="Arial"/>
                <w:sz w:val="20"/>
                <w:szCs w:val="20"/>
                <w:lang w:val="id-ID"/>
              </w:rPr>
            </w:pPr>
          </w:p>
        </w:tc>
      </w:tr>
      <w:tr w:rsidR="006004E4" w:rsidRPr="009F6710" w:rsidTr="008814FD">
        <w:tc>
          <w:tcPr>
            <w:tcW w:w="2673" w:type="dxa"/>
            <w:shd w:val="clear" w:color="auto" w:fill="FFFFFF" w:themeFill="background1"/>
          </w:tcPr>
          <w:p w:rsidR="008015A3" w:rsidRPr="009F6710" w:rsidRDefault="008814FD" w:rsidP="001D0549">
            <w:pPr>
              <w:jc w:val="center"/>
              <w:rPr>
                <w:rFonts w:ascii="Arial" w:hAnsi="Arial" w:cs="Arial"/>
                <w:sz w:val="20"/>
                <w:szCs w:val="20"/>
                <w:lang w:val="id-ID"/>
              </w:rPr>
            </w:pPr>
            <w:r>
              <w:rPr>
                <w:rFonts w:ascii="Arial" w:hAnsi="Arial" w:cs="Arial"/>
                <w:sz w:val="20"/>
                <w:szCs w:val="20"/>
                <w:lang w:val="en-US"/>
              </w:rPr>
              <w:t xml:space="preserve">                         </w:t>
            </w:r>
            <w:r w:rsidR="008015A3" w:rsidRPr="009F6710">
              <w:rPr>
                <w:rFonts w:ascii="Arial" w:hAnsi="Arial" w:cs="Arial"/>
                <w:sz w:val="20"/>
                <w:szCs w:val="20"/>
                <w:lang w:val="id-ID"/>
              </w:rPr>
              <w:t>Rp. 42.000</w:t>
            </w:r>
          </w:p>
        </w:tc>
        <w:tc>
          <w:tcPr>
            <w:tcW w:w="1842"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99.000</w:t>
            </w:r>
          </w:p>
        </w:tc>
        <w:tc>
          <w:tcPr>
            <w:tcW w:w="1600"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42.000</w:t>
            </w:r>
          </w:p>
        </w:tc>
        <w:tc>
          <w:tcPr>
            <w:tcW w:w="1788"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108.000</w:t>
            </w:r>
          </w:p>
        </w:tc>
      </w:tr>
      <w:tr w:rsidR="006004E4" w:rsidRPr="009F6710" w:rsidTr="008814FD">
        <w:tc>
          <w:tcPr>
            <w:tcW w:w="2673" w:type="dxa"/>
            <w:shd w:val="clear" w:color="auto" w:fill="FFFFFF" w:themeFill="background1"/>
          </w:tcPr>
          <w:p w:rsidR="008015A3" w:rsidRPr="000D11BC" w:rsidRDefault="008015A3" w:rsidP="000D11BC">
            <w:pPr>
              <w:contextualSpacing/>
              <w:rPr>
                <w:rFonts w:ascii="Arial" w:hAnsi="Arial" w:cs="Arial"/>
                <w:sz w:val="20"/>
                <w:szCs w:val="20"/>
                <w:lang w:val="id-ID"/>
              </w:rPr>
            </w:pPr>
            <w:r w:rsidRPr="000D11BC">
              <w:rPr>
                <w:rFonts w:ascii="Arial" w:hAnsi="Arial" w:cs="Arial"/>
                <w:sz w:val="20"/>
                <w:szCs w:val="20"/>
                <w:lang w:val="id-ID"/>
              </w:rPr>
              <w:t>Minggu III</w:t>
            </w:r>
          </w:p>
        </w:tc>
        <w:tc>
          <w:tcPr>
            <w:tcW w:w="1842" w:type="dxa"/>
            <w:shd w:val="clear" w:color="auto" w:fill="FFFFFF" w:themeFill="background1"/>
          </w:tcPr>
          <w:p w:rsidR="008015A3" w:rsidRPr="009F6710" w:rsidRDefault="008015A3" w:rsidP="001D0549">
            <w:pPr>
              <w:jc w:val="center"/>
              <w:rPr>
                <w:rFonts w:ascii="Arial" w:hAnsi="Arial" w:cs="Arial"/>
                <w:sz w:val="20"/>
                <w:szCs w:val="20"/>
                <w:lang w:val="id-ID"/>
              </w:rPr>
            </w:pPr>
          </w:p>
        </w:tc>
        <w:tc>
          <w:tcPr>
            <w:tcW w:w="1600" w:type="dxa"/>
            <w:shd w:val="clear" w:color="auto" w:fill="FFFFFF" w:themeFill="background1"/>
          </w:tcPr>
          <w:p w:rsidR="008015A3" w:rsidRPr="009F6710" w:rsidRDefault="008015A3" w:rsidP="001D0549">
            <w:pPr>
              <w:jc w:val="center"/>
              <w:rPr>
                <w:rFonts w:ascii="Arial" w:hAnsi="Arial" w:cs="Arial"/>
                <w:sz w:val="20"/>
                <w:szCs w:val="20"/>
                <w:lang w:val="id-ID"/>
              </w:rPr>
            </w:pPr>
          </w:p>
        </w:tc>
        <w:tc>
          <w:tcPr>
            <w:tcW w:w="1788" w:type="dxa"/>
            <w:shd w:val="clear" w:color="auto" w:fill="FFFFFF" w:themeFill="background1"/>
          </w:tcPr>
          <w:p w:rsidR="008015A3" w:rsidRPr="009F6710" w:rsidRDefault="008015A3" w:rsidP="001D0549">
            <w:pPr>
              <w:jc w:val="center"/>
              <w:rPr>
                <w:rFonts w:ascii="Arial" w:hAnsi="Arial" w:cs="Arial"/>
                <w:sz w:val="20"/>
                <w:szCs w:val="20"/>
                <w:lang w:val="id-ID"/>
              </w:rPr>
            </w:pPr>
          </w:p>
        </w:tc>
      </w:tr>
      <w:tr w:rsidR="006004E4" w:rsidRPr="009F6710" w:rsidTr="008814FD">
        <w:tc>
          <w:tcPr>
            <w:tcW w:w="2673" w:type="dxa"/>
            <w:shd w:val="clear" w:color="auto" w:fill="FFFFFF" w:themeFill="background1"/>
          </w:tcPr>
          <w:p w:rsidR="008015A3" w:rsidRPr="009F6710" w:rsidRDefault="008814FD" w:rsidP="001D0549">
            <w:pPr>
              <w:jc w:val="center"/>
              <w:rPr>
                <w:rFonts w:ascii="Arial" w:hAnsi="Arial" w:cs="Arial"/>
                <w:sz w:val="20"/>
                <w:szCs w:val="20"/>
                <w:lang w:val="id-ID"/>
              </w:rPr>
            </w:pPr>
            <w:r>
              <w:rPr>
                <w:rFonts w:ascii="Arial" w:hAnsi="Arial" w:cs="Arial"/>
                <w:sz w:val="20"/>
                <w:szCs w:val="20"/>
                <w:lang w:val="en-US"/>
              </w:rPr>
              <w:t xml:space="preserve">                         </w:t>
            </w:r>
            <w:r w:rsidR="008015A3" w:rsidRPr="009F6710">
              <w:rPr>
                <w:rFonts w:ascii="Arial" w:hAnsi="Arial" w:cs="Arial"/>
                <w:sz w:val="20"/>
                <w:szCs w:val="20"/>
                <w:lang w:val="id-ID"/>
              </w:rPr>
              <w:t>Rp. 27.000</w:t>
            </w:r>
          </w:p>
        </w:tc>
        <w:tc>
          <w:tcPr>
            <w:tcW w:w="1842"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111.000</w:t>
            </w:r>
          </w:p>
        </w:tc>
        <w:tc>
          <w:tcPr>
            <w:tcW w:w="1600"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27.000</w:t>
            </w:r>
          </w:p>
        </w:tc>
        <w:tc>
          <w:tcPr>
            <w:tcW w:w="1788"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192.000</w:t>
            </w:r>
          </w:p>
        </w:tc>
      </w:tr>
      <w:tr w:rsidR="006004E4" w:rsidRPr="009F6710" w:rsidTr="008814FD">
        <w:tc>
          <w:tcPr>
            <w:tcW w:w="2673" w:type="dxa"/>
            <w:shd w:val="clear" w:color="auto" w:fill="FFFFFF" w:themeFill="background1"/>
          </w:tcPr>
          <w:p w:rsidR="008015A3" w:rsidRPr="000D11BC" w:rsidRDefault="008015A3" w:rsidP="000D11BC">
            <w:pPr>
              <w:contextualSpacing/>
              <w:rPr>
                <w:rFonts w:ascii="Arial" w:hAnsi="Arial" w:cs="Arial"/>
                <w:sz w:val="20"/>
                <w:szCs w:val="20"/>
                <w:lang w:val="id-ID"/>
              </w:rPr>
            </w:pPr>
            <w:r w:rsidRPr="000D11BC">
              <w:rPr>
                <w:rFonts w:ascii="Arial" w:hAnsi="Arial" w:cs="Arial"/>
                <w:sz w:val="20"/>
                <w:szCs w:val="20"/>
                <w:lang w:val="id-ID"/>
              </w:rPr>
              <w:t>Minggu IV</w:t>
            </w:r>
          </w:p>
        </w:tc>
        <w:tc>
          <w:tcPr>
            <w:tcW w:w="1842" w:type="dxa"/>
            <w:shd w:val="clear" w:color="auto" w:fill="FFFFFF" w:themeFill="background1"/>
          </w:tcPr>
          <w:p w:rsidR="008015A3" w:rsidRPr="009F6710" w:rsidRDefault="008015A3" w:rsidP="001D0549">
            <w:pPr>
              <w:jc w:val="center"/>
              <w:rPr>
                <w:rFonts w:ascii="Arial" w:hAnsi="Arial" w:cs="Arial"/>
                <w:sz w:val="20"/>
                <w:szCs w:val="20"/>
                <w:lang w:val="id-ID"/>
              </w:rPr>
            </w:pPr>
          </w:p>
        </w:tc>
        <w:tc>
          <w:tcPr>
            <w:tcW w:w="1600" w:type="dxa"/>
            <w:shd w:val="clear" w:color="auto" w:fill="FFFFFF" w:themeFill="background1"/>
          </w:tcPr>
          <w:p w:rsidR="008015A3" w:rsidRPr="009F6710" w:rsidRDefault="008015A3" w:rsidP="001D0549">
            <w:pPr>
              <w:jc w:val="center"/>
              <w:rPr>
                <w:rFonts w:ascii="Arial" w:hAnsi="Arial" w:cs="Arial"/>
                <w:sz w:val="20"/>
                <w:szCs w:val="20"/>
                <w:lang w:val="id-ID"/>
              </w:rPr>
            </w:pPr>
          </w:p>
        </w:tc>
        <w:tc>
          <w:tcPr>
            <w:tcW w:w="1788" w:type="dxa"/>
            <w:shd w:val="clear" w:color="auto" w:fill="FFFFFF" w:themeFill="background1"/>
          </w:tcPr>
          <w:p w:rsidR="008015A3" w:rsidRPr="009F6710" w:rsidRDefault="008015A3" w:rsidP="001D0549">
            <w:pPr>
              <w:jc w:val="center"/>
              <w:rPr>
                <w:rFonts w:ascii="Arial" w:hAnsi="Arial" w:cs="Arial"/>
                <w:sz w:val="20"/>
                <w:szCs w:val="20"/>
                <w:lang w:val="id-ID"/>
              </w:rPr>
            </w:pPr>
          </w:p>
        </w:tc>
      </w:tr>
      <w:tr w:rsidR="006004E4" w:rsidRPr="009F6710" w:rsidTr="008814FD">
        <w:tc>
          <w:tcPr>
            <w:tcW w:w="2673" w:type="dxa"/>
            <w:shd w:val="clear" w:color="auto" w:fill="FFFFFF" w:themeFill="background1"/>
          </w:tcPr>
          <w:p w:rsidR="008015A3" w:rsidRPr="009F6710" w:rsidRDefault="008814FD" w:rsidP="001D0549">
            <w:pPr>
              <w:jc w:val="center"/>
              <w:rPr>
                <w:rFonts w:ascii="Arial" w:hAnsi="Arial" w:cs="Arial"/>
                <w:sz w:val="20"/>
                <w:szCs w:val="20"/>
                <w:lang w:val="id-ID"/>
              </w:rPr>
            </w:pPr>
            <w:r>
              <w:rPr>
                <w:rFonts w:ascii="Arial" w:hAnsi="Arial" w:cs="Arial"/>
                <w:sz w:val="20"/>
                <w:szCs w:val="20"/>
                <w:lang w:val="en-US"/>
              </w:rPr>
              <w:lastRenderedPageBreak/>
              <w:t xml:space="preserve">                         </w:t>
            </w:r>
            <w:r w:rsidR="008015A3" w:rsidRPr="009F6710">
              <w:rPr>
                <w:rFonts w:ascii="Arial" w:hAnsi="Arial" w:cs="Arial"/>
                <w:sz w:val="20"/>
                <w:szCs w:val="20"/>
                <w:lang w:val="id-ID"/>
              </w:rPr>
              <w:t>Rp. 39.000</w:t>
            </w:r>
          </w:p>
        </w:tc>
        <w:tc>
          <w:tcPr>
            <w:tcW w:w="1842"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102.000</w:t>
            </w:r>
          </w:p>
        </w:tc>
        <w:tc>
          <w:tcPr>
            <w:tcW w:w="1600"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39.000</w:t>
            </w:r>
          </w:p>
        </w:tc>
        <w:tc>
          <w:tcPr>
            <w:tcW w:w="1788"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255.000</w:t>
            </w:r>
          </w:p>
        </w:tc>
      </w:tr>
      <w:tr w:rsidR="006004E4" w:rsidRPr="009F6710" w:rsidTr="008814FD">
        <w:tc>
          <w:tcPr>
            <w:tcW w:w="2673" w:type="dxa"/>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Total Saldo</w:t>
            </w:r>
          </w:p>
        </w:tc>
        <w:tc>
          <w:tcPr>
            <w:tcW w:w="5230" w:type="dxa"/>
            <w:gridSpan w:val="3"/>
            <w:shd w:val="clear" w:color="auto" w:fill="FFFFFF" w:themeFill="background1"/>
          </w:tcPr>
          <w:p w:rsidR="008015A3" w:rsidRPr="009F6710" w:rsidRDefault="008015A3" w:rsidP="001D0549">
            <w:pPr>
              <w:jc w:val="center"/>
              <w:rPr>
                <w:rFonts w:ascii="Arial" w:hAnsi="Arial" w:cs="Arial"/>
                <w:sz w:val="20"/>
                <w:szCs w:val="20"/>
                <w:lang w:val="id-ID"/>
              </w:rPr>
            </w:pPr>
            <w:r w:rsidRPr="009F6710">
              <w:rPr>
                <w:rFonts w:ascii="Arial" w:hAnsi="Arial" w:cs="Arial"/>
                <w:sz w:val="20"/>
                <w:szCs w:val="20"/>
                <w:lang w:val="id-ID"/>
              </w:rPr>
              <w:t>Rp. 255.000</w:t>
            </w:r>
          </w:p>
        </w:tc>
      </w:tr>
    </w:tbl>
    <w:p w:rsidR="008015A3" w:rsidRDefault="008015A3" w:rsidP="00472EA8">
      <w:pPr>
        <w:spacing w:after="200" w:line="276" w:lineRule="auto"/>
        <w:contextualSpacing/>
        <w:rPr>
          <w:bCs/>
          <w:lang w:val="id-ID"/>
        </w:rPr>
      </w:pPr>
    </w:p>
    <w:p w:rsidR="008015A3" w:rsidRPr="00F17DC4" w:rsidRDefault="00472EA8" w:rsidP="008015A3">
      <w:pPr>
        <w:jc w:val="center"/>
        <w:rPr>
          <w:b/>
          <w:bCs/>
          <w:lang w:val="id-ID"/>
        </w:rPr>
      </w:pPr>
      <w:r>
        <w:rPr>
          <w:b/>
          <w:bCs/>
          <w:lang w:val="en-US"/>
        </w:rPr>
        <w:t xml:space="preserve">         </w:t>
      </w:r>
      <w:r w:rsidR="008015A3" w:rsidRPr="00F17DC4">
        <w:rPr>
          <w:b/>
          <w:bCs/>
          <w:noProof/>
          <w:lang w:val="en-US" w:eastAsia="en-US"/>
        </w:rPr>
        <w:drawing>
          <wp:inline distT="0" distB="0" distL="0" distR="0" wp14:anchorId="3BC675F2" wp14:editId="47A7953D">
            <wp:extent cx="2489023" cy="4564521"/>
            <wp:effectExtent l="0" t="0" r="0" b="0"/>
            <wp:docPr id="111791785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917852" name="Picture 111791785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42969" cy="4663450"/>
                    </a:xfrm>
                    <a:prstGeom prst="rect">
                      <a:avLst/>
                    </a:prstGeom>
                  </pic:spPr>
                </pic:pic>
              </a:graphicData>
            </a:graphic>
          </wp:inline>
        </w:drawing>
      </w:r>
      <w:r>
        <w:rPr>
          <w:b/>
          <w:bCs/>
          <w:noProof/>
          <w:lang w:val="en-US" w:eastAsia="en-US"/>
        </w:rPr>
        <w:drawing>
          <wp:inline distT="0" distB="0" distL="0" distR="0" wp14:anchorId="03151437" wp14:editId="5AB5274B">
            <wp:extent cx="2466273" cy="45607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0176" cy="4604912"/>
                    </a:xfrm>
                    <a:prstGeom prst="rect">
                      <a:avLst/>
                    </a:prstGeom>
                    <a:noFill/>
                  </pic:spPr>
                </pic:pic>
              </a:graphicData>
            </a:graphic>
          </wp:inline>
        </w:drawing>
      </w:r>
    </w:p>
    <w:p w:rsidR="009F6710" w:rsidRPr="006C4368" w:rsidRDefault="009F6710" w:rsidP="009F6710">
      <w:pPr>
        <w:spacing w:line="360" w:lineRule="auto"/>
        <w:jc w:val="center"/>
        <w:rPr>
          <w:rFonts w:ascii="Arial" w:hAnsi="Arial" w:cs="Arial"/>
          <w:lang w:val="en-US"/>
        </w:rPr>
      </w:pPr>
      <w:r w:rsidRPr="000772BF">
        <w:rPr>
          <w:rFonts w:ascii="Arial" w:hAnsi="Arial" w:cs="Arial"/>
          <w:b/>
          <w:lang w:val="en-US"/>
        </w:rPr>
        <w:t>Gambar 1</w:t>
      </w:r>
      <w:r w:rsidRPr="006C4368">
        <w:rPr>
          <w:rFonts w:ascii="Arial" w:hAnsi="Arial" w:cs="Arial"/>
          <w:lang w:val="en-US"/>
        </w:rPr>
        <w:t xml:space="preserve">. Proses pembuatan </w:t>
      </w:r>
      <w:r w:rsidR="00472EA8">
        <w:rPr>
          <w:rFonts w:ascii="Arial" w:hAnsi="Arial" w:cs="Arial"/>
          <w:lang w:val="en-US"/>
        </w:rPr>
        <w:t xml:space="preserve">dan pengemasan </w:t>
      </w:r>
      <w:r>
        <w:rPr>
          <w:rFonts w:ascii="Arial" w:hAnsi="Arial" w:cs="Arial"/>
          <w:lang w:val="en-US"/>
        </w:rPr>
        <w:t>Dragon chips</w:t>
      </w:r>
    </w:p>
    <w:p w:rsidR="008015A3" w:rsidRPr="00F17DC4" w:rsidRDefault="008015A3" w:rsidP="008015A3">
      <w:pPr>
        <w:rPr>
          <w:b/>
          <w:bCs/>
          <w:lang w:val="id-ID"/>
        </w:rPr>
      </w:pPr>
    </w:p>
    <w:p w:rsidR="008015A3" w:rsidRDefault="009F6710" w:rsidP="00472EA8">
      <w:pPr>
        <w:rPr>
          <w:b/>
          <w:bCs/>
          <w:lang w:val="en-US"/>
        </w:rPr>
      </w:pPr>
      <w:r>
        <w:rPr>
          <w:b/>
          <w:bCs/>
          <w:lang w:val="en-US"/>
        </w:rPr>
        <w:t xml:space="preserve">           </w:t>
      </w:r>
      <w:r w:rsidR="008015A3" w:rsidRPr="00F17DC4">
        <w:rPr>
          <w:b/>
          <w:bCs/>
          <w:noProof/>
          <w:lang w:val="en-US" w:eastAsia="en-US"/>
        </w:rPr>
        <w:drawing>
          <wp:inline distT="0" distB="0" distL="0" distR="0" wp14:anchorId="72B1539E" wp14:editId="17E1D068">
            <wp:extent cx="1252220" cy="1365006"/>
            <wp:effectExtent l="0" t="0" r="0" b="0"/>
            <wp:docPr id="7937068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06842" name="Picture 79370684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91824" cy="1408177"/>
                    </a:xfrm>
                    <a:prstGeom prst="rect">
                      <a:avLst/>
                    </a:prstGeom>
                  </pic:spPr>
                </pic:pic>
              </a:graphicData>
            </a:graphic>
          </wp:inline>
        </w:drawing>
      </w:r>
      <w:r w:rsidR="008015A3" w:rsidRPr="00F17DC4">
        <w:rPr>
          <w:b/>
          <w:bCs/>
          <w:noProof/>
          <w:lang w:val="en-US" w:eastAsia="en-US"/>
        </w:rPr>
        <w:drawing>
          <wp:inline distT="0" distB="0" distL="0" distR="0" wp14:anchorId="4D04F0EF" wp14:editId="519BE1C8">
            <wp:extent cx="1376680" cy="1364664"/>
            <wp:effectExtent l="0" t="0" r="0" b="0"/>
            <wp:docPr id="184429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913" name="Picture 18442913"/>
                    <pic:cNvPicPr/>
                  </pic:nvPicPr>
                  <pic:blipFill rotWithShape="1">
                    <a:blip r:embed="rId22" cstate="print">
                      <a:extLst>
                        <a:ext uri="{28A0092B-C50C-407E-A947-70E740481C1C}">
                          <a14:useLocalDpi xmlns:a14="http://schemas.microsoft.com/office/drawing/2010/main" val="0"/>
                        </a:ext>
                      </a:extLst>
                    </a:blip>
                    <a:srcRect t="15221"/>
                    <a:stretch/>
                  </pic:blipFill>
                  <pic:spPr bwMode="auto">
                    <a:xfrm>
                      <a:off x="0" y="0"/>
                      <a:ext cx="1428248" cy="1415782"/>
                    </a:xfrm>
                    <a:prstGeom prst="rect">
                      <a:avLst/>
                    </a:prstGeom>
                    <a:ln>
                      <a:noFill/>
                    </a:ln>
                    <a:extLst>
                      <a:ext uri="{53640926-AAD7-44D8-BBD7-CCE9431645EC}">
                        <a14:shadowObscured xmlns:a14="http://schemas.microsoft.com/office/drawing/2010/main"/>
                      </a:ext>
                    </a:extLst>
                  </pic:spPr>
                </pic:pic>
              </a:graphicData>
            </a:graphic>
          </wp:inline>
        </w:drawing>
      </w:r>
      <w:r w:rsidR="008015A3" w:rsidRPr="00F17DC4">
        <w:rPr>
          <w:b/>
          <w:bCs/>
          <w:noProof/>
          <w:lang w:val="en-US" w:eastAsia="en-US"/>
        </w:rPr>
        <w:drawing>
          <wp:inline distT="0" distB="0" distL="0" distR="0" wp14:anchorId="64319124" wp14:editId="5C9A09F6">
            <wp:extent cx="1083310" cy="1363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08-29 at 21.16.22.jpeg"/>
                    <pic:cNvPicPr/>
                  </pic:nvPicPr>
                  <pic:blipFill rotWithShape="1">
                    <a:blip r:embed="rId23">
                      <a:extLst>
                        <a:ext uri="{28A0092B-C50C-407E-A947-70E740481C1C}">
                          <a14:useLocalDpi xmlns:a14="http://schemas.microsoft.com/office/drawing/2010/main" val="0"/>
                        </a:ext>
                      </a:extLst>
                    </a:blip>
                    <a:srcRect l="12851" t="-61" r="38962" b="61"/>
                    <a:stretch/>
                  </pic:blipFill>
                  <pic:spPr bwMode="auto">
                    <a:xfrm>
                      <a:off x="0" y="0"/>
                      <a:ext cx="1179163" cy="1484286"/>
                    </a:xfrm>
                    <a:prstGeom prst="rect">
                      <a:avLst/>
                    </a:prstGeom>
                    <a:ln>
                      <a:noFill/>
                    </a:ln>
                    <a:extLst>
                      <a:ext uri="{53640926-AAD7-44D8-BBD7-CCE9431645EC}">
                        <a14:shadowObscured xmlns:a14="http://schemas.microsoft.com/office/drawing/2010/main"/>
                      </a:ext>
                    </a:extLst>
                  </pic:spPr>
                </pic:pic>
              </a:graphicData>
            </a:graphic>
          </wp:inline>
        </w:drawing>
      </w:r>
      <w:r w:rsidR="008015A3" w:rsidRPr="00F17DC4">
        <w:rPr>
          <w:b/>
          <w:bCs/>
          <w:noProof/>
          <w:lang w:val="en-US" w:eastAsia="en-US"/>
        </w:rPr>
        <w:drawing>
          <wp:inline distT="0" distB="0" distL="0" distR="0" wp14:anchorId="1C7D1430" wp14:editId="057C258C">
            <wp:extent cx="1218283" cy="1363980"/>
            <wp:effectExtent l="0" t="0" r="0" b="0"/>
            <wp:docPr id="86400749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07490" name="Picture 864007490"/>
                    <pic:cNvPicPr/>
                  </pic:nvPicPr>
                  <pic:blipFill rotWithShape="1">
                    <a:blip r:embed="rId24" cstate="print">
                      <a:extLst>
                        <a:ext uri="{28A0092B-C50C-407E-A947-70E740481C1C}">
                          <a14:useLocalDpi xmlns:a14="http://schemas.microsoft.com/office/drawing/2010/main" val="0"/>
                        </a:ext>
                      </a:extLst>
                    </a:blip>
                    <a:srcRect t="3394" r="11371" b="-1"/>
                    <a:stretch/>
                  </pic:blipFill>
                  <pic:spPr bwMode="auto">
                    <a:xfrm>
                      <a:off x="0" y="0"/>
                      <a:ext cx="1289635" cy="1443865"/>
                    </a:xfrm>
                    <a:prstGeom prst="rect">
                      <a:avLst/>
                    </a:prstGeom>
                    <a:ln>
                      <a:noFill/>
                    </a:ln>
                    <a:extLst>
                      <a:ext uri="{53640926-AAD7-44D8-BBD7-CCE9431645EC}">
                        <a14:shadowObscured xmlns:a14="http://schemas.microsoft.com/office/drawing/2010/main"/>
                      </a:ext>
                    </a:extLst>
                  </pic:spPr>
                </pic:pic>
              </a:graphicData>
            </a:graphic>
          </wp:inline>
        </w:drawing>
      </w:r>
    </w:p>
    <w:p w:rsidR="00472EA8" w:rsidRPr="000772BF" w:rsidRDefault="009F6710" w:rsidP="000772BF">
      <w:pPr>
        <w:spacing w:line="360" w:lineRule="auto"/>
        <w:jc w:val="center"/>
        <w:rPr>
          <w:rFonts w:ascii="Arial" w:hAnsi="Arial" w:cs="Arial"/>
          <w:lang w:val="en-US"/>
        </w:rPr>
      </w:pPr>
      <w:r w:rsidRPr="000772BF">
        <w:rPr>
          <w:rFonts w:ascii="Arial" w:hAnsi="Arial" w:cs="Arial"/>
          <w:b/>
          <w:lang w:val="en-US"/>
        </w:rPr>
        <w:t xml:space="preserve">Gambar </w:t>
      </w:r>
      <w:r w:rsidR="00D66826">
        <w:rPr>
          <w:rFonts w:ascii="Arial" w:hAnsi="Arial" w:cs="Arial"/>
          <w:b/>
          <w:lang w:val="en-US"/>
        </w:rPr>
        <w:t>2</w:t>
      </w:r>
      <w:r>
        <w:rPr>
          <w:rFonts w:ascii="Arial" w:hAnsi="Arial" w:cs="Arial"/>
          <w:lang w:val="en-US"/>
        </w:rPr>
        <w:t>. Penjualan Dragon chips</w:t>
      </w:r>
    </w:p>
    <w:p w:rsidR="00472EA8" w:rsidRDefault="00472EA8" w:rsidP="001B5743">
      <w:pPr>
        <w:pStyle w:val="IEEEParagraph"/>
        <w:ind w:left="426" w:firstLine="0"/>
        <w:rPr>
          <w:lang w:val="id-ID"/>
        </w:rPr>
      </w:pPr>
    </w:p>
    <w:p w:rsidR="00BE340C" w:rsidRPr="00BE340C" w:rsidRDefault="00BE340C" w:rsidP="00BE340C">
      <w:pPr>
        <w:pStyle w:val="IEEEHeading1"/>
        <w:numPr>
          <w:ilvl w:val="0"/>
          <w:numId w:val="0"/>
        </w:numPr>
        <w:spacing w:before="0" w:after="0" w:line="276" w:lineRule="auto"/>
        <w:ind w:left="288" w:hanging="288"/>
        <w:jc w:val="left"/>
        <w:rPr>
          <w:rFonts w:ascii="Arial" w:hAnsi="Arial" w:cs="Arial"/>
          <w:b/>
          <w:iCs/>
          <w:sz w:val="25"/>
          <w:szCs w:val="25"/>
          <w:lang w:val="en-US"/>
        </w:rPr>
      </w:pPr>
      <w:r>
        <w:rPr>
          <w:rFonts w:ascii="Arial" w:hAnsi="Arial" w:cs="Arial"/>
          <w:b/>
          <w:iCs/>
          <w:sz w:val="25"/>
          <w:szCs w:val="25"/>
          <w:lang w:val="en-US"/>
        </w:rPr>
        <w:t xml:space="preserve">2. </w:t>
      </w:r>
      <w:r w:rsidRPr="001C0CCC">
        <w:rPr>
          <w:rFonts w:ascii="Arial" w:hAnsi="Arial" w:cs="Arial"/>
          <w:b/>
          <w:iCs/>
          <w:sz w:val="25"/>
          <w:szCs w:val="25"/>
          <w:lang w:val="en-US"/>
        </w:rPr>
        <w:t>PEMBAHASAN</w:t>
      </w:r>
    </w:p>
    <w:p w:rsidR="000772BF" w:rsidRDefault="000772BF" w:rsidP="000772BF">
      <w:pPr>
        <w:pStyle w:val="IEEEParagraph"/>
        <w:spacing w:line="276" w:lineRule="auto"/>
        <w:ind w:left="276" w:firstLine="0"/>
        <w:rPr>
          <w:rFonts w:ascii="Arial" w:hAnsi="Arial" w:cs="Arial"/>
        </w:rPr>
      </w:pPr>
      <w:r>
        <w:rPr>
          <w:rFonts w:ascii="Arial" w:hAnsi="Arial" w:cs="Arial"/>
        </w:rPr>
        <w:t xml:space="preserve">       </w:t>
      </w:r>
      <w:r w:rsidR="00E63533">
        <w:rPr>
          <w:rFonts w:ascii="Arial" w:hAnsi="Arial" w:cs="Arial"/>
        </w:rPr>
        <w:t>Pengolahan</w:t>
      </w:r>
      <w:r w:rsidR="00FF138F" w:rsidRPr="00FF138F">
        <w:rPr>
          <w:rFonts w:ascii="Arial" w:hAnsi="Arial" w:cs="Arial"/>
        </w:rPr>
        <w:t xml:space="preserve"> limbah kulit buah naga sebagai bahan baku produk kerupuk merupakan bentuk inovasi pemanfaatan sumber daya lokal yang memiliki dasar ilmiah dan potensi ekonomi. Kulit buah naga merupakan bagian yang sering dibuang, padahal mengandung senyawa bioaktif seperti antioksidan, serat pangan, serta pigmen alami antosianin </w:t>
      </w:r>
      <w:r w:rsidR="00E63533">
        <w:rPr>
          <w:rFonts w:ascii="Arial" w:hAnsi="Arial" w:cs="Arial"/>
        </w:rPr>
        <w:t>dengan</w:t>
      </w:r>
      <w:r w:rsidR="00FF138F" w:rsidRPr="00FF138F">
        <w:rPr>
          <w:rFonts w:ascii="Arial" w:hAnsi="Arial" w:cs="Arial"/>
        </w:rPr>
        <w:t xml:space="preserve"> manfaat fungsional jika diintegras</w:t>
      </w:r>
      <w:r w:rsidR="00FF138F">
        <w:rPr>
          <w:rFonts w:ascii="Arial" w:hAnsi="Arial" w:cs="Arial"/>
        </w:rPr>
        <w:t>ikan dalam produk pangan olahan</w:t>
      </w:r>
      <w:r w:rsidR="00FF138F" w:rsidRPr="00FF138F">
        <w:rPr>
          <w:rFonts w:ascii="Arial" w:hAnsi="Arial" w:cs="Arial"/>
        </w:rPr>
        <w:t xml:space="preserve">. Potensi ini diangkat </w:t>
      </w:r>
      <w:r w:rsidR="00E63533">
        <w:rPr>
          <w:rFonts w:ascii="Arial" w:hAnsi="Arial" w:cs="Arial"/>
        </w:rPr>
        <w:t xml:space="preserve">pada </w:t>
      </w:r>
      <w:r w:rsidR="00FF138F" w:rsidRPr="00FF138F">
        <w:rPr>
          <w:rFonts w:ascii="Arial" w:hAnsi="Arial" w:cs="Arial"/>
        </w:rPr>
        <w:t>kegiatan pengabdian kepada masyarakat terkait pembuatan kerupuk bawang dengan pew</w:t>
      </w:r>
      <w:r w:rsidR="00E63533">
        <w:rPr>
          <w:rFonts w:ascii="Arial" w:hAnsi="Arial" w:cs="Arial"/>
        </w:rPr>
        <w:t xml:space="preserve">arna alami dari kulit buah naga. Hal ini </w:t>
      </w:r>
      <w:r w:rsidR="00FF138F" w:rsidRPr="00FF138F">
        <w:rPr>
          <w:rFonts w:ascii="Arial" w:hAnsi="Arial" w:cs="Arial"/>
        </w:rPr>
        <w:t xml:space="preserve">menunjukkan bahwa </w:t>
      </w:r>
      <w:r w:rsidR="00FF138F" w:rsidRPr="00FF138F">
        <w:rPr>
          <w:rFonts w:ascii="Arial" w:hAnsi="Arial" w:cs="Arial"/>
        </w:rPr>
        <w:lastRenderedPageBreak/>
        <w:t xml:space="preserve">limbah </w:t>
      </w:r>
      <w:r w:rsidR="00E63533">
        <w:rPr>
          <w:rFonts w:ascii="Arial" w:hAnsi="Arial" w:cs="Arial"/>
        </w:rPr>
        <w:t xml:space="preserve">dapat diberdayakan menghasilkan produk bernilai tambah, sekaligus </w:t>
      </w:r>
      <w:r w:rsidR="00FF138F" w:rsidRPr="00FF138F">
        <w:rPr>
          <w:rFonts w:ascii="Arial" w:hAnsi="Arial" w:cs="Arial"/>
        </w:rPr>
        <w:t>edukasi kewi</w:t>
      </w:r>
      <w:r w:rsidR="00E63533">
        <w:rPr>
          <w:rFonts w:ascii="Arial" w:hAnsi="Arial" w:cs="Arial"/>
        </w:rPr>
        <w:t>rausahaan bagi mahasiswa</w:t>
      </w:r>
      <w:r w:rsidR="00FF138F">
        <w:rPr>
          <w:rFonts w:ascii="Arial" w:hAnsi="Arial" w:cs="Arial"/>
        </w:rPr>
        <w:fldChar w:fldCharType="begin" w:fldLock="1"/>
      </w:r>
      <w:r w:rsidR="00364AC5">
        <w:rPr>
          <w:rFonts w:ascii="Arial" w:hAnsi="Arial" w:cs="Arial"/>
        </w:rPr>
        <w:instrText>ADDIN CSL_CITATION {"citationItems":[{"id":"ITEM-1","itemData":{"DOI":"10.25047/agrimas.v1i2.16","abstract":"Buah naga merupakan tanaman berjenis kaktus yang kini banyak dibudidayakan sebagai tanaman pertanian. Sebanyak 30-35% bagian buah naga merupakan kulit buah yang seringkali hanya dibuang sebagai sampah dan jarang dimanfaatkan sehingga diperlukan suatu alternatif dalam pemanfaatannya. Salah satu pemanfaatan kulit buah naga yaitu dapat dijadikan pewarna alami yang diaplikasikan pada produk pangan, salah satunya kerupuk bawang. Kerupuk bawang merupakan salah satu olahan pangan tradisional yang digemari oleh masyarakat di Indonesia. Sosialisasi ini bertujuan untuk memberikan edukasi dan pelatihan pembuatan produk olahan dengan memanfaatkan limbah kulit buah naga sebagai pewarna alami pada kerupuk bawang","author":[{"dropping-particle":"","family":"Kusumasari","given":"Septariawulan","non-dropping-particle":"","parse-names":false,"suffix":""},{"dropping-particle":"","family":"Syabana","given":"Mohamad Ana","non-dropping-particle":"","parse-names":false,"suffix":""},{"dropping-particle":"","family":"Pamela","given":"Vega Yoesepa","non-dropping-particle":"","parse-names":false,"suffix":""},{"dropping-particle":"","family":"Puspanita","given":"Intan","non-dropping-particle":"","parse-names":false,"suffix":""},{"dropping-particle":"","family":"Riziani","given":"Dina","non-dropping-particle":"","parse-names":false,"suffix":""}],"container-title":"Agrimas : Jurnal Pengabdian Masyarakat Bidang Pertanian","id":"ITEM-1","issue":"2","issued":{"date-parts":[["2022"]]},"page":"75-79","title":"Sosialisasi Pemanfaatan Limbah Kulit Buah Naga pada Pembuatan Kerupuk Bawang","type":"article-journal","volume":"1"},"uris":["http://www.mendeley.com/documents/?uuid=cac197f1-6754-4a90-b044-d59f053ed015"]}],"mendeley":{"formattedCitation":"(4)","plainTextFormattedCitation":"(4)","previouslyFormattedCitation":"(4)"},"properties":{"noteIndex":0},"schema":"https://github.com/citation-style-language/schema/raw/master/csl-citation.json"}</w:instrText>
      </w:r>
      <w:r w:rsidR="00FF138F">
        <w:rPr>
          <w:rFonts w:ascii="Arial" w:hAnsi="Arial" w:cs="Arial"/>
        </w:rPr>
        <w:fldChar w:fldCharType="separate"/>
      </w:r>
      <w:r w:rsidR="00364AC5" w:rsidRPr="00364AC5">
        <w:rPr>
          <w:rFonts w:ascii="Arial" w:hAnsi="Arial" w:cs="Arial"/>
          <w:noProof/>
        </w:rPr>
        <w:t>(4)</w:t>
      </w:r>
      <w:r w:rsidR="00FF138F">
        <w:rPr>
          <w:rFonts w:ascii="Arial" w:hAnsi="Arial" w:cs="Arial"/>
        </w:rPr>
        <w:fldChar w:fldCharType="end"/>
      </w:r>
      <w:r w:rsidR="00FF138F">
        <w:rPr>
          <w:rFonts w:ascii="Arial" w:hAnsi="Arial" w:cs="Arial"/>
        </w:rPr>
        <w:t>.</w:t>
      </w:r>
    </w:p>
    <w:p w:rsidR="000772BF" w:rsidRDefault="000772BF" w:rsidP="000772BF">
      <w:pPr>
        <w:pStyle w:val="IEEEParagraph"/>
        <w:spacing w:line="276" w:lineRule="auto"/>
        <w:ind w:left="276" w:firstLine="0"/>
        <w:rPr>
          <w:rFonts w:ascii="Arial" w:hAnsi="Arial" w:cs="Arial"/>
        </w:rPr>
      </w:pPr>
      <w:r>
        <w:rPr>
          <w:rFonts w:ascii="Arial" w:hAnsi="Arial" w:cs="Arial"/>
        </w:rPr>
        <w:t xml:space="preserve">       </w:t>
      </w:r>
      <w:r w:rsidR="00FF138F" w:rsidRPr="00FF138F">
        <w:rPr>
          <w:rFonts w:ascii="Arial" w:hAnsi="Arial" w:cs="Arial"/>
        </w:rPr>
        <w:t xml:space="preserve">Kulit buah tropis, yang sering dibuang selama proses pertanian dan pengolahan makanan, merupakan sumber antioksidan alami dan senyawa bioaktif yang belum dimanfaatkan secara optimal. </w:t>
      </w:r>
      <w:r w:rsidR="00E63533">
        <w:rPr>
          <w:rFonts w:ascii="Arial" w:hAnsi="Arial" w:cs="Arial"/>
        </w:rPr>
        <w:t>Beberapa p</w:t>
      </w:r>
      <w:r w:rsidR="00FF138F" w:rsidRPr="00FF138F">
        <w:rPr>
          <w:rFonts w:ascii="Arial" w:hAnsi="Arial" w:cs="Arial"/>
        </w:rPr>
        <w:t xml:space="preserve">enelitian </w:t>
      </w:r>
      <w:r w:rsidR="00E63533">
        <w:rPr>
          <w:rFonts w:ascii="Arial" w:hAnsi="Arial" w:cs="Arial"/>
        </w:rPr>
        <w:t>menunjukan pe</w:t>
      </w:r>
      <w:r w:rsidR="00E51BEA">
        <w:rPr>
          <w:rFonts w:ascii="Arial" w:hAnsi="Arial" w:cs="Arial"/>
        </w:rPr>
        <w:t>mberdaya</w:t>
      </w:r>
      <w:r w:rsidR="00FF138F" w:rsidRPr="00FF138F">
        <w:rPr>
          <w:rFonts w:ascii="Arial" w:hAnsi="Arial" w:cs="Arial"/>
        </w:rPr>
        <w:t xml:space="preserve">an kulit buah tropis, </w:t>
      </w:r>
      <w:r w:rsidR="00E51BEA">
        <w:rPr>
          <w:rFonts w:ascii="Arial" w:hAnsi="Arial" w:cs="Arial"/>
        </w:rPr>
        <w:t xml:space="preserve">seperti </w:t>
      </w:r>
      <w:r w:rsidR="00FF138F" w:rsidRPr="00FF138F">
        <w:rPr>
          <w:rFonts w:ascii="Arial" w:hAnsi="Arial" w:cs="Arial"/>
        </w:rPr>
        <w:t xml:space="preserve">mangga, pisang, buah naga, nanas, dan </w:t>
      </w:r>
      <w:r w:rsidR="00E51BEA">
        <w:rPr>
          <w:rFonts w:ascii="Arial" w:hAnsi="Arial" w:cs="Arial"/>
        </w:rPr>
        <w:t>papaya. Buah-buahan tersebut diubah</w:t>
      </w:r>
      <w:r w:rsidR="00FF138F" w:rsidRPr="00FF138F">
        <w:rPr>
          <w:rFonts w:ascii="Arial" w:hAnsi="Arial" w:cs="Arial"/>
        </w:rPr>
        <w:t xml:space="preserve"> menjadi bahan pangan fungsional. Ekstraksi berbasis etanol dengan bantuan ultrasonik diterapkan untuk meningkatkan kandungan senyawa bioaktif dan potensi antioksidannya. Variasi dalam karakteristik fisikokimia, komponen bioaktif, dan kapasitas antioksidan dari berbagai bubuk kulit buah </w:t>
      </w:r>
      <w:r w:rsidR="00FF138F">
        <w:rPr>
          <w:rFonts w:ascii="Arial" w:hAnsi="Arial" w:cs="Arial"/>
        </w:rPr>
        <w:t xml:space="preserve">telah </w:t>
      </w:r>
      <w:r w:rsidR="00FF138F" w:rsidRPr="00FF138F">
        <w:rPr>
          <w:rFonts w:ascii="Arial" w:hAnsi="Arial" w:cs="Arial"/>
        </w:rPr>
        <w:t>diteliti</w:t>
      </w:r>
      <w:r w:rsidR="00FF138F">
        <w:rPr>
          <w:rFonts w:ascii="Arial" w:hAnsi="Arial" w:cs="Arial"/>
        </w:rPr>
        <w:fldChar w:fldCharType="begin" w:fldLock="1"/>
      </w:r>
      <w:r w:rsidR="000D11BC">
        <w:rPr>
          <w:rFonts w:ascii="Arial" w:hAnsi="Arial" w:cs="Arial"/>
        </w:rPr>
        <w:instrText>ADDIN CSL_CITATION {"citationItems":[{"id":"ITEM-1","itemData":{"DOI":"10.1039/d4fb00371c","ISSN":"27538095","abstract":"Tropical fruit peels, frequently discarded during agricultural and food processing, represent an underutilized source of natural antioxidants and bioactive compounds. This study aimed to valorize tropical fruit peels, namely mango, banana, dragon fruit, pineapple, and papaya, by transforming them into functional food ingredients. Ethanol-based ultrasound-assisted extraction was applied to enhance the bioactive compounds and their antioxidant potentials. The variation in physicochemical characteristics, bioactive components, and antioxidant capacity of various fruit peel powders was investigated. 2,2-Diphenyl-1-picrylhydrazyl (DPPH), ferric-reducing antioxidant power (FRAP), and total antioxidant capacity assays were used to evaluate the antioxidant activities. The qualitative method was used for the phytochemical screening. Additionally, reverse-phase high-performance liquid chromatography (RP-HPLC) analysis reveals their phenolic compositions. Then, the selected high-potential components were incorporated into biscuits. The digestion method was conducted following the INFOGEST protocol. Comparing all tested powders, the mango peel powder (MPP) had the highest total phenolic content (TPC) with 69.81 mg GAE per g and the highest antioxidant activity, which corresponded with the presence of gallic acid (13.95 mg g−1), chlorogenic acid (9.62 mg g−1), and quercetin (11.59 mg g−1). The incorporation of MPP (5-15%) into biscuits improved nutritional composition and antioxidant potential while maintaining acceptable sensory characteristics at lower inclusion levels. Simulated in vitro digestion confirmed the retention and bioaccessibility of phenolics and flavonoids, indicating their functional relevance. This study addresses a gap in bioaccessibility and sensory acceptability of tropical fruit peel-fortified functional foods. This valorization framework also adopts circular economy principles, using residual biomass for composting. The findings demonstrate a green, scalable approach to transform fruit peel waste into health-promoting, functional ingredients aligned with sustainable food production.","author":[{"dropping-particle":"","family":"Nitisuk","given":"Panorjit","non-dropping-particle":"","parse-names":false,"suffix":""},{"dropping-particle":"","family":"Wanyo","given":"Pitchaporn","non-dropping-particle":"","parse-names":false,"suffix":""},{"dropping-particle":"","family":"Chamsai","given":"Tossaporn","non-dropping-particle":"","parse-names":false,"suffix":""},{"dropping-particle":"","family":"Charoenjit","given":"Kiatipong","non-dropping-particle":"","parse-names":false,"suffix":""}],"container-title":"Sustainable Food Technology","id":"ITEM-1","issue":"4","issued":{"date-parts":[["2025"]]},"page":"1189-1202","publisher":"Royal Society of Chemistry","title":"Sustainable valorization of tropical fruit peels for sustainable production of natural antioxidants and functional food ingredients","type":"article-journal","volume":"3"},"uris":["http://www.mendeley.com/documents/?uuid=16d12b5a-375f-4e7e-b908-116c85150f90"]}],"mendeley":{"formattedCitation":"(9)","plainTextFormattedCitation":"(9)","previouslyFormattedCitation":"(9)"},"properties":{"noteIndex":0},"schema":"https://github.com/citation-style-language/schema/raw/master/csl-citation.json"}</w:instrText>
      </w:r>
      <w:r w:rsidR="00FF138F">
        <w:rPr>
          <w:rFonts w:ascii="Arial" w:hAnsi="Arial" w:cs="Arial"/>
        </w:rPr>
        <w:fldChar w:fldCharType="separate"/>
      </w:r>
      <w:r w:rsidR="000D11BC" w:rsidRPr="000D11BC">
        <w:rPr>
          <w:rFonts w:ascii="Arial" w:hAnsi="Arial" w:cs="Arial"/>
          <w:noProof/>
        </w:rPr>
        <w:t>(9)</w:t>
      </w:r>
      <w:r w:rsidR="00FF138F">
        <w:rPr>
          <w:rFonts w:ascii="Arial" w:hAnsi="Arial" w:cs="Arial"/>
        </w:rPr>
        <w:fldChar w:fldCharType="end"/>
      </w:r>
      <w:r w:rsidR="00FF138F" w:rsidRPr="00FF138F">
        <w:rPr>
          <w:rFonts w:ascii="Arial" w:hAnsi="Arial" w:cs="Arial"/>
        </w:rPr>
        <w:t>.</w:t>
      </w:r>
      <w:r w:rsidR="00196EB7" w:rsidRPr="00196EB7">
        <w:t xml:space="preserve"> </w:t>
      </w:r>
      <w:r w:rsidR="00E51BEA">
        <w:t xml:space="preserve">    </w:t>
      </w:r>
      <w:r>
        <w:rPr>
          <w:rFonts w:ascii="Arial" w:hAnsi="Arial" w:cs="Arial"/>
        </w:rPr>
        <w:t xml:space="preserve">    </w:t>
      </w:r>
    </w:p>
    <w:p w:rsidR="00E51BEA" w:rsidRDefault="000772BF" w:rsidP="000772BF">
      <w:pPr>
        <w:pStyle w:val="IEEEParagraph"/>
        <w:spacing w:line="276" w:lineRule="auto"/>
        <w:ind w:left="276" w:firstLine="0"/>
        <w:rPr>
          <w:rFonts w:ascii="Arial" w:hAnsi="Arial" w:cs="Arial"/>
        </w:rPr>
      </w:pPr>
      <w:r>
        <w:rPr>
          <w:rFonts w:ascii="Arial" w:hAnsi="Arial" w:cs="Arial"/>
        </w:rPr>
        <w:t xml:space="preserve">       </w:t>
      </w:r>
      <w:r w:rsidR="00196EB7">
        <w:rPr>
          <w:rFonts w:ascii="Arial" w:hAnsi="Arial" w:cs="Arial"/>
        </w:rPr>
        <w:t>P</w:t>
      </w:r>
      <w:r w:rsidR="00196EB7" w:rsidRPr="00196EB7">
        <w:rPr>
          <w:rFonts w:ascii="Arial" w:hAnsi="Arial" w:cs="Arial"/>
        </w:rPr>
        <w:t xml:space="preserve">endekatan ramah lingkungan untuk mengubah limbah kulit buah menjadi bahan </w:t>
      </w:r>
      <w:r w:rsidR="00E51BEA">
        <w:rPr>
          <w:rFonts w:ascii="Arial" w:hAnsi="Arial" w:cs="Arial"/>
        </w:rPr>
        <w:t>tambahan baru</w:t>
      </w:r>
      <w:r w:rsidR="00196EB7" w:rsidRPr="00196EB7">
        <w:rPr>
          <w:rFonts w:ascii="Arial" w:hAnsi="Arial" w:cs="Arial"/>
        </w:rPr>
        <w:t xml:space="preserve"> yang mendukung kesehatan, sejalan dengan produksi pangan berkelanjutan</w:t>
      </w:r>
      <w:r w:rsidR="00196EB7">
        <w:rPr>
          <w:rFonts w:ascii="Arial" w:hAnsi="Arial" w:cs="Arial"/>
        </w:rPr>
        <w:fldChar w:fldCharType="begin" w:fldLock="1"/>
      </w:r>
      <w:r w:rsidR="000D11BC">
        <w:rPr>
          <w:rFonts w:ascii="Arial" w:hAnsi="Arial" w:cs="Arial"/>
        </w:rPr>
        <w:instrText>ADDIN CSL_CITATION {"citationItems":[{"id":"ITEM-1","itemData":{"DOI":"10.1039/d4fb00371c","ISSN":"27538095","abstract":"Tropical fruit peels, frequently discarded during agricultural and food processing, represent an underutilized source of natural antioxidants and bioactive compounds. This study aimed to valorize tropical fruit peels, namely mango, banana, dragon fruit, pineapple, and papaya, by transforming them into functional food ingredients. Ethanol-based ultrasound-assisted extraction was applied to enhance the bioactive compounds and their antioxidant potentials. The variation in physicochemical characteristics, bioactive components, and antioxidant capacity of various fruit peel powders was investigated. 2,2-Diphenyl-1-picrylhydrazyl (DPPH), ferric-reducing antioxidant power (FRAP), and total antioxidant capacity assays were used to evaluate the antioxidant activities. The qualitative method was used for the phytochemical screening. Additionally, reverse-phase high-performance liquid chromatography (RP-HPLC) analysis reveals their phenolic compositions. Then, the selected high-potential components were incorporated into biscuits. The digestion method was conducted following the INFOGEST protocol. Comparing all tested powders, the mango peel powder (MPP) had the highest total phenolic content (TPC) with 69.81 mg GAE per g and the highest antioxidant activity, which corresponded with the presence of gallic acid (13.95 mg g−1), chlorogenic acid (9.62 mg g−1), and quercetin (11.59 mg g−1). The incorporation of MPP (5-15%) into biscuits improved nutritional composition and antioxidant potential while maintaining acceptable sensory characteristics at lower inclusion levels. Simulated in vitro digestion confirmed the retention and bioaccessibility of phenolics and flavonoids, indicating their functional relevance. This study addresses a gap in bioaccessibility and sensory acceptability of tropical fruit peel-fortified functional foods. This valorization framework also adopts circular economy principles, using residual biomass for composting. The findings demonstrate a green, scalable approach to transform fruit peel waste into health-promoting, functional ingredients aligned with sustainable food production.","author":[{"dropping-particle":"","family":"Nitisuk","given":"Panorjit","non-dropping-particle":"","parse-names":false,"suffix":""},{"dropping-particle":"","family":"Wanyo","given":"Pitchaporn","non-dropping-particle":"","parse-names":false,"suffix":""},{"dropping-particle":"","family":"Chamsai","given":"Tossaporn","non-dropping-particle":"","parse-names":false,"suffix":""},{"dropping-particle":"","family":"Charoenjit","given":"Kiatipong","non-dropping-particle":"","parse-names":false,"suffix":""}],"container-title":"Sustainable Food Technology","id":"ITEM-1","issue":"4","issued":{"date-parts":[["2025"]]},"page":"1189-1202","publisher":"Royal Society of Chemistry","title":"Sustainable valorization of tropical fruit peels for sustainable production of natural antioxidants and functional food ingredients","type":"article-journal","volume":"3"},"uris":["http://www.mendeley.com/documents/?uuid=16d12b5a-375f-4e7e-b908-116c85150f90"]}],"mendeley":{"formattedCitation":"(9)","plainTextFormattedCitation":"(9)","previouslyFormattedCitation":"(9)"},"properties":{"noteIndex":0},"schema":"https://github.com/citation-style-language/schema/raw/master/csl-citation.json"}</w:instrText>
      </w:r>
      <w:r w:rsidR="00196EB7">
        <w:rPr>
          <w:rFonts w:ascii="Arial" w:hAnsi="Arial" w:cs="Arial"/>
        </w:rPr>
        <w:fldChar w:fldCharType="separate"/>
      </w:r>
      <w:r w:rsidR="000D11BC" w:rsidRPr="000D11BC">
        <w:rPr>
          <w:rFonts w:ascii="Arial" w:hAnsi="Arial" w:cs="Arial"/>
          <w:noProof/>
        </w:rPr>
        <w:t>(9)</w:t>
      </w:r>
      <w:r w:rsidR="00196EB7">
        <w:rPr>
          <w:rFonts w:ascii="Arial" w:hAnsi="Arial" w:cs="Arial"/>
        </w:rPr>
        <w:fldChar w:fldCharType="end"/>
      </w:r>
      <w:r w:rsidR="00196EB7">
        <w:rPr>
          <w:rFonts w:ascii="Arial" w:hAnsi="Arial" w:cs="Arial"/>
        </w:rPr>
        <w:t xml:space="preserve">. </w:t>
      </w:r>
      <w:r w:rsidR="00196EB7" w:rsidRPr="00196EB7">
        <w:rPr>
          <w:rFonts w:ascii="Arial" w:hAnsi="Arial" w:cs="Arial"/>
        </w:rPr>
        <w:t>Salah satu cara agar kulit buah naga ti</w:t>
      </w:r>
      <w:r w:rsidR="00E51BEA">
        <w:rPr>
          <w:rFonts w:ascii="Arial" w:hAnsi="Arial" w:cs="Arial"/>
        </w:rPr>
        <w:t>dak menjadi limbah adalah</w:t>
      </w:r>
      <w:r w:rsidR="00196EB7" w:rsidRPr="00196EB7">
        <w:rPr>
          <w:rFonts w:ascii="Arial" w:hAnsi="Arial" w:cs="Arial"/>
        </w:rPr>
        <w:t xml:space="preserve"> mengolahnya menjadi produk bernilai tambah</w:t>
      </w:r>
      <w:r w:rsidR="00E51BEA" w:rsidRPr="00E51BEA">
        <w:rPr>
          <w:rFonts w:ascii="Arial" w:hAnsi="Arial" w:cs="Arial"/>
        </w:rPr>
        <w:fldChar w:fldCharType="begin" w:fldLock="1"/>
      </w:r>
      <w:r w:rsidR="00E51BEA" w:rsidRPr="00E51BEA">
        <w:rPr>
          <w:rFonts w:ascii="Arial" w:hAnsi="Arial" w:cs="Arial"/>
        </w:rPr>
        <w:instrText>ADDIN CSL_CITATION {"citationItems":[{"id":"ITEM-1","itemData":{"abstract":"The education level of Gona Village residents is still relatively low, with most of them only having education up to Junior High School (SMP) and Senior High School (SMA). The level of education for SMP and SMA Gona Village is 830 people. However, there are only 25 people who continue to the tertiary level, so the available employment opportunities in Gona Village are currently lacking due to the lack of scientific insights obtained so there are many unemployed. This service aims to provide knowledge and skills to the target audience in making dragon fruit peel sticks from dragon fruit peel waste. The methods used in this service include counseling and training on the use of dragon fruit skin as a natural dye, training activities by making food products in the form of dragon fruit peel stick crackers, organoleptic testing of products, as well as discussions or questions and answers. The results of the service activities show that from counseling and training the knowledge and skills of the Gona village community increased by 70% in making dragon fruit skin sticks from dragon fruit skin waste and the results of organoleptic tests on products produced by the community showed that the dragon fruit skin stick products produced generally liked and considered good in terms of aroma 40%, color 75%, and texture 65% by 20 target audience members.","author":[{"dropping-particle":"","family":"Rusdin","given":"Aisyah","non-dropping-particle":"","parse-names":false,"suffix":""},{"dropping-particle":"","family":"Trisutrisno","given":"Ichsan","non-dropping-particle":"","parse-names":false,"suffix":""},{"dropping-particle":"","family":"Awaliah","given":"Nur","non-dropping-particle":"","parse-names":false,"suffix":""},{"dropping-particle":"","family":"Studi Kimia","given":"Program","non-dropping-particle":"","parse-names":false,"suffix":""},{"dropping-particle":"","family":"Sipatokkong Mambo","given":"Universitas","non-dropping-particle":"","parse-names":false,"suffix":""},{"dropping-particle":"","family":"Studi Administrasi Kesehatan","given":"Program","non-dropping-particle":"","parse-names":false,"suffix":""},{"dropping-particle":"","family":"Sumber Waras","given":"STIKes","non-dropping-particle":"","parse-names":false,"suffix":""},{"dropping-particle":"","family":"Rusdin","given":"A","non-dropping-particle":"","parse-names":false,"suffix":""}],"container-title":"Panrita ABDI","id":"ITEM-1","issue":"2","issued":{"date-parts":[["2024"]]},"page":"262-270","title":"Pemanfaatan Limbah Kulit Buah Naga Menjadi Olahan Pangan Stik Kulit Buah Naga Utilization of Dragon Fruit Skin Waste into Processed Food Dragon Fruit Peel Stick","type":"article-journal","volume":"8"},"uris":["http://www.mendeley.com/documents/?uuid=9be87810-59c3-491c-8652-5f9c302a32b0"]}],"mendeley":{"formattedCitation":"(10)","plainTextFormattedCitation":"(10)","previouslyFormattedCitation":"(10)"},"properties":{"noteIndex":0},"schema":"https://github.com/citation-style-language/schema/raw/master/csl-citation.json"}</w:instrText>
      </w:r>
      <w:r w:rsidR="00E51BEA" w:rsidRPr="00E51BEA">
        <w:rPr>
          <w:rFonts w:ascii="Arial" w:hAnsi="Arial" w:cs="Arial"/>
        </w:rPr>
        <w:fldChar w:fldCharType="separate"/>
      </w:r>
      <w:r w:rsidR="00E51BEA" w:rsidRPr="00E51BEA">
        <w:rPr>
          <w:rFonts w:ascii="Arial" w:hAnsi="Arial" w:cs="Arial"/>
          <w:noProof/>
        </w:rPr>
        <w:t>(10)</w:t>
      </w:r>
      <w:r w:rsidR="00E51BEA" w:rsidRPr="00E51BEA">
        <w:rPr>
          <w:rFonts w:ascii="Arial" w:hAnsi="Arial" w:cs="Arial"/>
        </w:rPr>
        <w:fldChar w:fldCharType="end"/>
      </w:r>
      <w:r w:rsidR="00E51BEA" w:rsidRPr="00E51BEA">
        <w:rPr>
          <w:rFonts w:ascii="Arial" w:hAnsi="Arial" w:cs="Arial"/>
        </w:rPr>
        <w:t xml:space="preserve">. </w:t>
      </w:r>
      <w:r w:rsidR="00196EB7" w:rsidRPr="00196EB7">
        <w:rPr>
          <w:rFonts w:ascii="Arial" w:hAnsi="Arial" w:cs="Arial"/>
        </w:rPr>
        <w:t xml:space="preserve"> </w:t>
      </w:r>
    </w:p>
    <w:p w:rsidR="008428CF" w:rsidRDefault="000772BF" w:rsidP="000772BF">
      <w:pPr>
        <w:pStyle w:val="IEEEParagraph"/>
        <w:spacing w:line="276" w:lineRule="auto"/>
        <w:ind w:left="276" w:firstLine="264"/>
        <w:rPr>
          <w:rFonts w:ascii="Arial" w:hAnsi="Arial" w:cs="Arial"/>
        </w:rPr>
      </w:pPr>
      <w:r>
        <w:rPr>
          <w:rFonts w:ascii="Arial" w:hAnsi="Arial" w:cs="Arial"/>
        </w:rPr>
        <w:t xml:space="preserve">    </w:t>
      </w:r>
      <w:r w:rsidR="00E51BEA">
        <w:rPr>
          <w:rFonts w:ascii="Arial" w:hAnsi="Arial" w:cs="Arial"/>
        </w:rPr>
        <w:t>Kulit buah naga dapat digunakan sebagai pewarna alami</w:t>
      </w:r>
      <w:r w:rsidR="00196EB7" w:rsidRPr="00196EB7">
        <w:rPr>
          <w:rFonts w:ascii="Arial" w:hAnsi="Arial" w:cs="Arial"/>
        </w:rPr>
        <w:t xml:space="preserve"> ma</w:t>
      </w:r>
      <w:r w:rsidR="004C5635">
        <w:rPr>
          <w:rFonts w:ascii="Arial" w:hAnsi="Arial" w:cs="Arial"/>
        </w:rPr>
        <w:t xml:space="preserve">kanan, seperti pada </w:t>
      </w:r>
      <w:r w:rsidR="00E51BEA">
        <w:rPr>
          <w:rFonts w:ascii="Arial" w:hAnsi="Arial" w:cs="Arial"/>
        </w:rPr>
        <w:t>pudding,agar-</w:t>
      </w:r>
      <w:r w:rsidR="004C5635">
        <w:rPr>
          <w:rFonts w:ascii="Arial" w:hAnsi="Arial" w:cs="Arial"/>
        </w:rPr>
        <w:t xml:space="preserve"> agar, mie </w:t>
      </w:r>
      <w:r w:rsidR="00196EB7" w:rsidRPr="00196EB7">
        <w:rPr>
          <w:rFonts w:ascii="Arial" w:hAnsi="Arial" w:cs="Arial"/>
        </w:rPr>
        <w:t xml:space="preserve"> dan</w:t>
      </w:r>
      <w:r w:rsidR="004C5635">
        <w:rPr>
          <w:rFonts w:ascii="Arial" w:hAnsi="Arial" w:cs="Arial"/>
        </w:rPr>
        <w:t xml:space="preserve"> berbagai produk pangan lainnya. </w:t>
      </w:r>
      <w:r w:rsidR="00196EB7" w:rsidRPr="00196EB7">
        <w:rPr>
          <w:rFonts w:ascii="Arial" w:hAnsi="Arial" w:cs="Arial"/>
        </w:rPr>
        <w:t>Kulit buah naga kaya akan senyawa flavonoid, khususnya antosianin, mengandung berbagai metabolit sekunder seperti alkaloid, ster</w:t>
      </w:r>
      <w:r w:rsidR="004C5635">
        <w:rPr>
          <w:rFonts w:ascii="Arial" w:hAnsi="Arial" w:cs="Arial"/>
        </w:rPr>
        <w:t>oid, dan tanin</w:t>
      </w:r>
      <w:r w:rsidR="004C5635">
        <w:rPr>
          <w:rFonts w:ascii="Arial" w:hAnsi="Arial" w:cs="Arial"/>
        </w:rPr>
        <w:fldChar w:fldCharType="begin" w:fldLock="1"/>
      </w:r>
      <w:r w:rsidR="000D11BC">
        <w:rPr>
          <w:rFonts w:ascii="Arial" w:hAnsi="Arial" w:cs="Arial"/>
        </w:rPr>
        <w:instrText>ADDIN CSL_CITATION {"citationItems":[{"id":"ITEM-1","itemData":{"abstract":"The education level of Gona Village residents is still relatively low, with most of them only having education up to Junior High School (SMP) and Senior High School (SMA). The level of education for SMP and SMA Gona Village is 830 people. However, there are only 25 people who continue to the tertiary level, so the available employment opportunities in Gona Village are currently lacking due to the lack of scientific insights obtained so there are many unemployed. This service aims to provide knowledge and skills to the target audience in making dragon fruit peel sticks from dragon fruit peel waste. The methods used in this service include counseling and training on the use of dragon fruit skin as a natural dye, training activities by making food products in the form of dragon fruit peel stick crackers, organoleptic testing of products, as well as discussions or questions and answers. The results of the service activities show that from counseling and training the knowledge and skills of the Gona village community increased by 70% in making dragon fruit skin sticks from dragon fruit skin waste and the results of organoleptic tests on products produced by the community showed that the dragon fruit skin stick products produced generally liked and considered good in terms of aroma 40%, color 75%, and texture 65% by 20 target audience members.","author":[{"dropping-particle":"","family":"Rusdin","given":"Aisyah","non-dropping-particle":"","parse-names":false,"suffix":""},{"dropping-particle":"","family":"Trisutrisno","given":"Ichsan","non-dropping-particle":"","parse-names":false,"suffix":""},{"dropping-particle":"","family":"Awaliah","given":"Nur","non-dropping-particle":"","parse-names":false,"suffix":""},{"dropping-particle":"","family":"Studi Kimia","given":"Program","non-dropping-particle":"","parse-names":false,"suffix":""},{"dropping-particle":"","family":"Sipatokkong Mambo","given":"Universitas","non-dropping-particle":"","parse-names":false,"suffix":""},{"dropping-particle":"","family":"Studi Administrasi Kesehatan","given":"Program","non-dropping-particle":"","parse-names":false,"suffix":""},{"dropping-particle":"","family":"Sumber Waras","given":"STIKes","non-dropping-particle":"","parse-names":false,"suffix":""},{"dropping-particle":"","family":"Rusdin","given":"A","non-dropping-particle":"","parse-names":false,"suffix":""}],"container-title":"Panrita ABDI","id":"ITEM-1","issue":"2","issued":{"date-parts":[["2024"]]},"page":"262-270","title":"Pemanfaatan Limbah Kulit Buah Naga Menjadi Olahan Pangan Stik Kulit Buah Naga Utilization of Dragon Fruit Skin Waste into Processed Food Dragon Fruit Peel Stick","type":"article-journal","volume":"8"},"uris":["http://www.mendeley.com/documents/?uuid=9be87810-59c3-491c-8652-5f9c302a32b0"]}],"mendeley":{"formattedCitation":"(10)","plainTextFormattedCitation":"(10)","previouslyFormattedCitation":"(10)"},"properties":{"noteIndex":0},"schema":"https://github.com/citation-style-language/schema/raw/master/csl-citation.json"}</w:instrText>
      </w:r>
      <w:r w:rsidR="004C5635">
        <w:rPr>
          <w:rFonts w:ascii="Arial" w:hAnsi="Arial" w:cs="Arial"/>
        </w:rPr>
        <w:fldChar w:fldCharType="separate"/>
      </w:r>
      <w:r w:rsidR="000D11BC" w:rsidRPr="000D11BC">
        <w:rPr>
          <w:rFonts w:ascii="Arial" w:hAnsi="Arial" w:cs="Arial"/>
          <w:noProof/>
        </w:rPr>
        <w:t>(10)</w:t>
      </w:r>
      <w:r w:rsidR="004C5635">
        <w:rPr>
          <w:rFonts w:ascii="Arial" w:hAnsi="Arial" w:cs="Arial"/>
        </w:rPr>
        <w:fldChar w:fldCharType="end"/>
      </w:r>
      <w:r w:rsidR="004C5635">
        <w:rPr>
          <w:rFonts w:ascii="Arial" w:hAnsi="Arial" w:cs="Arial"/>
        </w:rPr>
        <w:t xml:space="preserve">.        </w:t>
      </w:r>
      <w:r w:rsidR="008428CF">
        <w:rPr>
          <w:rFonts w:ascii="Arial" w:hAnsi="Arial" w:cs="Arial"/>
        </w:rPr>
        <w:t xml:space="preserve">       </w:t>
      </w:r>
      <w:r w:rsidR="00E51BEA">
        <w:rPr>
          <w:rFonts w:ascii="Arial" w:hAnsi="Arial" w:cs="Arial"/>
        </w:rPr>
        <w:t>Hasil p</w:t>
      </w:r>
      <w:r w:rsidR="008428CF" w:rsidRPr="008428CF">
        <w:rPr>
          <w:rFonts w:ascii="Arial" w:hAnsi="Arial" w:cs="Arial"/>
        </w:rPr>
        <w:t xml:space="preserve">enelitian menunjukkan bahwa kulit buah naga mengandung berbagai senyawa bioaktif seperti </w:t>
      </w:r>
      <w:r w:rsidR="008428CF" w:rsidRPr="00E51BEA">
        <w:rPr>
          <w:rFonts w:ascii="Arial" w:hAnsi="Arial" w:cs="Arial"/>
          <w:i/>
        </w:rPr>
        <w:t>betacyanins, phenolic compounds</w:t>
      </w:r>
      <w:r w:rsidR="008D4C22">
        <w:rPr>
          <w:rFonts w:ascii="Arial" w:hAnsi="Arial" w:cs="Arial"/>
        </w:rPr>
        <w:t xml:space="preserve">, antioksidan, senyawa probiotic dan </w:t>
      </w:r>
      <w:r w:rsidR="008428CF" w:rsidRPr="008428CF">
        <w:rPr>
          <w:rFonts w:ascii="Arial" w:hAnsi="Arial" w:cs="Arial"/>
        </w:rPr>
        <w:t xml:space="preserve"> </w:t>
      </w:r>
      <w:r w:rsidR="008428CF" w:rsidRPr="00E51BEA">
        <w:rPr>
          <w:rFonts w:ascii="Arial" w:hAnsi="Arial" w:cs="Arial"/>
          <w:i/>
        </w:rPr>
        <w:t>dietary fibers</w:t>
      </w:r>
      <w:r w:rsidR="00E51BEA">
        <w:rPr>
          <w:rFonts w:ascii="Arial" w:hAnsi="Arial" w:cs="Arial"/>
          <w:i/>
        </w:rPr>
        <w:t xml:space="preserve">. </w:t>
      </w:r>
      <w:r w:rsidR="00E51BEA" w:rsidRPr="00E51BEA">
        <w:rPr>
          <w:rFonts w:ascii="Arial" w:hAnsi="Arial" w:cs="Arial"/>
        </w:rPr>
        <w:t>Tidak hanya untuk  kerupuk,  bahan ini</w:t>
      </w:r>
      <w:r w:rsidR="008D4C22">
        <w:rPr>
          <w:rFonts w:ascii="Arial" w:hAnsi="Arial" w:cs="Arial"/>
        </w:rPr>
        <w:t xml:space="preserve"> dimanfaatkan sebagai tambahan</w:t>
      </w:r>
      <w:r w:rsidR="008428CF" w:rsidRPr="008428CF">
        <w:rPr>
          <w:rFonts w:ascii="Arial" w:hAnsi="Arial" w:cs="Arial"/>
        </w:rPr>
        <w:t xml:space="preserve"> </w:t>
      </w:r>
      <w:r w:rsidR="00E51BEA">
        <w:rPr>
          <w:rFonts w:ascii="Arial" w:hAnsi="Arial" w:cs="Arial"/>
        </w:rPr>
        <w:t xml:space="preserve">pangan </w:t>
      </w:r>
      <w:r w:rsidR="008D4C22">
        <w:rPr>
          <w:rFonts w:ascii="Arial" w:hAnsi="Arial" w:cs="Arial"/>
        </w:rPr>
        <w:t xml:space="preserve">pembuatan </w:t>
      </w:r>
      <w:r w:rsidR="008428CF" w:rsidRPr="00E51BEA">
        <w:rPr>
          <w:rFonts w:ascii="Arial" w:hAnsi="Arial" w:cs="Arial"/>
          <w:i/>
        </w:rPr>
        <w:t>cookies</w:t>
      </w:r>
      <w:r w:rsidR="008D4C22">
        <w:rPr>
          <w:rFonts w:ascii="Arial" w:hAnsi="Arial" w:cs="Arial"/>
          <w:i/>
        </w:rPr>
        <w:t xml:space="preserve"> </w:t>
      </w:r>
      <w:r w:rsidR="008D4C22" w:rsidRPr="008D4C22">
        <w:rPr>
          <w:rFonts w:ascii="Arial" w:hAnsi="Arial" w:cs="Arial"/>
        </w:rPr>
        <w:t>agar menambah</w:t>
      </w:r>
      <w:r w:rsidR="008D4C22">
        <w:rPr>
          <w:rFonts w:ascii="Arial" w:hAnsi="Arial" w:cs="Arial"/>
        </w:rPr>
        <w:t xml:space="preserve"> kualitas nutrisi makanan</w:t>
      </w:r>
      <w:r w:rsidR="008D4C22">
        <w:rPr>
          <w:rFonts w:ascii="Arial" w:hAnsi="Arial" w:cs="Arial"/>
        </w:rPr>
        <w:fldChar w:fldCharType="begin" w:fldLock="1"/>
      </w:r>
      <w:r w:rsidR="00376D01">
        <w:rPr>
          <w:rFonts w:ascii="Arial" w:hAnsi="Arial" w:cs="Arial"/>
        </w:rPr>
        <w:instrText>ADDIN CSL_CITATION {"citationItems":[{"id":"ITEM-1","itemData":{"DOI":"10.3390/antiox12051002","ISSN":"20763921","abstract":"Excessive consumption of cookies has been linked to harmful health outcomes owing to the presence of refined carbohydrates and heat-induced toxicants including end products of lipid peroxidation and dietary advanced glycation end products (dAGEs). To address this issue, this study explores the addition of dragon fruit peel powder (DFP), which is rich in phytochemicals and dietary fibers, to cookies as a potential solution to mitigate their adverse effects. The results indicate that adding DFP at 1%, 2%, and 5% w/w of raw cookie dough significantly improves the total phenolic and betacyanin contents and antioxidant activity, as evidenced by increased ferric-reducing antioxidant power. DFP incorporation also led to reductions in malondialdehyde and dAGEs (p &lt; 0.05). Furthermore, the starch digestibility, hydrolysis index, and predicted glycemic index were all reduced in the presence of DFP, with the latter estimate being due to the higher content of undigested starch. Incorporating DFP in cookies resulted in significant changes in their physical properties, including texture and color. However, sensory evaluation indicates that the overall acceptability of the cookies was not negatively impacted by the addition of up to 2% DFP, suggesting that it is a viable option for enhancing the nutritional value of cookies without compromising their palatability. These findings suggest that DFP is a sustainable and healthier ingredient that can improve the antioxidant capacity of cookies while also mitigating the harmful effects of heat-induced toxins.","author":[{"dropping-particle":"","family":"Chumroenvidhayakul","given":"Siriwan","non-dropping-particle":"","parse-names":false,"suffix":""},{"dropping-particle":"","family":"Thilavech","given":"Thavaree","non-dropping-particle":"","parse-names":false,"suffix":""},{"dropping-particle":"","family":"Abeywardena","given":"Mahinda","non-dropping-particle":"","parse-names":false,"suffix":""},{"dropping-particle":"","family":"Adisakwattana","given":"Sirichai","non-dropping-particle":"","parse-names":false,"suffix":""}],"container-title":"Antioxidants","id":"ITEM-1","issue":"5","issued":{"date-parts":[["2023"]]},"title":"Dragon Fruit Peel Waste (Hylocereus undatus) as a Potential Ingredient for Reducing Lipid Peroxidation, Dietary Advanced Glycation End Products, and Starch Digestibility in Cookies","type":"article-journal","volume":"12"},"uris":["http://www.mendeley.com/documents/?uuid=d61c647e-4627-45cb-84c5-2857ee1c4611"]}],"mendeley":{"formattedCitation":"(11)","plainTextFormattedCitation":"(11)","previouslyFormattedCitation":"(11)"},"properties":{"noteIndex":0},"schema":"https://github.com/citation-style-language/schema/raw/master/csl-citation.json"}</w:instrText>
      </w:r>
      <w:r w:rsidR="008D4C22">
        <w:rPr>
          <w:rFonts w:ascii="Arial" w:hAnsi="Arial" w:cs="Arial"/>
        </w:rPr>
        <w:fldChar w:fldCharType="separate"/>
      </w:r>
      <w:r w:rsidR="008D4C22" w:rsidRPr="008D4C22">
        <w:rPr>
          <w:rFonts w:ascii="Arial" w:hAnsi="Arial" w:cs="Arial"/>
          <w:noProof/>
        </w:rPr>
        <w:t>(11)</w:t>
      </w:r>
      <w:r w:rsidR="008D4C22">
        <w:rPr>
          <w:rFonts w:ascii="Arial" w:hAnsi="Arial" w:cs="Arial"/>
        </w:rPr>
        <w:fldChar w:fldCharType="end"/>
      </w:r>
      <w:r w:rsidR="00936281">
        <w:rPr>
          <w:rFonts w:ascii="Arial" w:hAnsi="Arial" w:cs="Arial"/>
        </w:rPr>
        <w:t xml:space="preserve">. </w:t>
      </w:r>
    </w:p>
    <w:p w:rsidR="00364AC5" w:rsidRDefault="000772BF" w:rsidP="000772BF">
      <w:pPr>
        <w:pStyle w:val="IEEEParagraph"/>
        <w:spacing w:line="276" w:lineRule="auto"/>
        <w:ind w:left="276" w:firstLine="204"/>
        <w:rPr>
          <w:rFonts w:ascii="Arial" w:hAnsi="Arial" w:cs="Arial"/>
        </w:rPr>
      </w:pPr>
      <w:r>
        <w:rPr>
          <w:rFonts w:ascii="Arial" w:hAnsi="Arial" w:cs="Arial"/>
        </w:rPr>
        <w:t xml:space="preserve">     </w:t>
      </w:r>
      <w:r w:rsidR="00936281" w:rsidRPr="00936281">
        <w:rPr>
          <w:rFonts w:ascii="Arial" w:hAnsi="Arial" w:cs="Arial"/>
        </w:rPr>
        <w:t>Pencampu</w:t>
      </w:r>
      <w:r w:rsidR="00936281">
        <w:rPr>
          <w:rFonts w:ascii="Arial" w:hAnsi="Arial" w:cs="Arial"/>
        </w:rPr>
        <w:t xml:space="preserve">ran bubuk kulit buah naga </w:t>
      </w:r>
      <w:r w:rsidR="008D4C22">
        <w:rPr>
          <w:rFonts w:ascii="Arial" w:hAnsi="Arial" w:cs="Arial"/>
        </w:rPr>
        <w:t xml:space="preserve">pada </w:t>
      </w:r>
      <w:r w:rsidR="00936281" w:rsidRPr="00936281">
        <w:rPr>
          <w:rFonts w:ascii="Arial" w:hAnsi="Arial" w:cs="Arial"/>
        </w:rPr>
        <w:t xml:space="preserve">adonan kue mentah </w:t>
      </w:r>
      <w:r w:rsidR="008D4C22">
        <w:rPr>
          <w:rFonts w:ascii="Arial" w:hAnsi="Arial" w:cs="Arial"/>
        </w:rPr>
        <w:t xml:space="preserve">menambah </w:t>
      </w:r>
      <w:r w:rsidR="00936281" w:rsidRPr="00936281">
        <w:rPr>
          <w:rFonts w:ascii="Arial" w:hAnsi="Arial" w:cs="Arial"/>
        </w:rPr>
        <w:t xml:space="preserve"> nutrisi dan sifat fungsional kue. </w:t>
      </w:r>
      <w:r w:rsidR="008D4C22">
        <w:rPr>
          <w:rFonts w:ascii="Arial" w:hAnsi="Arial" w:cs="Arial"/>
        </w:rPr>
        <w:t>K</w:t>
      </w:r>
      <w:r w:rsidR="00936281" w:rsidRPr="00936281">
        <w:rPr>
          <w:rFonts w:ascii="Arial" w:hAnsi="Arial" w:cs="Arial"/>
        </w:rPr>
        <w:t>andungan fitokimia bioaktif dan kapasitas antioksidan produk kue</w:t>
      </w:r>
      <w:r w:rsidR="008D4C22">
        <w:rPr>
          <w:rFonts w:ascii="Arial" w:hAnsi="Arial" w:cs="Arial"/>
        </w:rPr>
        <w:t xml:space="preserve"> meningkat, </w:t>
      </w:r>
      <w:r w:rsidR="00936281" w:rsidRPr="00936281">
        <w:rPr>
          <w:rFonts w:ascii="Arial" w:hAnsi="Arial" w:cs="Arial"/>
        </w:rPr>
        <w:t>kadar zat beracun yang dihasilkan oleh panas</w:t>
      </w:r>
      <w:r w:rsidR="008D4C22">
        <w:rPr>
          <w:rFonts w:ascii="Arial" w:hAnsi="Arial" w:cs="Arial"/>
        </w:rPr>
        <w:t xml:space="preserve"> menurun</w:t>
      </w:r>
      <w:r w:rsidR="00936281" w:rsidRPr="00936281">
        <w:rPr>
          <w:rFonts w:ascii="Arial" w:hAnsi="Arial" w:cs="Arial"/>
        </w:rPr>
        <w:t>, serta mengurangi tingkat pencernaan pati. Meskip</w:t>
      </w:r>
      <w:r w:rsidR="008D4C22">
        <w:rPr>
          <w:rFonts w:ascii="Arial" w:hAnsi="Arial" w:cs="Arial"/>
        </w:rPr>
        <w:t>un kue yang diperkaya dengan kulit buah naga</w:t>
      </w:r>
      <w:r w:rsidR="00936281" w:rsidRPr="00936281">
        <w:rPr>
          <w:rFonts w:ascii="Arial" w:hAnsi="Arial" w:cs="Arial"/>
        </w:rPr>
        <w:t xml:space="preserve"> menunjukkan perubahan pad</w:t>
      </w:r>
      <w:r w:rsidR="008D4C22">
        <w:rPr>
          <w:rFonts w:ascii="Arial" w:hAnsi="Arial" w:cs="Arial"/>
        </w:rPr>
        <w:t>a sifat fisiknya, penambahan kulit buah naga</w:t>
      </w:r>
      <w:r w:rsidR="00936281" w:rsidRPr="00936281">
        <w:rPr>
          <w:rFonts w:ascii="Arial" w:hAnsi="Arial" w:cs="Arial"/>
        </w:rPr>
        <w:t xml:space="preserve"> hingga 2% tidak memengaruhi penerimaan keseluruhan kue oleh konsumen. </w:t>
      </w:r>
      <w:r w:rsidR="008D4C22">
        <w:rPr>
          <w:rFonts w:ascii="Arial" w:hAnsi="Arial" w:cs="Arial"/>
        </w:rPr>
        <w:t xml:space="preserve">Hal ini menjadi </w:t>
      </w:r>
      <w:r w:rsidR="00936281" w:rsidRPr="00936281">
        <w:rPr>
          <w:rFonts w:ascii="Arial" w:hAnsi="Arial" w:cs="Arial"/>
        </w:rPr>
        <w:t xml:space="preserve">peluang yang menjanjikan bagi industri pangan untuk meningkatkan nilai limbah </w:t>
      </w:r>
      <w:r w:rsidR="008D4C22">
        <w:rPr>
          <w:rFonts w:ascii="Arial" w:hAnsi="Arial" w:cs="Arial"/>
        </w:rPr>
        <w:t xml:space="preserve">dari </w:t>
      </w:r>
      <w:r w:rsidR="00936281" w:rsidRPr="00936281">
        <w:rPr>
          <w:rFonts w:ascii="Arial" w:hAnsi="Arial" w:cs="Arial"/>
        </w:rPr>
        <w:t>pengolahan buah dan</w:t>
      </w:r>
      <w:r w:rsidR="008D4C22">
        <w:rPr>
          <w:rFonts w:ascii="Arial" w:hAnsi="Arial" w:cs="Arial"/>
        </w:rPr>
        <w:t xml:space="preserve"> menciptakan produk makanan</w:t>
      </w:r>
      <w:r w:rsidR="00936281" w:rsidRPr="00936281">
        <w:rPr>
          <w:rFonts w:ascii="Arial" w:hAnsi="Arial" w:cs="Arial"/>
        </w:rPr>
        <w:t xml:space="preserve"> lebih sehat keberlanjutan yang lebih baik</w:t>
      </w:r>
      <w:r w:rsidR="00936281">
        <w:rPr>
          <w:rFonts w:ascii="Arial" w:hAnsi="Arial" w:cs="Arial"/>
        </w:rPr>
        <w:fldChar w:fldCharType="begin" w:fldLock="1"/>
      </w:r>
      <w:r w:rsidR="00376D01">
        <w:rPr>
          <w:rFonts w:ascii="Arial" w:hAnsi="Arial" w:cs="Arial"/>
        </w:rPr>
        <w:instrText>ADDIN CSL_CITATION {"citationItems":[{"id":"ITEM-1","itemData":{"DOI":"10.3390/antiox12051002","ISSN":"20763921","abstract":"Excessive consumption of cookies has been linked to harmful health outcomes owing to the presence of refined carbohydrates and heat-induced toxicants including end products of lipid peroxidation and dietary advanced glycation end products (dAGEs). To address this issue, this study explores the addition of dragon fruit peel powder (DFP), which is rich in phytochemicals and dietary fibers, to cookies as a potential solution to mitigate their adverse effects. The results indicate that adding DFP at 1%, 2%, and 5% w/w of raw cookie dough significantly improves the total phenolic and betacyanin contents and antioxidant activity, as evidenced by increased ferric-reducing antioxidant power. DFP incorporation also led to reductions in malondialdehyde and dAGEs (p &lt; 0.05). Furthermore, the starch digestibility, hydrolysis index, and predicted glycemic index were all reduced in the presence of DFP, with the latter estimate being due to the higher content of undigested starch. Incorporating DFP in cookies resulted in significant changes in their physical properties, including texture and color. However, sensory evaluation indicates that the overall acceptability of the cookies was not negatively impacted by the addition of up to 2% DFP, suggesting that it is a viable option for enhancing the nutritional value of cookies without compromising their palatability. These findings suggest that DFP is a sustainable and healthier ingredient that can improve the antioxidant capacity of cookies while also mitigating the harmful effects of heat-induced toxins.","author":[{"dropping-particle":"","family":"Chumroenvidhayakul","given":"Siriwan","non-dropping-particle":"","parse-names":false,"suffix":""},{"dropping-particle":"","family":"Thilavech","given":"Thavaree","non-dropping-particle":"","parse-names":false,"suffix":""},{"dropping-particle":"","family":"Abeywardena","given":"Mahinda","non-dropping-particle":"","parse-names":false,"suffix":""},{"dropping-particle":"","family":"Adisakwattana","given":"Sirichai","non-dropping-particle":"","parse-names":false,"suffix":""}],"container-title":"Antioxidants","id":"ITEM-1","issue":"5","issued":{"date-parts":[["2023"]]},"title":"Dragon Fruit Peel Waste (Hylocereus undatus) as a Potential Ingredient for Reducing Lipid Peroxidation, Dietary Advanced Glycation End Products, and Starch Digestibility in Cookies","type":"article-journal","volume":"12"},"uris":["http://www.mendeley.com/documents/?uuid=d61c647e-4627-45cb-84c5-2857ee1c4611"]}],"mendeley":{"formattedCitation":"(11)","plainTextFormattedCitation":"(11)","previouslyFormattedCitation":"(11)"},"properties":{"noteIndex":0},"schema":"https://github.com/citation-style-language/schema/raw/master/csl-citation.json"}</w:instrText>
      </w:r>
      <w:r w:rsidR="00936281">
        <w:rPr>
          <w:rFonts w:ascii="Arial" w:hAnsi="Arial" w:cs="Arial"/>
        </w:rPr>
        <w:fldChar w:fldCharType="separate"/>
      </w:r>
      <w:r w:rsidR="008D4C22" w:rsidRPr="008D4C22">
        <w:rPr>
          <w:rFonts w:ascii="Arial" w:hAnsi="Arial" w:cs="Arial"/>
          <w:noProof/>
        </w:rPr>
        <w:t>(11)</w:t>
      </w:r>
      <w:r w:rsidR="00936281">
        <w:rPr>
          <w:rFonts w:ascii="Arial" w:hAnsi="Arial" w:cs="Arial"/>
        </w:rPr>
        <w:fldChar w:fldCharType="end"/>
      </w:r>
      <w:r w:rsidR="00936281" w:rsidRPr="00936281">
        <w:rPr>
          <w:rFonts w:ascii="Arial" w:hAnsi="Arial" w:cs="Arial"/>
        </w:rPr>
        <w:t>.</w:t>
      </w:r>
      <w:r w:rsidR="005406D7" w:rsidRPr="005406D7">
        <w:t xml:space="preserve"> </w:t>
      </w:r>
      <w:r w:rsidR="005406D7">
        <w:rPr>
          <w:rFonts w:ascii="Arial" w:hAnsi="Arial" w:cs="Arial"/>
        </w:rPr>
        <w:t>E</w:t>
      </w:r>
      <w:r w:rsidR="005406D7" w:rsidRPr="005406D7">
        <w:rPr>
          <w:rFonts w:ascii="Arial" w:hAnsi="Arial" w:cs="Arial"/>
        </w:rPr>
        <w:t xml:space="preserve">kstrak kulit buah naga </w:t>
      </w:r>
      <w:r w:rsidR="00376D01">
        <w:rPr>
          <w:rFonts w:ascii="Arial" w:hAnsi="Arial" w:cs="Arial"/>
        </w:rPr>
        <w:t xml:space="preserve">juga </w:t>
      </w:r>
      <w:r w:rsidR="005406D7" w:rsidRPr="005406D7">
        <w:rPr>
          <w:rFonts w:ascii="Arial" w:hAnsi="Arial" w:cs="Arial"/>
        </w:rPr>
        <w:t>dapat digunakan sebagai perisa alami pada kue</w:t>
      </w:r>
      <w:r w:rsidR="005406D7">
        <w:rPr>
          <w:rFonts w:ascii="Arial" w:hAnsi="Arial" w:cs="Arial"/>
        </w:rPr>
        <w:fldChar w:fldCharType="begin" w:fldLock="1"/>
      </w:r>
      <w:r w:rsidR="00376D01">
        <w:rPr>
          <w:rFonts w:ascii="Arial" w:hAnsi="Arial" w:cs="Arial"/>
        </w:rPr>
        <w:instrText>ADDIN CSL_CITATION {"citationItems":[{"id":"ITEM-1","itemData":{"abstract":"One of the supporting ingredients in making cakes is coloring matter. Colorants added to cakes can consist of natural dyes or synthetic dyes. However, it is unfortunate that at this time cake coloring still uses synthetic dyes and is dangerous for health. Dragon fruit skin has the potential as a natural dye with the natural red color it produces. The purpose of this study was to determine the appropriate concentration of dragon fruit peel as a natural colorant in making cakes that are most preferred by consumers. Determination of consumer preferences using organoleptic test with 30 semi-trained panelists. The results showed that dragon fruit peel extract can be used as a natural flavoring in cakes. Cake with the addition of 20% concentration of dragon fruit peel extract is the most preferred product by consumers.","author":[{"dropping-particle":"","family":"Sipahelut","given":"Sophia Grace","non-dropping-particle":"","parse-names":false,"suffix":""}],"container-title":"Jurnal Ilmu Pertanian","id":"ITEM-1","issue":"1","issued":{"date-parts":[["2022"]]},"page":"35-42","title":"Potensi Kulit Buah Naga sebagai Pewarna Alami untuk Meningkatkan Profil Sensoris Kue Potential of Dragon Fruit Peel as A Natural Dye to Improve Cake's Sensoric Profile","type":"article-journal","volume":"1"},"uris":["http://www.mendeley.com/documents/?uuid=349e833c-ffb9-4d8c-9969-6b17b160d72d"]}],"mendeley":{"formattedCitation":"(12)","plainTextFormattedCitation":"(12)","previouslyFormattedCitation":"(12)"},"properties":{"noteIndex":0},"schema":"https://github.com/citation-style-language/schema/raw/master/csl-citation.json"}</w:instrText>
      </w:r>
      <w:r w:rsidR="005406D7">
        <w:rPr>
          <w:rFonts w:ascii="Arial" w:hAnsi="Arial" w:cs="Arial"/>
        </w:rPr>
        <w:fldChar w:fldCharType="separate"/>
      </w:r>
      <w:r w:rsidR="008D4C22" w:rsidRPr="008D4C22">
        <w:rPr>
          <w:rFonts w:ascii="Arial" w:hAnsi="Arial" w:cs="Arial"/>
          <w:noProof/>
        </w:rPr>
        <w:t>(12)</w:t>
      </w:r>
      <w:r w:rsidR="005406D7">
        <w:rPr>
          <w:rFonts w:ascii="Arial" w:hAnsi="Arial" w:cs="Arial"/>
        </w:rPr>
        <w:fldChar w:fldCharType="end"/>
      </w:r>
      <w:r w:rsidR="005406D7">
        <w:rPr>
          <w:rFonts w:ascii="Arial" w:hAnsi="Arial" w:cs="Arial"/>
        </w:rPr>
        <w:t xml:space="preserve">. </w:t>
      </w:r>
    </w:p>
    <w:p w:rsidR="00364AC5" w:rsidRDefault="005406D7" w:rsidP="000772BF">
      <w:pPr>
        <w:pStyle w:val="IEEEParagraph"/>
        <w:spacing w:line="276" w:lineRule="auto"/>
        <w:ind w:left="276" w:firstLine="468"/>
        <w:rPr>
          <w:rFonts w:ascii="Arial" w:hAnsi="Arial" w:cs="Arial"/>
        </w:rPr>
      </w:pPr>
      <w:r w:rsidRPr="005406D7">
        <w:rPr>
          <w:rFonts w:ascii="Arial" w:hAnsi="Arial" w:cs="Arial"/>
        </w:rPr>
        <w:t>Kulit buah naga memiliki aktivitas antioksidan yang lebih tinggi dibandingkan daging buahnya, sehingga berpotensi dikembangkan sebagai sumber antioksidan ala</w:t>
      </w:r>
      <w:r w:rsidR="00376D01">
        <w:rPr>
          <w:rFonts w:ascii="Arial" w:hAnsi="Arial" w:cs="Arial"/>
        </w:rPr>
        <w:t>mi. Penelitian Nuruliyana tahun 2010</w:t>
      </w:r>
      <w:r w:rsidRPr="005406D7">
        <w:rPr>
          <w:rFonts w:ascii="Arial" w:hAnsi="Arial" w:cs="Arial"/>
        </w:rPr>
        <w:t xml:space="preserve"> menunjukkan bahwa 1 mg/ml ekstrak kulit buah naga merah mampu menghambat 83,48 ± 5,03% radikal bebas, sementara daging buahnya hanya 27,45 ± 1,02%. Selain itu, kulit buah naga juga berfungsi sebagai pewarna alami karena warnanya yang merah terang, dengan kandungan antosianin 1,1 mg/100 ml (dilarutkan dalam air), yang tidak hanya memberikan warna tetapi juga berperan dalam menurunkan kadar kolesterol darah</w:t>
      </w:r>
      <w:r w:rsidR="00364AC5">
        <w:rPr>
          <w:rFonts w:ascii="Arial" w:hAnsi="Arial" w:cs="Arial"/>
        </w:rPr>
        <w:fldChar w:fldCharType="begin" w:fldLock="1"/>
      </w:r>
      <w:r w:rsidR="00376D01">
        <w:rPr>
          <w:rFonts w:ascii="Arial" w:hAnsi="Arial" w:cs="Arial"/>
        </w:rPr>
        <w:instrText>ADDIN CSL_CITATION {"citationItems":[{"id":"ITEM-1","itemData":{"abstract":"One of the supporting ingredients in making cakes is coloring matter. Colorants added to cakes can consist of natural dyes or synthetic dyes. However, it is unfortunate that at this time cake coloring still uses synthetic dyes and is dangerous for health. Dragon fruit skin has the potential as a natural dye with the natural red color it produces. The purpose of this study was to determine the appropriate concentration of dragon fruit peel as a natural colorant in making cakes that are most preferred by consumers. Determination of consumer preferences using organoleptic test with 30 semi-trained panelists. The results showed that dragon fruit peel extract can be used as a natural flavoring in cakes. Cake with the addition of 20% concentration of dragon fruit peel extract is the most preferred product by consumers.","author":[{"dropping-particle":"","family":"Sipahelut","given":"Sophia Grace","non-dropping-particle":"","parse-names":false,"suffix":""}],"container-title":"Jurnal Ilmu Pertanian","id":"ITEM-1","issue":"1","issued":{"date-parts":[["2022"]]},"page":"35-42","title":"Potensi Kulit Buah Naga sebagai Pewarna Alami untuk Meningkatkan Profil Sensoris Kue Potential of Dragon Fruit Peel as A Natural Dye to Improve Cake's Sensoric Profile","type":"article-journal","volume":"1"},"uris":["http://www.mendeley.com/documents/?uuid=349e833c-ffb9-4d8c-9969-6b17b160d72d"]}],"mendeley":{"formattedCitation":"(12)","plainTextFormattedCitation":"(12)","previouslyFormattedCitation":"(12)"},"properties":{"noteIndex":0},"schema":"https://github.com/citation-style-language/schema/raw/master/csl-citation.json"}</w:instrText>
      </w:r>
      <w:r w:rsidR="00364AC5">
        <w:rPr>
          <w:rFonts w:ascii="Arial" w:hAnsi="Arial" w:cs="Arial"/>
        </w:rPr>
        <w:fldChar w:fldCharType="separate"/>
      </w:r>
      <w:r w:rsidR="008D4C22" w:rsidRPr="008D4C22">
        <w:rPr>
          <w:rFonts w:ascii="Arial" w:hAnsi="Arial" w:cs="Arial"/>
          <w:noProof/>
        </w:rPr>
        <w:t>(12)</w:t>
      </w:r>
      <w:r w:rsidR="00364AC5">
        <w:rPr>
          <w:rFonts w:ascii="Arial" w:hAnsi="Arial" w:cs="Arial"/>
        </w:rPr>
        <w:fldChar w:fldCharType="end"/>
      </w:r>
      <w:r w:rsidRPr="005406D7">
        <w:rPr>
          <w:rFonts w:ascii="Arial" w:hAnsi="Arial" w:cs="Arial"/>
        </w:rPr>
        <w:t>.</w:t>
      </w:r>
      <w:r w:rsidR="00364AC5">
        <w:rPr>
          <w:rFonts w:ascii="Arial" w:hAnsi="Arial" w:cs="Arial"/>
        </w:rPr>
        <w:t xml:space="preserve">    </w:t>
      </w:r>
    </w:p>
    <w:p w:rsidR="006A51E2" w:rsidRDefault="00D06CCD" w:rsidP="00D06CCD">
      <w:pPr>
        <w:pStyle w:val="IEEEParagraph"/>
        <w:spacing w:line="276" w:lineRule="auto"/>
        <w:ind w:left="276" w:firstLine="0"/>
        <w:rPr>
          <w:rFonts w:ascii="Arial" w:hAnsi="Arial" w:cs="Arial"/>
        </w:rPr>
      </w:pPr>
      <w:r>
        <w:rPr>
          <w:rFonts w:ascii="Arial" w:hAnsi="Arial" w:cs="Arial"/>
        </w:rPr>
        <w:t xml:space="preserve">       </w:t>
      </w:r>
      <w:r w:rsidR="00F31369" w:rsidRPr="00F31369">
        <w:rPr>
          <w:rFonts w:ascii="Arial" w:hAnsi="Arial" w:cs="Arial"/>
        </w:rPr>
        <w:t>Kerupuk</w:t>
      </w:r>
      <w:r w:rsidR="00376D01">
        <w:rPr>
          <w:rFonts w:ascii="Arial" w:hAnsi="Arial" w:cs="Arial"/>
        </w:rPr>
        <w:t xml:space="preserve"> diolah melewati beberapa tahapan. P</w:t>
      </w:r>
      <w:r w:rsidR="00F31369" w:rsidRPr="00F31369">
        <w:rPr>
          <w:rFonts w:ascii="Arial" w:hAnsi="Arial" w:cs="Arial"/>
        </w:rPr>
        <w:t xml:space="preserve">embuatannya meliputi pengukusan adonan, pemotongan tipis, pengeringan di bawah sinar matahari, </w:t>
      </w:r>
      <w:r w:rsidR="00F31369" w:rsidRPr="00F31369">
        <w:rPr>
          <w:rFonts w:ascii="Arial" w:hAnsi="Arial" w:cs="Arial"/>
        </w:rPr>
        <w:lastRenderedPageBreak/>
        <w:t xml:space="preserve">dan penggorengan dalam minyak. </w:t>
      </w:r>
      <w:r w:rsidR="00376D01">
        <w:rPr>
          <w:rFonts w:ascii="Arial" w:hAnsi="Arial" w:cs="Arial"/>
        </w:rPr>
        <w:t>Krupuk menjadi cemilan yang disukai  seluruh usia, anak-anak, remaja, dewasa hingga lansia. Segmentasi pasar sangat besar</w:t>
      </w:r>
      <w:r w:rsidR="00376D01">
        <w:rPr>
          <w:rFonts w:ascii="Arial" w:hAnsi="Arial" w:cs="Arial"/>
        </w:rPr>
        <w:fldChar w:fldCharType="begin" w:fldLock="1"/>
      </w:r>
      <w:r w:rsidR="006A51E2">
        <w:rPr>
          <w:rFonts w:ascii="Arial" w:hAnsi="Arial" w:cs="Arial"/>
        </w:rPr>
        <w:instrText>ADDIN CSL_CITATION {"citationItems":[{"id":"ITEM-1","itemData":{"ISSN":"2548-6004","abstract":"… 2 tentang perekonomian nasional dan kesejahteraan sosial 2) Manajemen strategis, Fred R … sebagai pusat wisata hasil olahan laut yang diberikan oleh pemerintah menjadi lebih … maka strategi yang pertama adalah memperbaiki solidaritas antar pengusaha krupuk dan camilan …","author":[{"dropping-particle":"","family":"Purbaya","given":"A Ghofar","non-dropping-particle":"","parse-names":false,"suffix":""}],"container-title":"OECONOMICUS Journal of Economics","id":"ITEM-1","issue":"1","issued":{"date-parts":[["2017"]]},"page":"71-98","title":"Strategi Peningkatan Kesejahteraan Ekonomi Masyarakat: Kasus Pengusaha Krupuk Dan Camilan Hasil Laut di Pantai Kenjeran Lama Surabaya.","type":"article-journal","volume":"1"},"uris":["http://www.mendeley.com/documents/?uuid=e17819c9-ba5d-463b-8fa2-d40826d2ffc1"]}],"mendeley":{"formattedCitation":"(13)","plainTextFormattedCitation":"(13)","previouslyFormattedCitation":"(13)"},"properties":{"noteIndex":0},"schema":"https://github.com/citation-style-language/schema/raw/master/csl-citation.json"}</w:instrText>
      </w:r>
      <w:r w:rsidR="00376D01">
        <w:rPr>
          <w:rFonts w:ascii="Arial" w:hAnsi="Arial" w:cs="Arial"/>
        </w:rPr>
        <w:fldChar w:fldCharType="separate"/>
      </w:r>
      <w:r w:rsidR="00376D01" w:rsidRPr="00376D01">
        <w:rPr>
          <w:rFonts w:ascii="Arial" w:hAnsi="Arial" w:cs="Arial"/>
          <w:noProof/>
        </w:rPr>
        <w:t>(13)</w:t>
      </w:r>
      <w:r w:rsidR="00376D01">
        <w:rPr>
          <w:rFonts w:ascii="Arial" w:hAnsi="Arial" w:cs="Arial"/>
        </w:rPr>
        <w:fldChar w:fldCharType="end"/>
      </w:r>
      <w:r w:rsidR="00376D01">
        <w:rPr>
          <w:rFonts w:ascii="Arial" w:hAnsi="Arial" w:cs="Arial"/>
        </w:rPr>
        <w:t xml:space="preserve">. </w:t>
      </w:r>
      <w:r w:rsidR="006A51E2">
        <w:rPr>
          <w:rFonts w:ascii="Arial" w:hAnsi="Arial" w:cs="Arial"/>
        </w:rPr>
        <w:t>Penelitian menyebutkan</w:t>
      </w:r>
      <w:r w:rsidR="00364AC5" w:rsidRPr="00364AC5">
        <w:rPr>
          <w:rFonts w:ascii="Arial" w:hAnsi="Arial" w:cs="Arial"/>
        </w:rPr>
        <w:t xml:space="preserve"> bahwa kerupuk yang dibuat dari kulit buah naga memiliki kandungan nutrisi lebih tinggi dibandingkan kerupuk biasa. Selain itu, produk ini menawarkan rasa yang khas dan berpotensi menjadi pilihan camilan sehat dan lezat</w:t>
      </w:r>
      <w:r w:rsidR="00364AC5">
        <w:rPr>
          <w:rFonts w:ascii="Arial" w:hAnsi="Arial" w:cs="Arial"/>
        </w:rPr>
        <w:fldChar w:fldCharType="begin" w:fldLock="1"/>
      </w:r>
      <w:r w:rsidR="006A51E2">
        <w:rPr>
          <w:rFonts w:ascii="Arial" w:hAnsi="Arial" w:cs="Arial"/>
        </w:rPr>
        <w:instrText>ADDIN CSL_CITATION {"citationItems":[{"id":"ITEM-1","itemData":{"abstract":"Kerupuk adalah salah satu makanan ringan yang populer di Indonesia. Namun, proses produksi kerupuk konvensional seringkali menghasilkan limbah kulit buah naga yang tidak dimanfaatkan. Limbah kulit buah naga memiliki potensi untuk dijadikan bahan utama kerupuk yang unik dan memiliki nilai tambah dari segi kesehatan dan keberlanjutan. Penelitian ini bertujuan untuk mengembangkan inovasi produk kerupuk dengan memanfaatkan limbah kulit buah naga sebagai bahan utama.Penelitian ini menggunakan metode eksperimen dan observasi untuk mengidentifikasi potensi kulit buah naga sebagai bahan dasar kerupuk. Limbah kulit buah naga diolah dan dihasilkan produk kerupuk yang memiliki cita rasa, tekstur, dan tampilan yang menarik. Selain itu, analisis kualitas gizi juga dilakukan untuk mengevaluasi produk kerupuk hasil inovasi ini. Hasil penelitian menunjukkan bahwa kerupuk dengan bahan dasar kulit buah naga mengandung nutrisi yang lebih tinggi dibandingkan dengan kerupuk konvensional. Selain itu, produk kerupuk ini memiliki rasa yang unik dan dapat menjadi alternatif makanan ringan yang sehat dan lezat. Pemanfaatan limbah kulit buah naga dalam produksi kerupuk juga memberikan kontribusi positif terhadap pengurangan limbah organik di lingkungan.Inovasi produk kerupuk dengan pemanfaatan limbah kulit buah naga ini memiliki potensi untuk menjadi produk yang populer di pasar makanan ringan. Selain itu, konsep ini juga menciptakan kesadaran akan pentingnya pengolahan limbah organik dan keberlanjutan dalam industri makanan. Dengan penelitian lebih lanjut dan upaya promosi yang tepat, produk ini dapat menjadi contoh sukses dalam memanfaatkan limbah organik untuk menciptakan produk bernilai tinggi. Jurnal","author":[{"dropping-particle":"","family":"Darmayanti","given":"Elmira Febri","non-dropping-particle":"","parse-names":false,"suffix":""},{"dropping-particle":"","family":"Astuti","given":"Fitria Dewi Puji","non-dropping-particle":"","parse-names":false,"suffix":""},{"dropping-particle":"","family":"Sinta","given":"Shela Klara","non-dropping-particle":"","parse-names":false,"suffix":""},{"dropping-particle":"","family":"Ruswanti","given":"Wahyu Nur","non-dropping-particle":"","parse-names":false,"suffix":""},{"dropping-particle":"","family":"Sahputra","given":"Bagus Surya","non-dropping-particle":"","parse-names":false,"suffix":""},{"dropping-particle":"","family":"Melinda","given":"Yosi","non-dropping-particle":"","parse-names":false,"suffix":""}],"container-title":"Jurnal Pusat Pengabdian Kepada Masyarakat","id":"ITEM-1","issue":"2","issued":{"date-parts":[["2024"]]},"page":"91-97","title":"Inovasi Kerupuk Berbahan Kulit Buah Naga Sebagai Upaya Peningkatan Pendapatan UMKM Kota Metro","type":"article-journal","volume":"8"},"uris":["http://www.mendeley.com/documents/?uuid=3c8ed683-25bb-4b0e-9f60-8bd643807e55"]}],"mendeley":{"formattedCitation":"(14)","plainTextFormattedCitation":"(14)","previouslyFormattedCitation":"(14)"},"properties":{"noteIndex":0},"schema":"https://github.com/citation-style-language/schema/raw/master/csl-citation.json"}</w:instrText>
      </w:r>
      <w:r w:rsidR="00364AC5">
        <w:rPr>
          <w:rFonts w:ascii="Arial" w:hAnsi="Arial" w:cs="Arial"/>
        </w:rPr>
        <w:fldChar w:fldCharType="separate"/>
      </w:r>
      <w:r w:rsidR="00376D01" w:rsidRPr="00376D01">
        <w:rPr>
          <w:rFonts w:ascii="Arial" w:hAnsi="Arial" w:cs="Arial"/>
          <w:noProof/>
        </w:rPr>
        <w:t>(14)</w:t>
      </w:r>
      <w:r w:rsidR="00364AC5">
        <w:rPr>
          <w:rFonts w:ascii="Arial" w:hAnsi="Arial" w:cs="Arial"/>
        </w:rPr>
        <w:fldChar w:fldCharType="end"/>
      </w:r>
      <w:r w:rsidR="00364AC5" w:rsidRPr="00364AC5">
        <w:rPr>
          <w:rFonts w:ascii="Arial" w:hAnsi="Arial" w:cs="Arial"/>
        </w:rPr>
        <w:t>.</w:t>
      </w:r>
      <w:r w:rsidR="006A51E2" w:rsidRPr="006A51E2">
        <w:rPr>
          <w:rFonts w:ascii="Arial" w:hAnsi="Arial" w:cs="Arial"/>
        </w:rPr>
        <w:t xml:space="preserve"> </w:t>
      </w:r>
      <w:r w:rsidR="006A51E2">
        <w:rPr>
          <w:rFonts w:ascii="Arial" w:hAnsi="Arial" w:cs="Arial"/>
        </w:rPr>
        <w:t>P</w:t>
      </w:r>
      <w:r w:rsidR="006A51E2" w:rsidRPr="00364AC5">
        <w:rPr>
          <w:rFonts w:ascii="Arial" w:hAnsi="Arial" w:cs="Arial"/>
        </w:rPr>
        <w:t>engolahan kulit buah nag</w:t>
      </w:r>
      <w:r w:rsidR="006A51E2">
        <w:rPr>
          <w:rFonts w:ascii="Arial" w:hAnsi="Arial" w:cs="Arial"/>
        </w:rPr>
        <w:t>a menjadi produk kuliner</w:t>
      </w:r>
      <w:r w:rsidR="006A51E2" w:rsidRPr="00364AC5">
        <w:rPr>
          <w:rFonts w:ascii="Arial" w:hAnsi="Arial" w:cs="Arial"/>
        </w:rPr>
        <w:t xml:space="preserve"> bukan hanya menawarkan manfaat kesehatan, tetapi juga berpotensi menjadi solusi atas masalah limbah dan pencemaran lingkungan</w:t>
      </w:r>
      <w:r w:rsidR="006A51E2">
        <w:rPr>
          <w:rFonts w:ascii="Arial" w:hAnsi="Arial" w:cs="Arial"/>
        </w:rPr>
        <w:fldChar w:fldCharType="begin" w:fldLock="1"/>
      </w:r>
      <w:r w:rsidR="006A51E2">
        <w:rPr>
          <w:rFonts w:ascii="Arial" w:hAnsi="Arial" w:cs="Arial"/>
        </w:rPr>
        <w:instrText>ADDIN CSL_CITATION {"citationItems":[{"id":"ITEM-1","itemData":{"ISSN":"2714-6286","author":[{"dropping-particle":"","family":"Adi Wijaya","given":"Saputra","non-dropping-particle":"","parse-names":false,"suffix":""},{"dropping-particle":"","family":"Iswandyah Raysharie","given":"Puput","non-dropping-particle":"","parse-names":false,"suffix":""},{"dropping-particle":"","family":"Beladona","given":"Siti Unvaresi Misonia","non-dropping-particle":"","parse-names":false,"suffix":""},{"dropping-particle":"","family":"Kumalasari","given":"Meiyanti Ratna","non-dropping-particle":"","parse-names":false,"suffix":""},{"dropping-particle":"","family":"Rafsanjani","given":"Muhammad Arief","non-dropping-particle":"","parse-names":false,"suffix":""}],"container-title":"Prosiding Seminar Nasional LPPM UMJ","id":"ITEM-1","issue":"November 2024","issued":{"date-parts":[["2024"]]},"page":"1-4","title":"Pelatihan Pemanfaatan Limbah Kulit Buah Naga\nSebagai Sirup Inovatif Di Smkn 3 Palangka Raya","type":"article-journal"},"uris":["http://www.mendeley.com/documents/?uuid=c7500fe0-c75d-4163-9516-7f5e91c3602f"]}],"mendeley":{"formattedCitation":"(15)","plainTextFormattedCitation":"(15)","previouslyFormattedCitation":"(15)"},"properties":{"noteIndex":0},"schema":"https://github.com/citation-style-language/schema/raw/master/csl-citation.json"}</w:instrText>
      </w:r>
      <w:r w:rsidR="006A51E2">
        <w:rPr>
          <w:rFonts w:ascii="Arial" w:hAnsi="Arial" w:cs="Arial"/>
        </w:rPr>
        <w:fldChar w:fldCharType="separate"/>
      </w:r>
      <w:r w:rsidR="006A51E2" w:rsidRPr="006A51E2">
        <w:rPr>
          <w:rFonts w:ascii="Arial" w:hAnsi="Arial" w:cs="Arial"/>
          <w:noProof/>
        </w:rPr>
        <w:t>(15)</w:t>
      </w:r>
      <w:r w:rsidR="006A51E2">
        <w:rPr>
          <w:rFonts w:ascii="Arial" w:hAnsi="Arial" w:cs="Arial"/>
        </w:rPr>
        <w:fldChar w:fldCharType="end"/>
      </w:r>
      <w:r w:rsidR="006A51E2">
        <w:rPr>
          <w:rFonts w:ascii="Arial" w:hAnsi="Arial" w:cs="Arial"/>
        </w:rPr>
        <w:t>.</w:t>
      </w:r>
    </w:p>
    <w:p w:rsidR="00E51BEA" w:rsidRPr="00E51BEA" w:rsidRDefault="00D06CCD" w:rsidP="00D06CCD">
      <w:pPr>
        <w:pStyle w:val="IEEEParagraph"/>
        <w:spacing w:line="276" w:lineRule="auto"/>
        <w:ind w:left="276" w:firstLine="0"/>
        <w:rPr>
          <w:rFonts w:ascii="Arial" w:hAnsi="Arial" w:cs="Arial"/>
        </w:rPr>
      </w:pPr>
      <w:r>
        <w:rPr>
          <w:rFonts w:ascii="Arial" w:hAnsi="Arial" w:cs="Arial"/>
        </w:rPr>
        <w:t xml:space="preserve">       </w:t>
      </w:r>
      <w:r w:rsidR="00E51BEA" w:rsidRPr="00E51BEA">
        <w:rPr>
          <w:rFonts w:ascii="Arial" w:hAnsi="Arial" w:cs="Arial"/>
        </w:rPr>
        <w:t>Kewirausahaan berperan penting dalam menciptakan lapangan kerja, mendorong inovasi, dan mendukung pertumbuhan ekonomi. Minat mahasiswa terhadap wirausaha masih rendah, sementara tingkat pengangguran lulusan perguruan tinggi dipengaruhi oleh jumlah lulusan yang meningkat, keterbatasan lapangan kerja, ketidaksesuaian jurusan dengan kebutuhan perusahaan, serta kualitas lulusan. Mata kuliah kewirausahaan, termasuk praktiknya, bertujuan menambah pengetahuan, menumbuhkan jiwa kewirausahaan, dan mendorong mahasiswa mengembangkan kemampuan dalam menemukan peluang usaha, mengelola produksi dan pemasaran, membangun kemitraan, serta menyelesaikan masalah dalam bisnis</w:t>
      </w:r>
      <w:r w:rsidR="00E51BEA" w:rsidRPr="00E51BEA">
        <w:rPr>
          <w:rFonts w:ascii="Arial" w:hAnsi="Arial" w:cs="Arial"/>
        </w:rPr>
        <w:fldChar w:fldCharType="begin" w:fldLock="1"/>
      </w:r>
      <w:r w:rsidR="006A51E2">
        <w:rPr>
          <w:rFonts w:ascii="Arial" w:hAnsi="Arial" w:cs="Arial"/>
        </w:rPr>
        <w:instrText>ADDIN CSL_CITATION {"citationItems":[{"id":"ITEM-1","itemData":{"ISSN":"2723-3901","abstract":"\\","author":[{"dropping-particle":"","family":"Tiana","given":"","non-dropping-particle":"","parse-names":false,"suffix":""},{"dropping-particle":"","family":"Sudarwantro","given":"Tri","non-dropping-particle":"","parse-names":false,"suffix":""}],"container-title":"Jurnal Pendidikan Tata Niaga (JPTN)","id":"ITEM-1","issue":"1","issued":{"date-parts":[["2025"]]},"page":"1","title":"Pengaruh Mata Kuliah Praktik Kewirausahaan, Motivasi Berwirausaha, Dan Ekspektasi Pendapatan Terhadap Intensi Berwirausaha Mahasiswa Fakultas Ekonomika Dan Bisnis Unesa","type":"article-journal","volume":"13"},"uris":["http://www.mendeley.com/documents/?uuid=352bd89a-f9d3-4cde-87c8-f208f7b5535a"]}],"mendeley":{"formattedCitation":"(16)","plainTextFormattedCitation":"(16)","previouslyFormattedCitation":"(16)"},"properties":{"noteIndex":0},"schema":"https://github.com/citation-style-language/schema/raw/master/csl-citation.json"}</w:instrText>
      </w:r>
      <w:r w:rsidR="00E51BEA" w:rsidRPr="00E51BEA">
        <w:rPr>
          <w:rFonts w:ascii="Arial" w:hAnsi="Arial" w:cs="Arial"/>
        </w:rPr>
        <w:fldChar w:fldCharType="separate"/>
      </w:r>
      <w:r w:rsidR="006A51E2" w:rsidRPr="006A51E2">
        <w:rPr>
          <w:rFonts w:ascii="Arial" w:hAnsi="Arial" w:cs="Arial"/>
          <w:noProof/>
        </w:rPr>
        <w:t>(16)</w:t>
      </w:r>
      <w:r w:rsidR="00E51BEA" w:rsidRPr="00E51BEA">
        <w:rPr>
          <w:rFonts w:ascii="Arial" w:hAnsi="Arial" w:cs="Arial"/>
        </w:rPr>
        <w:fldChar w:fldCharType="end"/>
      </w:r>
      <w:r w:rsidR="00E51BEA" w:rsidRPr="00E51BEA">
        <w:rPr>
          <w:rFonts w:ascii="Arial" w:hAnsi="Arial" w:cs="Arial"/>
        </w:rPr>
        <w:t xml:space="preserve">. </w:t>
      </w:r>
    </w:p>
    <w:p w:rsidR="00364AC5" w:rsidRPr="00BE340C" w:rsidRDefault="00D06CCD" w:rsidP="00D06CCD">
      <w:pPr>
        <w:pStyle w:val="IEEEParagraph"/>
        <w:spacing w:line="276" w:lineRule="auto"/>
        <w:ind w:left="276" w:firstLine="204"/>
        <w:rPr>
          <w:rFonts w:ascii="Arial" w:hAnsi="Arial" w:cs="Arial"/>
        </w:rPr>
      </w:pPr>
      <w:r>
        <w:rPr>
          <w:rFonts w:ascii="Arial" w:hAnsi="Arial" w:cs="Arial"/>
        </w:rPr>
        <w:t xml:space="preserve">     </w:t>
      </w:r>
      <w:r w:rsidR="00364AC5" w:rsidRPr="00364AC5">
        <w:rPr>
          <w:rFonts w:ascii="Arial" w:hAnsi="Arial" w:cs="Arial"/>
        </w:rPr>
        <w:t>Pengembangan kewirausahaan bertujuan untuk mencetak individu yang memiliki motivasi tinggi untuk berhasil dalam berbisnis, mampu mengambil risiko, serta menunjukkan kreativitas dan inovasi. Meskipun proses ini memerlukan investasi waktu dan usaha yang panjang, hasil yang diperoleh akan sangat signif</w:t>
      </w:r>
      <w:r w:rsidR="006A51E2">
        <w:rPr>
          <w:rFonts w:ascii="Arial" w:hAnsi="Arial" w:cs="Arial"/>
        </w:rPr>
        <w:t>ikan. Program kewirausahaan</w:t>
      </w:r>
      <w:r w:rsidR="00364AC5" w:rsidRPr="00364AC5">
        <w:rPr>
          <w:rFonts w:ascii="Arial" w:hAnsi="Arial" w:cs="Arial"/>
        </w:rPr>
        <w:t xml:space="preserve"> terbukti memiliki pengaruh positif terhadap niat seseorang untuk berwirausaha</w:t>
      </w:r>
      <w:r w:rsidR="00364AC5">
        <w:rPr>
          <w:rFonts w:ascii="Arial" w:hAnsi="Arial" w:cs="Arial"/>
        </w:rPr>
        <w:fldChar w:fldCharType="begin" w:fldLock="1"/>
      </w:r>
      <w:r w:rsidR="006A51E2">
        <w:rPr>
          <w:rFonts w:ascii="Arial" w:hAnsi="Arial" w:cs="Arial"/>
        </w:rPr>
        <w:instrText>ADDIN CSL_CITATION {"citationItems":[{"id":"ITEM-1","itemData":{"abstract":"Program pengembangan kewirausahaan adalah program jangka panjang yang ditujukan untuk menciptakan pelaku usaha sosial yang kompetitif dan berdaya saing tinggi. Metode pengembangan kewirausahaan melewati tiga tahapan yaitu pengetahuan kewirausahaan, kemampuan kewirausahaan, serta mental kewirausahaan. Penelitian ini menggunakan metode naratif deskriptif dimana penjelasan utamanya menitik beratkan pada hasil analisa dan pembahasan teori yang sesuai dengan masalah topik penelitian. Data penelitian diambil dari data sekunder dan dari beberapa literatur yang dianggap mendukung topik penelitian. Hasil penelitian menunjukkan bahwa program ini berpengaruh secara positif dan signifikan terhadap penciptaan pelaku usaha baik pelaku usaha konvensional maupun khususnya pelaku usaha sosial yang kompetitif dan berdaya saing tinggi yang didukung oleh kemampuan teknis (hardskills) dan kemampuan lunak (softskills).","author":[{"dropping-particle":"","family":"Diandra","given":"Didip","non-dropping-particle":"","parse-names":false,"suffix":""}],"container-title":"Jurnal Administrasi Publik","id":"ITEM-1","issue":"1","issued":{"date-parts":[["2019"]]},"page":"1-8","title":"Program Pengembangan Kewirausahaan Untuk Menciptakan Pelaku Usaha Sosial Yang Kompetitif","type":"article-journal","volume":"10"},"uris":["http://www.mendeley.com/documents/?uuid=546b049f-d7a1-4de8-9b7a-f61af7da743c"]}],"mendeley":{"formattedCitation":"(17)","plainTextFormattedCitation":"(17)","previouslyFormattedCitation":"(17)"},"properties":{"noteIndex":0},"schema":"https://github.com/citation-style-language/schema/raw/master/csl-citation.json"}</w:instrText>
      </w:r>
      <w:r w:rsidR="00364AC5">
        <w:rPr>
          <w:rFonts w:ascii="Arial" w:hAnsi="Arial" w:cs="Arial"/>
        </w:rPr>
        <w:fldChar w:fldCharType="separate"/>
      </w:r>
      <w:r w:rsidR="006A51E2" w:rsidRPr="006A51E2">
        <w:rPr>
          <w:rFonts w:ascii="Arial" w:hAnsi="Arial" w:cs="Arial"/>
          <w:noProof/>
        </w:rPr>
        <w:t>(17)</w:t>
      </w:r>
      <w:r w:rsidR="00364AC5">
        <w:rPr>
          <w:rFonts w:ascii="Arial" w:hAnsi="Arial" w:cs="Arial"/>
        </w:rPr>
        <w:fldChar w:fldCharType="end"/>
      </w:r>
      <w:r w:rsidR="00364AC5" w:rsidRPr="00364AC5">
        <w:rPr>
          <w:rFonts w:ascii="Arial" w:hAnsi="Arial" w:cs="Arial"/>
        </w:rPr>
        <w:t>.</w:t>
      </w:r>
      <w:r w:rsidR="00364AC5" w:rsidRPr="00364AC5">
        <w:t xml:space="preserve"> </w:t>
      </w:r>
      <w:r w:rsidR="006A51E2">
        <w:rPr>
          <w:rFonts w:ascii="Arial" w:hAnsi="Arial" w:cs="Arial"/>
        </w:rPr>
        <w:t>M</w:t>
      </w:r>
      <w:r w:rsidR="006A51E2" w:rsidRPr="006A51E2">
        <w:rPr>
          <w:rFonts w:ascii="Arial" w:hAnsi="Arial" w:cs="Arial"/>
        </w:rPr>
        <w:t>asiswa dapat lebih memahami berbagai strategi pemasaran produk</w:t>
      </w:r>
      <w:r w:rsidR="006A51E2">
        <w:rPr>
          <w:rFonts w:ascii="Arial" w:hAnsi="Arial" w:cs="Arial"/>
        </w:rPr>
        <w:t xml:space="preserve"> setelah mencoba berwirausaha</w:t>
      </w:r>
      <w:r w:rsidR="006A51E2">
        <w:rPr>
          <w:rFonts w:ascii="Arial" w:hAnsi="Arial" w:cs="Arial"/>
        </w:rPr>
        <w:fldChar w:fldCharType="begin" w:fldLock="1"/>
      </w:r>
      <w:r w:rsidR="006A51E2">
        <w:rPr>
          <w:rFonts w:ascii="Arial" w:hAnsi="Arial" w:cs="Arial"/>
        </w:rPr>
        <w:instrText>ADDIN CSL_CITATION {"citationItems":[{"id":"ITEM-1","itemData":{"abstract":"Pendidikan tinggi tidak hanya sebagai sarana untuk memperoleh ilmu dan wawasan namun juga sebuah sarana untuk menyongsong masa depan yang lebih baik. Fenomena saat ini masih terdapat beberapa daerah di wilayah Jawa Timur yang masyarakatnya belum begitu sadar dan memahami mengenai pentingnya menempuh pendidikan tinggi disebabkan beberapa faktor. Salah satu faktor yang mendominasi adalah orang tua yang memiliki pendidikan rendah menjadi penyebab generasi Z tidak tertarik untuk menempuh pendidikan tinggi. Oleh karena itu perlu dilakukan sebuah kegiatan pengabdian masyarakat dalam bentuk sosialisasi atau pembekalan kepada generasi Z atau siswa setara SMA supaya mengetahui dan memahami tentang pentingnya menempuh pendidikan tinggi. Kegiatan pengabdian dilaksanakan di SMA PGRI Sendang Kabupaten Tulungagung dengan partisipan sekitar 75 siswa. Hasil dari kegiatan ini persentase siswa yang memahami pentingnya pendidikan tinggi naik dari 33 % menjadi 67 %. Kata","author":[{"dropping-particle":"","family":"Mufid","given":"Miftahul","non-dropping-particle":"","parse-names":false,"suffix":""},{"dropping-particle":"","family":"Ardianti","given":"Aprilia Dwi","non-dropping-particle":"","parse-names":false,"suffix":""}],"container-title":"Journal of Research Applications in Community","id":"ITEM-1","issue":"c","issued":{"date-parts":[["2025"]]},"page":"101-108","title":"Journal of Research Applications in","type":"article-journal","volume":"Vol. 4 No."},"uris":["http://www.mendeley.com/documents/?uuid=622b06da-1a97-421f-b844-8ac92f57468b"]}],"mendeley":{"formattedCitation":"(18)","plainTextFormattedCitation":"(18)"},"properties":{"noteIndex":0},"schema":"https://github.com/citation-style-language/schema/raw/master/csl-citation.json"}</w:instrText>
      </w:r>
      <w:r w:rsidR="006A51E2">
        <w:rPr>
          <w:rFonts w:ascii="Arial" w:hAnsi="Arial" w:cs="Arial"/>
        </w:rPr>
        <w:fldChar w:fldCharType="separate"/>
      </w:r>
      <w:r w:rsidR="006A51E2" w:rsidRPr="006A51E2">
        <w:rPr>
          <w:rFonts w:ascii="Arial" w:hAnsi="Arial" w:cs="Arial"/>
          <w:noProof/>
        </w:rPr>
        <w:t>(18)</w:t>
      </w:r>
      <w:r w:rsidR="006A51E2">
        <w:rPr>
          <w:rFonts w:ascii="Arial" w:hAnsi="Arial" w:cs="Arial"/>
        </w:rPr>
        <w:fldChar w:fldCharType="end"/>
      </w:r>
      <w:r w:rsidR="006A51E2">
        <w:rPr>
          <w:rFonts w:ascii="Arial" w:hAnsi="Arial" w:cs="Arial"/>
        </w:rPr>
        <w:t>.</w:t>
      </w:r>
    </w:p>
    <w:p w:rsidR="00E01DF5" w:rsidRPr="001C0CCC" w:rsidRDefault="0027441B" w:rsidP="006A51E2">
      <w:pPr>
        <w:pStyle w:val="IEEEParagraph"/>
        <w:spacing w:line="276" w:lineRule="auto"/>
        <w:ind w:firstLine="0"/>
        <w:rPr>
          <w:rFonts w:ascii="Arial" w:hAnsi="Arial" w:cs="Arial"/>
        </w:rPr>
      </w:pPr>
      <w:r>
        <w:rPr>
          <w:rFonts w:ascii="Arial" w:hAnsi="Arial" w:cs="Arial"/>
        </w:rPr>
        <w:t xml:space="preserve">       </w:t>
      </w:r>
    </w:p>
    <w:p w:rsidR="0062033E" w:rsidRDefault="00093CF7" w:rsidP="00BB64E7">
      <w:pPr>
        <w:pStyle w:val="IEEEHeading1"/>
        <w:numPr>
          <w:ilvl w:val="0"/>
          <w:numId w:val="11"/>
        </w:numPr>
        <w:spacing w:before="0" w:after="0" w:line="276" w:lineRule="auto"/>
        <w:jc w:val="left"/>
        <w:rPr>
          <w:rFonts w:ascii="Arial" w:hAnsi="Arial" w:cs="Arial"/>
          <w:b/>
          <w:sz w:val="25"/>
          <w:szCs w:val="25"/>
          <w:lang w:val="id-ID"/>
        </w:rPr>
      </w:pPr>
      <w:r>
        <w:rPr>
          <w:rFonts w:ascii="Arial" w:hAnsi="Arial" w:cs="Arial"/>
          <w:b/>
          <w:sz w:val="25"/>
          <w:szCs w:val="25"/>
          <w:lang w:val="id-ID"/>
        </w:rPr>
        <w:t>KESIM</w:t>
      </w:r>
      <w:r w:rsidR="009D2660" w:rsidRPr="001C0CCC">
        <w:rPr>
          <w:rFonts w:ascii="Arial" w:hAnsi="Arial" w:cs="Arial"/>
          <w:b/>
          <w:sz w:val="25"/>
          <w:szCs w:val="25"/>
          <w:lang w:val="id-ID"/>
        </w:rPr>
        <w:t xml:space="preserve">PULAN </w:t>
      </w:r>
      <w:r w:rsidR="00F870D3" w:rsidRPr="001C0CCC">
        <w:rPr>
          <w:rFonts w:ascii="Arial" w:hAnsi="Arial" w:cs="Arial"/>
          <w:b/>
          <w:sz w:val="25"/>
          <w:szCs w:val="25"/>
          <w:lang w:val="id-ID"/>
        </w:rPr>
        <w:t>DAN</w:t>
      </w:r>
      <w:r w:rsidR="00633178" w:rsidRPr="001C0CCC">
        <w:rPr>
          <w:rFonts w:ascii="Arial" w:hAnsi="Arial" w:cs="Arial"/>
          <w:b/>
          <w:sz w:val="25"/>
          <w:szCs w:val="25"/>
          <w:lang w:val="id-ID"/>
        </w:rPr>
        <w:t xml:space="preserve"> SARAN</w:t>
      </w:r>
    </w:p>
    <w:p w:rsidR="00093CF7" w:rsidRDefault="00093CF7" w:rsidP="003B07BE">
      <w:pPr>
        <w:pStyle w:val="IEEEHeading1"/>
        <w:numPr>
          <w:ilvl w:val="0"/>
          <w:numId w:val="0"/>
        </w:numPr>
        <w:spacing w:before="0" w:after="0" w:line="276" w:lineRule="auto"/>
        <w:ind w:firstLine="288"/>
        <w:jc w:val="left"/>
        <w:rPr>
          <w:rFonts w:ascii="Arial" w:hAnsi="Arial" w:cs="Arial"/>
          <w:b/>
          <w:sz w:val="25"/>
          <w:szCs w:val="25"/>
          <w:lang w:val="id-ID"/>
        </w:rPr>
      </w:pPr>
      <w:r>
        <w:rPr>
          <w:rFonts w:ascii="Arial" w:hAnsi="Arial" w:cs="Arial"/>
          <w:b/>
          <w:sz w:val="25"/>
          <w:szCs w:val="25"/>
          <w:lang w:val="en-US"/>
        </w:rPr>
        <w:t xml:space="preserve">1. </w:t>
      </w:r>
      <w:r>
        <w:rPr>
          <w:rFonts w:ascii="Arial" w:hAnsi="Arial" w:cs="Arial"/>
          <w:b/>
          <w:sz w:val="25"/>
          <w:szCs w:val="25"/>
          <w:lang w:val="id-ID"/>
        </w:rPr>
        <w:t>KESIM</w:t>
      </w:r>
      <w:r w:rsidRPr="001C0CCC">
        <w:rPr>
          <w:rFonts w:ascii="Arial" w:hAnsi="Arial" w:cs="Arial"/>
          <w:b/>
          <w:sz w:val="25"/>
          <w:szCs w:val="25"/>
          <w:lang w:val="id-ID"/>
        </w:rPr>
        <w:t xml:space="preserve">PULAN </w:t>
      </w:r>
    </w:p>
    <w:p w:rsidR="00F31369" w:rsidRPr="00F31369" w:rsidRDefault="00AA51F3" w:rsidP="00AA51F3">
      <w:pPr>
        <w:pStyle w:val="IEEEParagraph"/>
        <w:spacing w:line="276" w:lineRule="auto"/>
        <w:ind w:left="288" w:firstLine="0"/>
        <w:rPr>
          <w:rFonts w:ascii="Arial" w:hAnsi="Arial" w:cs="Arial"/>
          <w:shd w:val="clear" w:color="auto" w:fill="FFFFFF"/>
        </w:rPr>
      </w:pPr>
      <w:r>
        <w:rPr>
          <w:rFonts w:ascii="Arial" w:hAnsi="Arial" w:cs="Arial"/>
          <w:shd w:val="clear" w:color="auto" w:fill="FFFFFF"/>
        </w:rPr>
        <w:t xml:space="preserve">      </w:t>
      </w:r>
      <w:r w:rsidR="00F31369" w:rsidRPr="00F31369">
        <w:rPr>
          <w:rFonts w:ascii="Arial" w:hAnsi="Arial" w:cs="Arial"/>
          <w:shd w:val="clear" w:color="auto" w:fill="FFFFFF"/>
        </w:rPr>
        <w:t>Pemanfaatan kulit buah naga sebagai bahan baku kerupuk menunjukkan bahwa limbah pertanian dapat diubah menjadi produk pangan bernilai tambah yang sehat dan menarik. Kerupuk kulit buah naga memiliki kandungan nutrisi dan antioksidan yang lebih tinggi dibandingkan kerupuk konvensional, sekaligus menawarkan warna alami dan rasa khas yang dapat diterima konsumen. Selain memberikan nilai gizi, produk ini juga berpote</w:t>
      </w:r>
      <w:r>
        <w:rPr>
          <w:rFonts w:ascii="Arial" w:hAnsi="Arial" w:cs="Arial"/>
          <w:shd w:val="clear" w:color="auto" w:fill="FFFFFF"/>
        </w:rPr>
        <w:t>nsi meningkatkan pendapatan</w:t>
      </w:r>
      <w:r w:rsidR="00F31369" w:rsidRPr="00F31369">
        <w:rPr>
          <w:rFonts w:ascii="Arial" w:hAnsi="Arial" w:cs="Arial"/>
          <w:shd w:val="clear" w:color="auto" w:fill="FFFFFF"/>
        </w:rPr>
        <w:t xml:space="preserve"> serta mengembangkan keterampilan kewirausahaan mahasiswa melalui praktik langsung produksi, pengemasan, dan pemasaran.</w:t>
      </w:r>
    </w:p>
    <w:p w:rsidR="00093CF7" w:rsidRPr="00BE340C" w:rsidRDefault="00093CF7" w:rsidP="00BE340C">
      <w:pPr>
        <w:pStyle w:val="IEEEParagraph"/>
        <w:spacing w:line="276" w:lineRule="auto"/>
        <w:ind w:firstLine="0"/>
        <w:rPr>
          <w:rFonts w:ascii="Arial" w:hAnsi="Arial" w:cs="Arial"/>
          <w:shd w:val="clear" w:color="auto" w:fill="FFFFFF"/>
          <w:lang w:val="en-US"/>
        </w:rPr>
      </w:pPr>
    </w:p>
    <w:p w:rsidR="00BE340C" w:rsidRPr="00BE340C" w:rsidRDefault="00093CF7" w:rsidP="003B07BE">
      <w:pPr>
        <w:pStyle w:val="IEEEParagraph"/>
        <w:spacing w:line="276" w:lineRule="auto"/>
        <w:ind w:firstLine="288"/>
        <w:rPr>
          <w:rFonts w:ascii="Arial" w:hAnsi="Arial" w:cs="Arial"/>
          <w:shd w:val="clear" w:color="auto" w:fill="FFFFFF"/>
          <w:lang w:val="en-US"/>
        </w:rPr>
      </w:pPr>
      <w:r>
        <w:rPr>
          <w:rFonts w:ascii="Arial" w:hAnsi="Arial" w:cs="Arial"/>
          <w:b/>
          <w:sz w:val="25"/>
          <w:szCs w:val="25"/>
          <w:lang w:val="en-US"/>
        </w:rPr>
        <w:t xml:space="preserve">2. </w:t>
      </w:r>
      <w:r w:rsidRPr="001C0CCC">
        <w:rPr>
          <w:rFonts w:ascii="Arial" w:hAnsi="Arial" w:cs="Arial"/>
          <w:b/>
          <w:sz w:val="25"/>
          <w:szCs w:val="25"/>
          <w:lang w:val="id-ID"/>
        </w:rPr>
        <w:t>SARAN</w:t>
      </w:r>
    </w:p>
    <w:p w:rsidR="00F31369" w:rsidRPr="00F31369" w:rsidRDefault="00F31369" w:rsidP="003B07BE">
      <w:pPr>
        <w:pStyle w:val="IEEEParagraph"/>
        <w:numPr>
          <w:ilvl w:val="0"/>
          <w:numId w:val="44"/>
        </w:numPr>
        <w:spacing w:line="276" w:lineRule="auto"/>
        <w:ind w:left="709" w:hanging="425"/>
        <w:rPr>
          <w:rFonts w:ascii="Arial" w:hAnsi="Arial" w:cs="Arial"/>
          <w:shd w:val="clear" w:color="auto" w:fill="FFFFFF"/>
          <w:lang w:val="en-US"/>
        </w:rPr>
      </w:pPr>
      <w:r w:rsidRPr="00F31369">
        <w:rPr>
          <w:rFonts w:ascii="Arial" w:hAnsi="Arial" w:cs="Arial"/>
          <w:shd w:val="clear" w:color="auto" w:fill="FFFFFF"/>
          <w:lang w:val="en-US"/>
        </w:rPr>
        <w:t xml:space="preserve">Pengembangan </w:t>
      </w:r>
      <w:r w:rsidR="00AA51F3">
        <w:rPr>
          <w:rFonts w:ascii="Arial" w:hAnsi="Arial" w:cs="Arial"/>
          <w:shd w:val="clear" w:color="auto" w:fill="FFFFFF"/>
          <w:lang w:val="en-US"/>
        </w:rPr>
        <w:t xml:space="preserve">produk melalui </w:t>
      </w:r>
      <w:r w:rsidRPr="00F31369">
        <w:rPr>
          <w:rFonts w:ascii="Arial" w:hAnsi="Arial" w:cs="Arial"/>
          <w:shd w:val="clear" w:color="auto" w:fill="FFFFFF"/>
          <w:lang w:val="en-US"/>
        </w:rPr>
        <w:t>mengeksplorasi variasi rasa dan kemasan kerupuk kulit buah naga agar lebih menarik bagi pasar yang lebih luas.</w:t>
      </w:r>
    </w:p>
    <w:p w:rsidR="00F31369" w:rsidRPr="00F31369" w:rsidRDefault="00AA51F3" w:rsidP="003B07BE">
      <w:pPr>
        <w:pStyle w:val="IEEEParagraph"/>
        <w:numPr>
          <w:ilvl w:val="0"/>
          <w:numId w:val="44"/>
        </w:numPr>
        <w:spacing w:line="276" w:lineRule="auto"/>
        <w:ind w:left="709" w:hanging="425"/>
        <w:rPr>
          <w:rFonts w:ascii="Arial" w:hAnsi="Arial" w:cs="Arial"/>
          <w:shd w:val="clear" w:color="auto" w:fill="FFFFFF"/>
          <w:lang w:val="en-US"/>
        </w:rPr>
      </w:pPr>
      <w:r>
        <w:rPr>
          <w:rFonts w:ascii="Arial" w:hAnsi="Arial" w:cs="Arial"/>
          <w:shd w:val="clear" w:color="auto" w:fill="FFFFFF"/>
          <w:lang w:val="en-US"/>
        </w:rPr>
        <w:lastRenderedPageBreak/>
        <w:t>Pemasaran dan promosi</w:t>
      </w:r>
      <w:r w:rsidR="00F31369" w:rsidRPr="00F31369">
        <w:rPr>
          <w:rFonts w:ascii="Arial" w:hAnsi="Arial" w:cs="Arial"/>
          <w:shd w:val="clear" w:color="auto" w:fill="FFFFFF"/>
          <w:lang w:val="en-US"/>
        </w:rPr>
        <w:t xml:space="preserve"> memanfaatkan media sosial dan platform digital untuk memasarkan produk agar lebih dikenal dan meningkatkan penjualan.</w:t>
      </w:r>
    </w:p>
    <w:p w:rsidR="00F31369" w:rsidRPr="00F31369" w:rsidRDefault="00F31369" w:rsidP="003B07BE">
      <w:pPr>
        <w:pStyle w:val="IEEEParagraph"/>
        <w:numPr>
          <w:ilvl w:val="0"/>
          <w:numId w:val="44"/>
        </w:numPr>
        <w:spacing w:line="276" w:lineRule="auto"/>
        <w:ind w:left="709" w:hanging="425"/>
        <w:rPr>
          <w:rFonts w:ascii="Arial" w:hAnsi="Arial" w:cs="Arial"/>
          <w:shd w:val="clear" w:color="auto" w:fill="FFFFFF"/>
          <w:lang w:val="en-US"/>
        </w:rPr>
      </w:pPr>
      <w:r w:rsidRPr="00F31369">
        <w:rPr>
          <w:rFonts w:ascii="Arial" w:hAnsi="Arial" w:cs="Arial"/>
          <w:shd w:val="clear" w:color="auto" w:fill="FFFFFF"/>
          <w:lang w:val="en-US"/>
        </w:rPr>
        <w:t>Sebaiknya dilakukan studi lebih lanjut mengenai stabilitas penyimpanan, umur simpan, dan bioaktivitas antioksidan dalam produk olahan kerupuk kulit buah naga.</w:t>
      </w:r>
    </w:p>
    <w:p w:rsidR="00F31369" w:rsidRDefault="00F31369" w:rsidP="003B07BE">
      <w:pPr>
        <w:pStyle w:val="IEEEParagraph"/>
        <w:numPr>
          <w:ilvl w:val="0"/>
          <w:numId w:val="44"/>
        </w:numPr>
        <w:spacing w:line="276" w:lineRule="auto"/>
        <w:ind w:left="709" w:hanging="425"/>
        <w:rPr>
          <w:rFonts w:ascii="Arial" w:hAnsi="Arial" w:cs="Arial"/>
          <w:shd w:val="clear" w:color="auto" w:fill="FFFFFF"/>
          <w:lang w:val="en-US"/>
        </w:rPr>
      </w:pPr>
      <w:r w:rsidRPr="00F31369">
        <w:rPr>
          <w:rFonts w:ascii="Arial" w:hAnsi="Arial" w:cs="Arial"/>
          <w:shd w:val="clear" w:color="auto" w:fill="FFFFFF"/>
          <w:lang w:val="en-US"/>
        </w:rPr>
        <w:t xml:space="preserve">Kegiatan ini dapat dijadikan model pembelajaran praktis bagi mahasiswa untuk mengasah keterampilan produksi, manajemen, dan inovasi bisnis berbasis sumber daya lokal.     </w:t>
      </w:r>
    </w:p>
    <w:p w:rsidR="002F435F" w:rsidRDefault="002F435F" w:rsidP="002F435F">
      <w:pPr>
        <w:pStyle w:val="IEEEParagraph"/>
        <w:spacing w:line="276" w:lineRule="auto"/>
        <w:ind w:firstLine="0"/>
        <w:rPr>
          <w:rFonts w:ascii="Arial" w:hAnsi="Arial" w:cs="Arial"/>
          <w:shd w:val="clear" w:color="auto" w:fill="FFFFFF"/>
          <w:lang w:val="en-US"/>
        </w:rPr>
      </w:pPr>
    </w:p>
    <w:p w:rsidR="003950A4" w:rsidRPr="001C0CCC" w:rsidRDefault="009570BE" w:rsidP="003B07BE">
      <w:pPr>
        <w:pStyle w:val="IEEEHeading1"/>
        <w:numPr>
          <w:ilvl w:val="0"/>
          <w:numId w:val="11"/>
        </w:numPr>
        <w:spacing w:before="0" w:after="0" w:line="276" w:lineRule="auto"/>
        <w:jc w:val="left"/>
        <w:rPr>
          <w:rFonts w:ascii="Arial" w:hAnsi="Arial" w:cs="Arial"/>
          <w:b/>
          <w:sz w:val="25"/>
          <w:szCs w:val="25"/>
          <w:lang w:val="en-US"/>
        </w:rPr>
      </w:pPr>
      <w:r w:rsidRPr="001C0CCC">
        <w:rPr>
          <w:rFonts w:ascii="Arial" w:hAnsi="Arial" w:cs="Arial"/>
          <w:b/>
          <w:sz w:val="25"/>
          <w:szCs w:val="25"/>
          <w:lang w:val="en-US"/>
        </w:rPr>
        <w:t>UCAPAN TERIMA KASIH</w:t>
      </w:r>
    </w:p>
    <w:p w:rsidR="00581DAA" w:rsidRPr="001C0CCC" w:rsidRDefault="00AF29DE" w:rsidP="003B07BE">
      <w:pPr>
        <w:pStyle w:val="IEEEParagraph"/>
        <w:spacing w:line="276" w:lineRule="auto"/>
        <w:ind w:left="288" w:firstLine="0"/>
        <w:rPr>
          <w:rFonts w:ascii="Arial" w:hAnsi="Arial" w:cs="Arial"/>
          <w:lang w:val="sv-SE"/>
        </w:rPr>
      </w:pPr>
      <w:r>
        <w:rPr>
          <w:rFonts w:ascii="Arial" w:hAnsi="Arial" w:cs="Arial"/>
          <w:lang w:val="sv-SE"/>
        </w:rPr>
        <w:t xml:space="preserve">       </w:t>
      </w:r>
      <w:r w:rsidR="00D031F6">
        <w:rPr>
          <w:rFonts w:ascii="Arial" w:hAnsi="Arial" w:cs="Arial"/>
          <w:lang w:val="sv-SE"/>
        </w:rPr>
        <w:t>T</w:t>
      </w:r>
      <w:r w:rsidR="00D031F6" w:rsidRPr="00D031F6">
        <w:rPr>
          <w:rFonts w:ascii="Arial" w:hAnsi="Arial" w:cs="Arial"/>
          <w:lang w:val="sv-SE"/>
        </w:rPr>
        <w:t>erima kasi</w:t>
      </w:r>
      <w:r w:rsidR="00D031F6">
        <w:rPr>
          <w:rFonts w:ascii="Arial" w:hAnsi="Arial" w:cs="Arial"/>
          <w:lang w:val="sv-SE"/>
        </w:rPr>
        <w:t>h kepada dosen pembimbing, Tim Dragon Chips</w:t>
      </w:r>
      <w:r w:rsidR="00D031F6" w:rsidRPr="00D031F6">
        <w:rPr>
          <w:rFonts w:ascii="Arial" w:hAnsi="Arial" w:cs="Arial"/>
          <w:lang w:val="sv-SE"/>
        </w:rPr>
        <w:t xml:space="preserve"> mahasiswa, dan </w:t>
      </w:r>
      <w:r w:rsidR="00D031F6">
        <w:rPr>
          <w:rFonts w:ascii="Arial" w:hAnsi="Arial" w:cs="Arial"/>
          <w:lang w:val="sv-SE"/>
        </w:rPr>
        <w:t>semua pihak men</w:t>
      </w:r>
      <w:r w:rsidR="00D031F6" w:rsidRPr="00D031F6">
        <w:rPr>
          <w:rFonts w:ascii="Arial" w:hAnsi="Arial" w:cs="Arial"/>
          <w:lang w:val="sv-SE"/>
        </w:rPr>
        <w:t xml:space="preserve">dukung serta </w:t>
      </w:r>
      <w:r w:rsidR="00D031F6">
        <w:rPr>
          <w:rFonts w:ascii="Arial" w:hAnsi="Arial" w:cs="Arial"/>
          <w:lang w:val="sv-SE"/>
        </w:rPr>
        <w:t>mem</w:t>
      </w:r>
      <w:r w:rsidR="00D031F6" w:rsidRPr="00D031F6">
        <w:rPr>
          <w:rFonts w:ascii="Arial" w:hAnsi="Arial" w:cs="Arial"/>
          <w:lang w:val="sv-SE"/>
        </w:rPr>
        <w:t>fasilitas</w:t>
      </w:r>
      <w:r w:rsidR="00D031F6">
        <w:rPr>
          <w:rFonts w:ascii="Arial" w:hAnsi="Arial" w:cs="Arial"/>
          <w:lang w:val="sv-SE"/>
        </w:rPr>
        <w:t>i</w:t>
      </w:r>
      <w:r w:rsidR="00D031F6" w:rsidRPr="00D031F6">
        <w:rPr>
          <w:rFonts w:ascii="Arial" w:hAnsi="Arial" w:cs="Arial"/>
          <w:lang w:val="sv-SE"/>
        </w:rPr>
        <w:t xml:space="preserve"> kegiatan pengolahan kerupuk kulit buah naga dapat terlaksana dengan baik dan menghasilkan produk inovatif serta bernilai tambah.</w:t>
      </w:r>
    </w:p>
    <w:p w:rsidR="00581DAA" w:rsidRDefault="00581DAA" w:rsidP="00BB64E7">
      <w:pPr>
        <w:pStyle w:val="IEEEHeading1"/>
        <w:numPr>
          <w:ilvl w:val="0"/>
          <w:numId w:val="0"/>
        </w:numPr>
        <w:spacing w:before="0" w:after="0" w:line="276" w:lineRule="auto"/>
        <w:jc w:val="left"/>
        <w:rPr>
          <w:rFonts w:ascii="Arial" w:hAnsi="Arial" w:cs="Arial"/>
          <w:b/>
          <w:sz w:val="25"/>
          <w:szCs w:val="25"/>
          <w:lang w:val="id-ID"/>
        </w:rPr>
      </w:pPr>
    </w:p>
    <w:p w:rsidR="001928FB" w:rsidRDefault="00633178" w:rsidP="00AA51F3">
      <w:pPr>
        <w:pStyle w:val="IEEEHeading1"/>
        <w:numPr>
          <w:ilvl w:val="0"/>
          <w:numId w:val="0"/>
        </w:numPr>
        <w:spacing w:before="0" w:after="0" w:line="276" w:lineRule="auto"/>
        <w:jc w:val="both"/>
        <w:rPr>
          <w:rFonts w:ascii="Arial" w:hAnsi="Arial" w:cs="Arial"/>
          <w:b/>
          <w:sz w:val="25"/>
          <w:szCs w:val="25"/>
          <w:lang w:val="id-ID"/>
        </w:rPr>
      </w:pPr>
      <w:r w:rsidRPr="001C0CCC">
        <w:rPr>
          <w:rFonts w:ascii="Arial" w:hAnsi="Arial" w:cs="Arial"/>
          <w:b/>
          <w:sz w:val="25"/>
          <w:szCs w:val="25"/>
          <w:lang w:val="id-ID"/>
        </w:rPr>
        <w:t>DAFTAR RUJUKAN</w:t>
      </w:r>
    </w:p>
    <w:p w:rsidR="006A51E2" w:rsidRPr="006A51E2" w:rsidRDefault="009E2946" w:rsidP="009A76FF">
      <w:pPr>
        <w:widowControl w:val="0"/>
        <w:autoSpaceDE w:val="0"/>
        <w:autoSpaceDN w:val="0"/>
        <w:adjustRightInd w:val="0"/>
        <w:ind w:left="426" w:hanging="426"/>
        <w:jc w:val="both"/>
        <w:rPr>
          <w:rFonts w:ascii="Arial" w:hAnsi="Arial" w:cs="Arial"/>
          <w:noProof/>
        </w:rPr>
      </w:pPr>
      <w:r>
        <w:rPr>
          <w:rFonts w:ascii="Arial" w:hAnsi="Arial" w:cs="Arial"/>
          <w:lang w:val="id-ID"/>
        </w:rPr>
        <w:fldChar w:fldCharType="begin" w:fldLock="1"/>
      </w:r>
      <w:r>
        <w:rPr>
          <w:rFonts w:ascii="Arial" w:hAnsi="Arial" w:cs="Arial"/>
          <w:lang w:val="id-ID"/>
        </w:rPr>
        <w:instrText xml:space="preserve">ADDIN Mendeley Bibliography CSL_BIBLIOGRAPHY </w:instrText>
      </w:r>
      <w:r>
        <w:rPr>
          <w:rFonts w:ascii="Arial" w:hAnsi="Arial" w:cs="Arial"/>
          <w:lang w:val="id-ID"/>
        </w:rPr>
        <w:fldChar w:fldCharType="separate"/>
      </w:r>
      <w:r w:rsidR="006A51E2" w:rsidRPr="006A51E2">
        <w:rPr>
          <w:rFonts w:ascii="Arial" w:hAnsi="Arial" w:cs="Arial"/>
          <w:noProof/>
        </w:rPr>
        <w:t xml:space="preserve">1. </w:t>
      </w:r>
      <w:r w:rsidR="006A51E2" w:rsidRPr="006A51E2">
        <w:rPr>
          <w:rFonts w:ascii="Arial" w:hAnsi="Arial" w:cs="Arial"/>
          <w:noProof/>
        </w:rPr>
        <w:tab/>
        <w:t xml:space="preserve">Handayani PA, Rahmawati A. Prima Astuti Handayani dan Asri Rahmawati. J Bahan Alam Terbarukan. 2012;1(2):19–24. </w:t>
      </w:r>
      <w:bookmarkStart w:id="0" w:name="_GoBack"/>
      <w:bookmarkEnd w:id="0"/>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2. </w:t>
      </w:r>
      <w:r w:rsidRPr="006A51E2">
        <w:rPr>
          <w:rFonts w:ascii="Arial" w:hAnsi="Arial" w:cs="Arial"/>
          <w:noProof/>
        </w:rPr>
        <w:tab/>
        <w:t xml:space="preserve">Mardin M, Arif A, Ahmad F. Pengolahan Buah Naga Kelompok Bulo ( Badan Usaha Lorong ) Teratai Putih. CARADDE J Pengabdi Kpd Masy. 2019;2(1):105–12.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3. </w:t>
      </w:r>
      <w:r w:rsidRPr="006A51E2">
        <w:rPr>
          <w:rFonts w:ascii="Arial" w:hAnsi="Arial" w:cs="Arial"/>
          <w:noProof/>
        </w:rPr>
        <w:tab/>
        <w:t xml:space="preserve">Rochmawati N. Utilization of red dragon fruit (Hylocereus polyrhizus) peel as flour for making cookies. J Pangan dan Agroindustri. 2019;7(3):19–24.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4. </w:t>
      </w:r>
      <w:r w:rsidRPr="006A51E2">
        <w:rPr>
          <w:rFonts w:ascii="Arial" w:hAnsi="Arial" w:cs="Arial"/>
          <w:noProof/>
        </w:rPr>
        <w:tab/>
        <w:t xml:space="preserve">Kusumasari S, Syabana MA, Pamela VY, Puspanita I, Riziani D. Sosialisasi Pemanfaatan Limbah Kulit Buah Naga pada Pembuatan Kerupuk Bawang. Agrimas  J Pengabdi Masy Bid Pertan. 2022;1(2):75–9.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5. </w:t>
      </w:r>
      <w:r w:rsidRPr="006A51E2">
        <w:rPr>
          <w:rFonts w:ascii="Arial" w:hAnsi="Arial" w:cs="Arial"/>
          <w:noProof/>
        </w:rPr>
        <w:tab/>
        <w:t xml:space="preserve">Wahyuni R. PEMANFAATAN KULIT BUAH NAGA SUPER MERAH ( Hylicereus costaricensis ) SEBAGAI SUMBER ANTIOKSIDAN DAN PEWARNA ALAMI PADA PEMBUATAN JELLY ( Use Super Red Dragon Fruit Skin ( Hylocereus costaricensis ) As A Source Of Antioxidants In Natural Dyes And Jelly Mak. J Teknol Pangan. 2011;2(1):68–85.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6. </w:t>
      </w:r>
      <w:r w:rsidRPr="006A51E2">
        <w:rPr>
          <w:rFonts w:ascii="Arial" w:hAnsi="Arial" w:cs="Arial"/>
          <w:noProof/>
        </w:rPr>
        <w:tab/>
        <w:t>Hapsari I, Risnajayanti R, Usman U, Hermanto H. Pelatihan Mengolah Kulit Dragon Fruit Sebagai Ide Bisnis Pada Pelajar SMAN 11 Kota Kendari. ABDI MOESTOPO J Pengabdi Pada Masy [Internet]. 2025;8(2):225–36. Available from: https://journal.moestopo.ac.id/index.php/abdimoestopo/article/view/4738</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7. </w:t>
      </w:r>
      <w:r w:rsidRPr="006A51E2">
        <w:rPr>
          <w:rFonts w:ascii="Arial" w:hAnsi="Arial" w:cs="Arial"/>
          <w:noProof/>
        </w:rPr>
        <w:tab/>
        <w:t xml:space="preserve">Mahyuddin M, Rizal A, Afrizal A. Organoleptic Quality and Nutritional Content of Local Fish (Bleberan) Formulation Crackers as Snacks for Stunting Toddlers. Amerta Nutr. 2024;8(4):528–36.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8. </w:t>
      </w:r>
      <w:r w:rsidRPr="006A51E2">
        <w:rPr>
          <w:rFonts w:ascii="Arial" w:hAnsi="Arial" w:cs="Arial"/>
          <w:noProof/>
        </w:rPr>
        <w:tab/>
        <w:t xml:space="preserve">Juni VN, Saleh L, Sumiratin E, Juliani D. Peningkatan Inovasi Kewirausahaan Melalui Praktek Pengolahan Buah Naga Menjadi Stik Mahasiswa Semester IV Kelas B Enhancing Entrepreneurial Innovation Through Dragon Fruit Processing Practices into STIK for Semester IV Class B Students Program Studi Agrib. J Pelayanan Masy. 2025;2.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9. </w:t>
      </w:r>
      <w:r w:rsidRPr="006A51E2">
        <w:rPr>
          <w:rFonts w:ascii="Arial" w:hAnsi="Arial" w:cs="Arial"/>
          <w:noProof/>
        </w:rPr>
        <w:tab/>
        <w:t xml:space="preserve">Nitisuk P, Wanyo P, Chamsai T, Charoenjit K. Sustainable valorization of tropical fruit peels for sustainable production of natural antioxidants and functional food ingredients. Sustain Food Technol. 2025;3(4):1189–202.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10. </w:t>
      </w:r>
      <w:r w:rsidRPr="006A51E2">
        <w:rPr>
          <w:rFonts w:ascii="Arial" w:hAnsi="Arial" w:cs="Arial"/>
          <w:noProof/>
        </w:rPr>
        <w:tab/>
        <w:t xml:space="preserve">Rusdin A, Trisutrisno I, Awaliah N, Studi Kimia P, Sipatokkong Mambo U, Studi Administrasi Kesehatan P, et al. Pemanfaatan Limbah Kulit Buah </w:t>
      </w:r>
      <w:r w:rsidRPr="006A51E2">
        <w:rPr>
          <w:rFonts w:ascii="Arial" w:hAnsi="Arial" w:cs="Arial"/>
          <w:noProof/>
        </w:rPr>
        <w:lastRenderedPageBreak/>
        <w:t>Naga Menjadi Olahan Pangan Stik Kulit Buah Naga Utilization of Dragon Fruit Skin Waste into Processed Food Dragon Fruit Peel Stick. Panrita ABDI [Internet]. 2024;8(2):262–70. Available from: http://journal.unhas.ac.id/index.php/panritaabdi</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11. </w:t>
      </w:r>
      <w:r w:rsidRPr="006A51E2">
        <w:rPr>
          <w:rFonts w:ascii="Arial" w:hAnsi="Arial" w:cs="Arial"/>
          <w:noProof/>
        </w:rPr>
        <w:tab/>
        <w:t xml:space="preserve">Chumroenvidhayakul S, Thilavech T, Abeywardena M, Adisakwattana S. Dragon Fruit Peel Waste (Hylocereus undatus) as a Potential Ingredient for Reducing Lipid Peroxidation, Dietary Advanced Glycation End Products, and Starch Digestibility in Cookies. Antioxidants. 2023;12(5).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12. </w:t>
      </w:r>
      <w:r w:rsidRPr="006A51E2">
        <w:rPr>
          <w:rFonts w:ascii="Arial" w:hAnsi="Arial" w:cs="Arial"/>
          <w:noProof/>
        </w:rPr>
        <w:tab/>
        <w:t>Sipahelut SG. Potensi Kulit Buah Naga sebagai Pewarna Alami untuk Meningkatkan Profil Sensoris Kue Potential of Dragon Fruit Peel as A Natural Dye to Improve Cake’s Sensoric Profile. J Ilmu Pertan [Internet]. 2022;1(1):35–42. Available from: https://doi.org/10.55984/saloi</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13. </w:t>
      </w:r>
      <w:r w:rsidRPr="006A51E2">
        <w:rPr>
          <w:rFonts w:ascii="Arial" w:hAnsi="Arial" w:cs="Arial"/>
          <w:noProof/>
        </w:rPr>
        <w:tab/>
        <w:t xml:space="preserve">Purbaya AG. Strategi Peningkatan Kesejahteraan Ekonomi Masyarakat: Kasus Pengusaha Krupuk Dan Camilan Hasil Laut di Pantai Kenjeran Lama Surabaya. OECONOMICUS J Econ. 2017;1(1):71–98.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14. </w:t>
      </w:r>
      <w:r w:rsidRPr="006A51E2">
        <w:rPr>
          <w:rFonts w:ascii="Arial" w:hAnsi="Arial" w:cs="Arial"/>
          <w:noProof/>
        </w:rPr>
        <w:tab/>
        <w:t xml:space="preserve">Darmayanti EF, Astuti FDP, Sinta SK, Ruswanti WN, Sahputra BS, Melinda Y. Inovasi Kerupuk Berbahan Kulit Buah Naga Sebagai Upaya Peningkatan Pendapatan UMKM Kota Metro. J Pus Pengabdi Kpd Masy. 2024;8(2):91–7.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15. </w:t>
      </w:r>
      <w:r w:rsidRPr="006A51E2">
        <w:rPr>
          <w:rFonts w:ascii="Arial" w:hAnsi="Arial" w:cs="Arial"/>
          <w:noProof/>
        </w:rPr>
        <w:tab/>
        <w:t>Adi Wijaya S, Iswandyah Raysharie P, Beladona SUM, Kumalasari MR, Rafsanjani MA. Pelatihan Pemanfaatan Limbah Kulit Buah NagaSebagai Sirup Inovatif Di Smkn 3 Palangka Raya. Pros Semin Nas LPPM UMJ [Internet]. 2024;(November 2024):1–4. Available from: http://jurnal.umj.ac.id/index.php/semnaskat</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16. </w:t>
      </w:r>
      <w:r w:rsidRPr="006A51E2">
        <w:rPr>
          <w:rFonts w:ascii="Arial" w:hAnsi="Arial" w:cs="Arial"/>
          <w:noProof/>
        </w:rPr>
        <w:tab/>
        <w:t xml:space="preserve">Tiana, Sudarwantro T. Pengaruh Mata Kuliah Praktik Kewirausahaan, Motivasi Berwirausaha, Dan Ekspektasi Pendapatan Terhadap Intensi Berwirausaha Mahasiswa Fakultas Ekonomika Dan Bisnis Unesa. J Pendidik Tata Niaga. 2025;13(1):1. </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17. </w:t>
      </w:r>
      <w:r w:rsidRPr="006A51E2">
        <w:rPr>
          <w:rFonts w:ascii="Arial" w:hAnsi="Arial" w:cs="Arial"/>
          <w:noProof/>
        </w:rPr>
        <w:tab/>
        <w:t>Diandra D. Program Pengembangan Kewirausahaan Untuk Menciptakan Pelaku Usaha Sosial Yang Kompetitif. J Adm Publik [Internet]. 2019;10(1):1–8. Available from: https://jurnal.polban.ac.id/ojs-3.1.2/proceeding/article/view/1424</w:t>
      </w:r>
    </w:p>
    <w:p w:rsidR="006A51E2" w:rsidRPr="006A51E2" w:rsidRDefault="006A51E2" w:rsidP="009A76FF">
      <w:pPr>
        <w:widowControl w:val="0"/>
        <w:autoSpaceDE w:val="0"/>
        <w:autoSpaceDN w:val="0"/>
        <w:adjustRightInd w:val="0"/>
        <w:ind w:left="426" w:hanging="426"/>
        <w:jc w:val="both"/>
        <w:rPr>
          <w:rFonts w:ascii="Arial" w:hAnsi="Arial" w:cs="Arial"/>
          <w:noProof/>
        </w:rPr>
      </w:pPr>
      <w:r w:rsidRPr="006A51E2">
        <w:rPr>
          <w:rFonts w:ascii="Arial" w:hAnsi="Arial" w:cs="Arial"/>
          <w:noProof/>
        </w:rPr>
        <w:t xml:space="preserve">18. </w:t>
      </w:r>
      <w:r w:rsidRPr="006A51E2">
        <w:rPr>
          <w:rFonts w:ascii="Arial" w:hAnsi="Arial" w:cs="Arial"/>
          <w:noProof/>
        </w:rPr>
        <w:tab/>
        <w:t xml:space="preserve">Mufid M, Ardianti AD. Journal of Research Applications in. J Res Appl Community. 2025;Vol. 4 No.(c):101–8. </w:t>
      </w:r>
    </w:p>
    <w:p w:rsidR="00BE340C" w:rsidRPr="008229DF" w:rsidRDefault="009E2946" w:rsidP="009A76FF">
      <w:pPr>
        <w:pStyle w:val="IEEEParagraph"/>
        <w:ind w:left="426" w:hanging="426"/>
        <w:rPr>
          <w:rFonts w:ascii="Arial" w:hAnsi="Arial" w:cs="Arial"/>
          <w:lang w:val="id-ID"/>
        </w:rPr>
      </w:pPr>
      <w:r>
        <w:rPr>
          <w:rFonts w:ascii="Arial" w:hAnsi="Arial" w:cs="Arial"/>
          <w:lang w:val="id-ID"/>
        </w:rPr>
        <w:fldChar w:fldCharType="end"/>
      </w:r>
    </w:p>
    <w:p w:rsidR="00BE340C" w:rsidRDefault="00BE340C" w:rsidP="00BE340C">
      <w:pPr>
        <w:pStyle w:val="IEEEParagraph"/>
        <w:rPr>
          <w:lang w:val="id-ID"/>
        </w:rPr>
      </w:pPr>
    </w:p>
    <w:p w:rsidR="00BE340C" w:rsidRDefault="00BE340C" w:rsidP="00BE340C">
      <w:pPr>
        <w:pStyle w:val="IEEEParagraph"/>
        <w:rPr>
          <w:lang w:val="id-ID"/>
        </w:rPr>
      </w:pPr>
    </w:p>
    <w:sectPr w:rsidR="00BE340C"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AEB" w:rsidRDefault="00764AEB" w:rsidP="00A1414F">
      <w:r>
        <w:separator/>
      </w:r>
    </w:p>
  </w:endnote>
  <w:endnote w:type="continuationSeparator" w:id="0">
    <w:p w:rsidR="00764AEB" w:rsidRDefault="00764AEB"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9C" w:rsidRDefault="00764AEB" w:rsidP="00922A80">
    <w:pPr>
      <w:pStyle w:val="Footer"/>
      <w:jc w:val="center"/>
    </w:pPr>
    <w:sdt>
      <w:sdtPr>
        <w:id w:val="-303084485"/>
        <w:docPartObj>
          <w:docPartGallery w:val="Page Numbers (Bottom of Page)"/>
          <w:docPartUnique/>
        </w:docPartObj>
      </w:sdtPr>
      <w:sdtEndPr/>
      <w:sdtContent>
        <w:r w:rsidR="00515A9C">
          <w:fldChar w:fldCharType="begin"/>
        </w:r>
        <w:r w:rsidR="00515A9C">
          <w:instrText xml:space="preserve"> PAGE   \* MERGEFORMAT </w:instrText>
        </w:r>
        <w:r w:rsidR="00515A9C">
          <w:fldChar w:fldCharType="separate"/>
        </w:r>
        <w:r w:rsidR="009A76FF">
          <w:rPr>
            <w:noProof/>
          </w:rPr>
          <w:t>1</w:t>
        </w:r>
        <w:r w:rsidR="00515A9C">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AEB" w:rsidRDefault="00764AEB" w:rsidP="00A1414F">
      <w:r>
        <w:separator/>
      </w:r>
    </w:p>
  </w:footnote>
  <w:footnote w:type="continuationSeparator" w:id="0">
    <w:p w:rsidR="00764AEB" w:rsidRDefault="00764AEB" w:rsidP="00A141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9C" w:rsidRPr="005F45B1" w:rsidRDefault="00515A9C"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9A76FF">
      <w:rPr>
        <w:noProof/>
        <w:sz w:val="22"/>
        <w:szCs w:val="22"/>
      </w:rPr>
      <w:t>9</w:t>
    </w:r>
    <w:r w:rsidRPr="005F45B1">
      <w:rPr>
        <w:noProof/>
        <w:sz w:val="22"/>
        <w:szCs w:val="22"/>
      </w:rPr>
      <w:fldChar w:fldCharType="end"/>
    </w:r>
  </w:p>
  <w:p w:rsidR="00515A9C" w:rsidRPr="001A1D29" w:rsidRDefault="00515A9C"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Korespondensi</w:t>
    </w:r>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9C" w:rsidRDefault="00764AEB">
    <w:pPr>
      <w:pStyle w:val="Header"/>
      <w:rPr>
        <w:noProof/>
        <w:lang w:val="en-US" w:eastAsia="en-US"/>
      </w:rPr>
    </w:pPr>
    <w:r>
      <w:rPr>
        <w:noProof/>
        <w:lang w:val="en-US" w:eastAsia="en-US"/>
      </w:rPr>
      <w:pict>
        <v:shapetype id="_x0000_t202" coordsize="21600,21600" o:spt="202" path="m,l,21600r21600,l21600,xe">
          <v:stroke joinstyle="miter"/>
          <v:path gradientshapeok="t" o:connecttype="rect"/>
        </v:shapetype>
        <v:shape id="_x0000_s2053" type="#_x0000_t202" style="position:absolute;margin-left:-51.55pt;margin-top:-9.15pt;width:290.35pt;height:55.8pt;z-index:251660288" strokecolor="white [3212]" strokeweight="0">
          <v:fill opacity="0"/>
          <v:textbox style="mso-next-textbox:#_x0000_s2053">
            <w:txbxContent>
              <w:p w:rsidR="00515A9C" w:rsidRPr="001C0CCC" w:rsidRDefault="00515A9C" w:rsidP="0015489E">
                <w:pPr>
                  <w:rPr>
                    <w:rFonts w:ascii="Arial" w:hAnsi="Arial" w:cs="Arial"/>
                    <w:b/>
                    <w:sz w:val="20"/>
                    <w:szCs w:val="20"/>
                  </w:rPr>
                </w:pPr>
                <w:r w:rsidRPr="001C0CCC">
                  <w:rPr>
                    <w:rFonts w:ascii="Arial" w:hAnsi="Arial" w:cs="Arial"/>
                    <w:b/>
                    <w:sz w:val="20"/>
                    <w:szCs w:val="20"/>
                  </w:rPr>
                  <w:t>VITAL Jurnal Pengabdian dan Kewirausahaan</w:t>
                </w:r>
              </w:p>
              <w:p w:rsidR="00515A9C" w:rsidRPr="001C0CCC" w:rsidRDefault="00764AEB" w:rsidP="0015489E">
                <w:pPr>
                  <w:rPr>
                    <w:rFonts w:ascii="Arial" w:hAnsi="Arial" w:cs="Arial"/>
                    <w:b/>
                    <w:sz w:val="20"/>
                    <w:szCs w:val="20"/>
                  </w:rPr>
                </w:pPr>
                <w:hyperlink r:id="rId1" w:history="1">
                  <w:r w:rsidR="00515A9C" w:rsidRPr="001C0CCC">
                    <w:rPr>
                      <w:rStyle w:val="Hyperlink"/>
                      <w:rFonts w:ascii="Arial" w:hAnsi="Arial" w:cs="Arial"/>
                      <w:b/>
                      <w:sz w:val="20"/>
                      <w:szCs w:val="20"/>
                    </w:rPr>
                    <w:t>https://jurnal.akperalkautsar.ac.id/index.php/pengabdian</w:t>
                  </w:r>
                </w:hyperlink>
                <w:r w:rsidR="00515A9C" w:rsidRPr="001C0CCC">
                  <w:rPr>
                    <w:rFonts w:ascii="Arial" w:hAnsi="Arial" w:cs="Arial"/>
                    <w:b/>
                    <w:sz w:val="20"/>
                    <w:szCs w:val="20"/>
                  </w:rPr>
                  <w:t xml:space="preserve"> </w:t>
                </w:r>
              </w:p>
              <w:p w:rsidR="00515A9C" w:rsidRPr="001C0CCC" w:rsidRDefault="00515A9C" w:rsidP="0015489E">
                <w:pPr>
                  <w:rPr>
                    <w:rFonts w:ascii="Arial" w:hAnsi="Arial" w:cs="Arial"/>
                    <w:b/>
                    <w:sz w:val="20"/>
                    <w:szCs w:val="20"/>
                  </w:rPr>
                </w:pPr>
                <w:r w:rsidRPr="001C0CCC">
                  <w:rPr>
                    <w:rFonts w:ascii="Arial" w:hAnsi="Arial" w:cs="Arial"/>
                    <w:b/>
                    <w:sz w:val="20"/>
                    <w:szCs w:val="20"/>
                  </w:rPr>
                  <w:t>Vol. 1 No 1 (2025) Oktober Hal. XX-XX</w:t>
                </w:r>
              </w:p>
              <w:p w:rsidR="00515A9C" w:rsidRPr="001C0CCC" w:rsidRDefault="00515A9C" w:rsidP="0015489E">
                <w:pPr>
                  <w:rPr>
                    <w:rFonts w:ascii="Arial" w:hAnsi="Arial" w:cs="Arial"/>
                    <w:sz w:val="20"/>
                    <w:szCs w:val="20"/>
                  </w:rPr>
                </w:pPr>
                <w:r w:rsidRPr="001C0CCC">
                  <w:rPr>
                    <w:rFonts w:ascii="Arial" w:hAnsi="Arial" w:cs="Arial"/>
                    <w:sz w:val="20"/>
                    <w:szCs w:val="20"/>
                  </w:rPr>
                  <w:t xml:space="preserve">e-ISSN </w:t>
                </w:r>
                <w:r w:rsidRPr="001C0CCC">
                  <w:rPr>
                    <w:rFonts w:ascii="Arial" w:hAnsi="Arial" w:cs="Arial"/>
                    <w:color w:val="000000"/>
                    <w:sz w:val="20"/>
                    <w:szCs w:val="20"/>
                    <w:shd w:val="clear" w:color="auto" w:fill="FFFFFF"/>
                  </w:rPr>
                  <w:t>xxxxxx</w:t>
                </w:r>
              </w:p>
              <w:p w:rsidR="00515A9C" w:rsidRPr="004F3606" w:rsidRDefault="00515A9C" w:rsidP="00420C35">
                <w:pPr>
                  <w:jc w:val="right"/>
                  <w:rPr>
                    <w:rFonts w:ascii="Arial" w:hAnsi="Arial" w:cs="Arial"/>
                    <w:sz w:val="19"/>
                    <w:szCs w:val="19"/>
                  </w:rPr>
                </w:pPr>
              </w:p>
              <w:p w:rsidR="00515A9C" w:rsidRPr="00B524B4" w:rsidRDefault="00515A9C" w:rsidP="00420C35">
                <w:pPr>
                  <w:jc w:val="right"/>
                  <w:rPr>
                    <w:rFonts w:ascii="Arial" w:hAnsi="Arial" w:cs="Arial"/>
                    <w:sz w:val="19"/>
                    <w:szCs w:val="19"/>
                  </w:rPr>
                </w:pPr>
              </w:p>
              <w:p w:rsidR="00515A9C" w:rsidRPr="004F3606" w:rsidRDefault="00515A9C" w:rsidP="004211FE">
                <w:pPr>
                  <w:jc w:val="right"/>
                  <w:rPr>
                    <w:rFonts w:ascii="Arial" w:hAnsi="Arial" w:cs="Arial"/>
                    <w:sz w:val="19"/>
                    <w:szCs w:val="19"/>
                  </w:rPr>
                </w:pPr>
              </w:p>
            </w:txbxContent>
          </v:textbox>
        </v:shape>
      </w:pict>
    </w:r>
  </w:p>
  <w:p w:rsidR="00515A9C" w:rsidRDefault="00515A9C">
    <w:pPr>
      <w:pStyle w:val="Header"/>
      <w:rPr>
        <w:noProof/>
        <w:lang w:val="en-US" w:eastAsia="en-US"/>
      </w:rPr>
    </w:pPr>
  </w:p>
  <w:p w:rsidR="00515A9C" w:rsidRDefault="00515A9C">
    <w:pPr>
      <w:pStyle w:val="Header"/>
      <w:rPr>
        <w:noProof/>
        <w:lang w:val="en-US" w:eastAsia="en-US"/>
      </w:rPr>
    </w:pPr>
  </w:p>
  <w:p w:rsidR="00515A9C" w:rsidRDefault="00515A9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19C"/>
    <w:multiLevelType w:val="hybridMultilevel"/>
    <w:tmpl w:val="149E31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4D96447"/>
    <w:multiLevelType w:val="singleLevel"/>
    <w:tmpl w:val="04D96447"/>
    <w:lvl w:ilvl="0">
      <w:start w:val="1"/>
      <w:numFmt w:val="decimal"/>
      <w:lvlText w:val="%1."/>
      <w:lvlJc w:val="left"/>
      <w:pPr>
        <w:tabs>
          <w:tab w:val="left" w:pos="425"/>
        </w:tabs>
        <w:ind w:left="425" w:hanging="425"/>
      </w:pPr>
      <w:rPr>
        <w:rFonts w:hint="default"/>
      </w:rPr>
    </w:lvl>
  </w:abstractNum>
  <w:abstractNum w:abstractNumId="3"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80624"/>
    <w:multiLevelType w:val="multilevel"/>
    <w:tmpl w:val="94946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9C300E"/>
    <w:multiLevelType w:val="hybridMultilevel"/>
    <w:tmpl w:val="A28C6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A3031"/>
    <w:multiLevelType w:val="hybridMultilevel"/>
    <w:tmpl w:val="2E2A73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03B579F"/>
    <w:multiLevelType w:val="hybridMultilevel"/>
    <w:tmpl w:val="4A785B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286C8D"/>
    <w:multiLevelType w:val="multilevel"/>
    <w:tmpl w:val="644A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C782E"/>
    <w:multiLevelType w:val="hybridMultilevel"/>
    <w:tmpl w:val="9A8C57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37313"/>
    <w:multiLevelType w:val="hybridMultilevel"/>
    <w:tmpl w:val="EDDA51C6"/>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CBD3CC0"/>
    <w:multiLevelType w:val="hybridMultilevel"/>
    <w:tmpl w:val="A7666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A20378"/>
    <w:multiLevelType w:val="hybridMultilevel"/>
    <w:tmpl w:val="9D7654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7942BF"/>
    <w:multiLevelType w:val="multilevel"/>
    <w:tmpl w:val="ABCC64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C0A33"/>
    <w:multiLevelType w:val="multilevel"/>
    <w:tmpl w:val="00FA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1264E6"/>
    <w:multiLevelType w:val="hybridMultilevel"/>
    <w:tmpl w:val="25046146"/>
    <w:lvl w:ilvl="0" w:tplc="0848EBCE">
      <w:start w:val="1"/>
      <w:numFmt w:val="upperLetter"/>
      <w:lvlText w:val="%1."/>
      <w:lvlJc w:val="left"/>
      <w:pPr>
        <w:ind w:left="360" w:hanging="360"/>
      </w:pPr>
      <w:rPr>
        <w:rFonts w:hint="default"/>
        <w:u w:color="C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7"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28273D7"/>
    <w:multiLevelType w:val="multilevel"/>
    <w:tmpl w:val="9C8E938C"/>
    <w:numStyleLink w:val="IEEEBullet1"/>
  </w:abstractNum>
  <w:abstractNum w:abstractNumId="19"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8845403"/>
    <w:multiLevelType w:val="hybridMultilevel"/>
    <w:tmpl w:val="8B4A16A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AE82645"/>
    <w:multiLevelType w:val="hybridMultilevel"/>
    <w:tmpl w:val="5E86D88C"/>
    <w:lvl w:ilvl="0" w:tplc="F708960C">
      <w:start w:val="1"/>
      <w:numFmt w:val="upperLetter"/>
      <w:lvlText w:val="%1."/>
      <w:lvlJc w:val="left"/>
      <w:pPr>
        <w:ind w:left="360" w:hanging="360"/>
      </w:pPr>
      <w:rPr>
        <w:rFonts w:hint="default"/>
        <w:sz w:val="25"/>
        <w:szCs w:val="25"/>
      </w:rPr>
    </w:lvl>
    <w:lvl w:ilvl="1" w:tplc="F48ADDF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891376A"/>
    <w:multiLevelType w:val="multilevel"/>
    <w:tmpl w:val="5920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E65BC4"/>
    <w:multiLevelType w:val="hybridMultilevel"/>
    <w:tmpl w:val="FC32A3F0"/>
    <w:lvl w:ilvl="0" w:tplc="6660C67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FB21E8B"/>
    <w:multiLevelType w:val="multilevel"/>
    <w:tmpl w:val="F4921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8" w15:restartNumberingAfterBreak="0">
    <w:nsid w:val="624E12A0"/>
    <w:multiLevelType w:val="hybridMultilevel"/>
    <w:tmpl w:val="560A29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4474741"/>
    <w:multiLevelType w:val="hybridMultilevel"/>
    <w:tmpl w:val="F9AC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2" w15:restartNumberingAfterBreak="0">
    <w:nsid w:val="6C9C5E6C"/>
    <w:multiLevelType w:val="hybridMultilevel"/>
    <w:tmpl w:val="3F50401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34"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5" w15:restartNumberingAfterBreak="0">
    <w:nsid w:val="6F96283B"/>
    <w:multiLevelType w:val="hybridMultilevel"/>
    <w:tmpl w:val="4ABEB22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37"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D075081"/>
    <w:multiLevelType w:val="hybridMultilevel"/>
    <w:tmpl w:val="7B2232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1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1"/>
  </w:num>
  <w:num w:numId="8">
    <w:abstractNumId w:val="16"/>
  </w:num>
  <w:num w:numId="9">
    <w:abstractNumId w:val="36"/>
  </w:num>
  <w:num w:numId="10">
    <w:abstractNumId w:val="17"/>
  </w:num>
  <w:num w:numId="11">
    <w:abstractNumId w:val="21"/>
  </w:num>
  <w:num w:numId="12">
    <w:abstractNumId w:val="33"/>
    <w:lvlOverride w:ilvl="0">
      <w:startOverride w:val="1"/>
    </w:lvlOverride>
  </w:num>
  <w:num w:numId="13">
    <w:abstractNumId w:val="1"/>
  </w:num>
  <w:num w:numId="14">
    <w:abstractNumId w:val="34"/>
  </w:num>
  <w:num w:numId="15">
    <w:abstractNumId w:val="37"/>
  </w:num>
  <w:num w:numId="16">
    <w:abstractNumId w:val="27"/>
  </w:num>
  <w:num w:numId="17">
    <w:abstractNumId w:val="18"/>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3"/>
  </w:num>
  <w:num w:numId="19">
    <w:abstractNumId w:val="19"/>
  </w:num>
  <w:num w:numId="20">
    <w:abstractNumId w:val="30"/>
  </w:num>
  <w:num w:numId="21">
    <w:abstractNumId w:val="11"/>
  </w:num>
  <w:num w:numId="22">
    <w:abstractNumId w:val="29"/>
  </w:num>
  <w:num w:numId="23">
    <w:abstractNumId w:val="2"/>
  </w:num>
  <w:num w:numId="24">
    <w:abstractNumId w:val="15"/>
  </w:num>
  <w:num w:numId="25">
    <w:abstractNumId w:val="5"/>
  </w:num>
  <w:num w:numId="26">
    <w:abstractNumId w:val="14"/>
  </w:num>
  <w:num w:numId="27">
    <w:abstractNumId w:val="22"/>
  </w:num>
  <w:num w:numId="28">
    <w:abstractNumId w:val="8"/>
  </w:num>
  <w:num w:numId="29">
    <w:abstractNumId w:val="25"/>
  </w:num>
  <w:num w:numId="30">
    <w:abstractNumId w:val="13"/>
  </w:num>
  <w:num w:numId="31">
    <w:abstractNumId w:val="4"/>
  </w:num>
  <w:num w:numId="32">
    <w:abstractNumId w:val="0"/>
  </w:num>
  <w:num w:numId="33">
    <w:abstractNumId w:val="10"/>
  </w:num>
  <w:num w:numId="34">
    <w:abstractNumId w:val="20"/>
  </w:num>
  <w:num w:numId="35">
    <w:abstractNumId w:val="32"/>
  </w:num>
  <w:num w:numId="36">
    <w:abstractNumId w:val="6"/>
  </w:num>
  <w:num w:numId="37">
    <w:abstractNumId w:val="28"/>
  </w:num>
  <w:num w:numId="38">
    <w:abstractNumId w:val="23"/>
  </w:num>
  <w:num w:numId="39">
    <w:abstractNumId w:val="38"/>
  </w:num>
  <w:num w:numId="40">
    <w:abstractNumId w:val="7"/>
  </w:num>
  <w:num w:numId="41">
    <w:abstractNumId w:val="35"/>
  </w:num>
  <w:num w:numId="42">
    <w:abstractNumId w:val="9"/>
  </w:num>
  <w:num w:numId="43">
    <w:abstractNumId w:val="1"/>
  </w:num>
  <w:num w:numId="4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AU"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2"/>
  </w:compat>
  <w:rsids>
    <w:rsidRoot w:val="00426FBB"/>
    <w:rsid w:val="000002E1"/>
    <w:rsid w:val="0000069A"/>
    <w:rsid w:val="00002AE5"/>
    <w:rsid w:val="00005CE1"/>
    <w:rsid w:val="000069C7"/>
    <w:rsid w:val="000079B2"/>
    <w:rsid w:val="0001749B"/>
    <w:rsid w:val="00017719"/>
    <w:rsid w:val="00020A6F"/>
    <w:rsid w:val="000215DC"/>
    <w:rsid w:val="000227C5"/>
    <w:rsid w:val="00027F1D"/>
    <w:rsid w:val="0003296C"/>
    <w:rsid w:val="00036359"/>
    <w:rsid w:val="00053481"/>
    <w:rsid w:val="00054421"/>
    <w:rsid w:val="00056CE7"/>
    <w:rsid w:val="00062E46"/>
    <w:rsid w:val="00064FD8"/>
    <w:rsid w:val="00066CB7"/>
    <w:rsid w:val="0006703C"/>
    <w:rsid w:val="00074AC8"/>
    <w:rsid w:val="000772BF"/>
    <w:rsid w:val="00081408"/>
    <w:rsid w:val="00081EBE"/>
    <w:rsid w:val="00082A45"/>
    <w:rsid w:val="0008577D"/>
    <w:rsid w:val="00086EDC"/>
    <w:rsid w:val="00093581"/>
    <w:rsid w:val="00093CF7"/>
    <w:rsid w:val="000A6695"/>
    <w:rsid w:val="000B3567"/>
    <w:rsid w:val="000B36A3"/>
    <w:rsid w:val="000B4A2C"/>
    <w:rsid w:val="000B7F0E"/>
    <w:rsid w:val="000C013C"/>
    <w:rsid w:val="000D11BC"/>
    <w:rsid w:val="000D4841"/>
    <w:rsid w:val="000D67E4"/>
    <w:rsid w:val="000E3F84"/>
    <w:rsid w:val="000E4F95"/>
    <w:rsid w:val="00103C8B"/>
    <w:rsid w:val="00103E04"/>
    <w:rsid w:val="00104C9F"/>
    <w:rsid w:val="001056DF"/>
    <w:rsid w:val="00106F78"/>
    <w:rsid w:val="00114025"/>
    <w:rsid w:val="00115691"/>
    <w:rsid w:val="001160D2"/>
    <w:rsid w:val="001218D3"/>
    <w:rsid w:val="00131344"/>
    <w:rsid w:val="001348A5"/>
    <w:rsid w:val="0013730E"/>
    <w:rsid w:val="00140C4C"/>
    <w:rsid w:val="00140FB9"/>
    <w:rsid w:val="00146992"/>
    <w:rsid w:val="0015135B"/>
    <w:rsid w:val="00151B8E"/>
    <w:rsid w:val="0015489E"/>
    <w:rsid w:val="001747C8"/>
    <w:rsid w:val="00177ADC"/>
    <w:rsid w:val="00182CE2"/>
    <w:rsid w:val="001928FB"/>
    <w:rsid w:val="00192BC7"/>
    <w:rsid w:val="00196EB7"/>
    <w:rsid w:val="001A1D29"/>
    <w:rsid w:val="001A50EA"/>
    <w:rsid w:val="001A6E68"/>
    <w:rsid w:val="001B52EF"/>
    <w:rsid w:val="001B5743"/>
    <w:rsid w:val="001C0608"/>
    <w:rsid w:val="001C0CCC"/>
    <w:rsid w:val="001C1A51"/>
    <w:rsid w:val="001C2EAE"/>
    <w:rsid w:val="001D04EB"/>
    <w:rsid w:val="001D34BD"/>
    <w:rsid w:val="001D5EB9"/>
    <w:rsid w:val="001E147C"/>
    <w:rsid w:val="001E1A22"/>
    <w:rsid w:val="001F16CD"/>
    <w:rsid w:val="001F47D2"/>
    <w:rsid w:val="00201427"/>
    <w:rsid w:val="00202141"/>
    <w:rsid w:val="002202B7"/>
    <w:rsid w:val="0022285A"/>
    <w:rsid w:val="00224C61"/>
    <w:rsid w:val="00226AB3"/>
    <w:rsid w:val="00230E61"/>
    <w:rsid w:val="0025798B"/>
    <w:rsid w:val="0026094F"/>
    <w:rsid w:val="00271242"/>
    <w:rsid w:val="0027227B"/>
    <w:rsid w:val="0027288E"/>
    <w:rsid w:val="00273AC7"/>
    <w:rsid w:val="00273D2C"/>
    <w:rsid w:val="0027441B"/>
    <w:rsid w:val="00275BFA"/>
    <w:rsid w:val="00285ECD"/>
    <w:rsid w:val="0028667D"/>
    <w:rsid w:val="002866FC"/>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570B"/>
    <w:rsid w:val="002D68C9"/>
    <w:rsid w:val="002F15EA"/>
    <w:rsid w:val="002F435F"/>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4AC5"/>
    <w:rsid w:val="00366B29"/>
    <w:rsid w:val="003717D0"/>
    <w:rsid w:val="00376D01"/>
    <w:rsid w:val="00377715"/>
    <w:rsid w:val="0038106C"/>
    <w:rsid w:val="00382E62"/>
    <w:rsid w:val="003837D6"/>
    <w:rsid w:val="00394DC4"/>
    <w:rsid w:val="003950A4"/>
    <w:rsid w:val="003B07BE"/>
    <w:rsid w:val="003B0D77"/>
    <w:rsid w:val="003C3E37"/>
    <w:rsid w:val="003C7209"/>
    <w:rsid w:val="003D138F"/>
    <w:rsid w:val="003D3E2E"/>
    <w:rsid w:val="003D4C64"/>
    <w:rsid w:val="003E3577"/>
    <w:rsid w:val="003F00AF"/>
    <w:rsid w:val="003F3A61"/>
    <w:rsid w:val="00400DC7"/>
    <w:rsid w:val="00403498"/>
    <w:rsid w:val="00410A5D"/>
    <w:rsid w:val="00414909"/>
    <w:rsid w:val="004202C3"/>
    <w:rsid w:val="00420C35"/>
    <w:rsid w:val="004211FE"/>
    <w:rsid w:val="00421568"/>
    <w:rsid w:val="004216B1"/>
    <w:rsid w:val="00425A6A"/>
    <w:rsid w:val="00426FBB"/>
    <w:rsid w:val="004337B8"/>
    <w:rsid w:val="00437E30"/>
    <w:rsid w:val="00437E48"/>
    <w:rsid w:val="0044773F"/>
    <w:rsid w:val="00451D21"/>
    <w:rsid w:val="0046428B"/>
    <w:rsid w:val="00471085"/>
    <w:rsid w:val="00472EA8"/>
    <w:rsid w:val="0047429A"/>
    <w:rsid w:val="004772BF"/>
    <w:rsid w:val="004778A8"/>
    <w:rsid w:val="0048374C"/>
    <w:rsid w:val="0048707A"/>
    <w:rsid w:val="0048771D"/>
    <w:rsid w:val="00493202"/>
    <w:rsid w:val="004A1511"/>
    <w:rsid w:val="004A6605"/>
    <w:rsid w:val="004B0DB7"/>
    <w:rsid w:val="004B519F"/>
    <w:rsid w:val="004B5BFE"/>
    <w:rsid w:val="004B7F34"/>
    <w:rsid w:val="004C4227"/>
    <w:rsid w:val="004C45FA"/>
    <w:rsid w:val="004C4D2E"/>
    <w:rsid w:val="004C5635"/>
    <w:rsid w:val="004D3530"/>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15A9C"/>
    <w:rsid w:val="00521ED0"/>
    <w:rsid w:val="00522D23"/>
    <w:rsid w:val="00524694"/>
    <w:rsid w:val="00525BDE"/>
    <w:rsid w:val="00527D56"/>
    <w:rsid w:val="0053012F"/>
    <w:rsid w:val="00530A0F"/>
    <w:rsid w:val="00531864"/>
    <w:rsid w:val="0053221F"/>
    <w:rsid w:val="00536FAE"/>
    <w:rsid w:val="005406D7"/>
    <w:rsid w:val="0054252A"/>
    <w:rsid w:val="00542C85"/>
    <w:rsid w:val="00553510"/>
    <w:rsid w:val="00554186"/>
    <w:rsid w:val="00556E5B"/>
    <w:rsid w:val="005628CD"/>
    <w:rsid w:val="00564397"/>
    <w:rsid w:val="0056697B"/>
    <w:rsid w:val="005753AE"/>
    <w:rsid w:val="005818EA"/>
    <w:rsid w:val="00581DAA"/>
    <w:rsid w:val="00585769"/>
    <w:rsid w:val="00591130"/>
    <w:rsid w:val="00591DB6"/>
    <w:rsid w:val="005A01BD"/>
    <w:rsid w:val="005A3F28"/>
    <w:rsid w:val="005A40BE"/>
    <w:rsid w:val="005A7F4E"/>
    <w:rsid w:val="005B13E2"/>
    <w:rsid w:val="005B3934"/>
    <w:rsid w:val="005B47D7"/>
    <w:rsid w:val="005B5D23"/>
    <w:rsid w:val="005C4BA9"/>
    <w:rsid w:val="005C5526"/>
    <w:rsid w:val="005C62C6"/>
    <w:rsid w:val="005D21E9"/>
    <w:rsid w:val="005D2C3E"/>
    <w:rsid w:val="005D79BF"/>
    <w:rsid w:val="005D7B9E"/>
    <w:rsid w:val="005F0834"/>
    <w:rsid w:val="005F45B1"/>
    <w:rsid w:val="005F6788"/>
    <w:rsid w:val="005F6DC3"/>
    <w:rsid w:val="006004E4"/>
    <w:rsid w:val="006017FD"/>
    <w:rsid w:val="00601A8E"/>
    <w:rsid w:val="00602488"/>
    <w:rsid w:val="006079BE"/>
    <w:rsid w:val="00613D89"/>
    <w:rsid w:val="0061663A"/>
    <w:rsid w:val="0062033E"/>
    <w:rsid w:val="00624482"/>
    <w:rsid w:val="00633178"/>
    <w:rsid w:val="006343E3"/>
    <w:rsid w:val="0064109E"/>
    <w:rsid w:val="00643796"/>
    <w:rsid w:val="0064799C"/>
    <w:rsid w:val="00652E37"/>
    <w:rsid w:val="00654156"/>
    <w:rsid w:val="00662376"/>
    <w:rsid w:val="0066389E"/>
    <w:rsid w:val="00694D34"/>
    <w:rsid w:val="00695864"/>
    <w:rsid w:val="006977E6"/>
    <w:rsid w:val="006A3AE1"/>
    <w:rsid w:val="006A4145"/>
    <w:rsid w:val="006A51E2"/>
    <w:rsid w:val="006B09B8"/>
    <w:rsid w:val="006B47CA"/>
    <w:rsid w:val="006B5506"/>
    <w:rsid w:val="006C1D42"/>
    <w:rsid w:val="006C4368"/>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64603"/>
    <w:rsid w:val="00764AEB"/>
    <w:rsid w:val="0076604D"/>
    <w:rsid w:val="00772C88"/>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015A3"/>
    <w:rsid w:val="00815DBA"/>
    <w:rsid w:val="00816EA9"/>
    <w:rsid w:val="00820A91"/>
    <w:rsid w:val="00821E08"/>
    <w:rsid w:val="008229DF"/>
    <w:rsid w:val="008247D1"/>
    <w:rsid w:val="00825A13"/>
    <w:rsid w:val="00834154"/>
    <w:rsid w:val="008346CF"/>
    <w:rsid w:val="00834EFD"/>
    <w:rsid w:val="00834F65"/>
    <w:rsid w:val="00841914"/>
    <w:rsid w:val="008428CF"/>
    <w:rsid w:val="00842B65"/>
    <w:rsid w:val="00844B24"/>
    <w:rsid w:val="0084515F"/>
    <w:rsid w:val="0085092D"/>
    <w:rsid w:val="00865FB3"/>
    <w:rsid w:val="00867D6B"/>
    <w:rsid w:val="00873013"/>
    <w:rsid w:val="008746C3"/>
    <w:rsid w:val="008757E0"/>
    <w:rsid w:val="00877D4C"/>
    <w:rsid w:val="008814FD"/>
    <w:rsid w:val="0089763B"/>
    <w:rsid w:val="008A0B0A"/>
    <w:rsid w:val="008A1519"/>
    <w:rsid w:val="008A2479"/>
    <w:rsid w:val="008A4791"/>
    <w:rsid w:val="008B114A"/>
    <w:rsid w:val="008B6295"/>
    <w:rsid w:val="008B6AE3"/>
    <w:rsid w:val="008D1045"/>
    <w:rsid w:val="008D3937"/>
    <w:rsid w:val="008D4BA8"/>
    <w:rsid w:val="008D4C22"/>
    <w:rsid w:val="008E2316"/>
    <w:rsid w:val="008E5277"/>
    <w:rsid w:val="008E5996"/>
    <w:rsid w:val="008F1272"/>
    <w:rsid w:val="00901AE1"/>
    <w:rsid w:val="00901EFD"/>
    <w:rsid w:val="00904754"/>
    <w:rsid w:val="00905356"/>
    <w:rsid w:val="00905E92"/>
    <w:rsid w:val="009151A5"/>
    <w:rsid w:val="009154DC"/>
    <w:rsid w:val="009205B4"/>
    <w:rsid w:val="009223D5"/>
    <w:rsid w:val="00922A80"/>
    <w:rsid w:val="00932F60"/>
    <w:rsid w:val="00936281"/>
    <w:rsid w:val="00937F31"/>
    <w:rsid w:val="009408BA"/>
    <w:rsid w:val="00946DC6"/>
    <w:rsid w:val="009507C0"/>
    <w:rsid w:val="0095163E"/>
    <w:rsid w:val="00952D1E"/>
    <w:rsid w:val="009537A7"/>
    <w:rsid w:val="009550E8"/>
    <w:rsid w:val="00955B59"/>
    <w:rsid w:val="009570BE"/>
    <w:rsid w:val="009671E5"/>
    <w:rsid w:val="00971BB3"/>
    <w:rsid w:val="00971EBF"/>
    <w:rsid w:val="00985DB4"/>
    <w:rsid w:val="00986648"/>
    <w:rsid w:val="00991EED"/>
    <w:rsid w:val="00992262"/>
    <w:rsid w:val="009926BC"/>
    <w:rsid w:val="00993DEB"/>
    <w:rsid w:val="00997F50"/>
    <w:rsid w:val="009A09C7"/>
    <w:rsid w:val="009A4319"/>
    <w:rsid w:val="009A6C3F"/>
    <w:rsid w:val="009A6E9C"/>
    <w:rsid w:val="009A76FF"/>
    <w:rsid w:val="009B73F2"/>
    <w:rsid w:val="009C12BD"/>
    <w:rsid w:val="009C50FE"/>
    <w:rsid w:val="009D2660"/>
    <w:rsid w:val="009D34EA"/>
    <w:rsid w:val="009D3C51"/>
    <w:rsid w:val="009E2946"/>
    <w:rsid w:val="009F6710"/>
    <w:rsid w:val="00A03A12"/>
    <w:rsid w:val="00A03E75"/>
    <w:rsid w:val="00A04DC8"/>
    <w:rsid w:val="00A11080"/>
    <w:rsid w:val="00A1414F"/>
    <w:rsid w:val="00A20D66"/>
    <w:rsid w:val="00A22FE0"/>
    <w:rsid w:val="00A32A74"/>
    <w:rsid w:val="00A37654"/>
    <w:rsid w:val="00A4337B"/>
    <w:rsid w:val="00A45FCE"/>
    <w:rsid w:val="00A64A36"/>
    <w:rsid w:val="00A7266B"/>
    <w:rsid w:val="00A75671"/>
    <w:rsid w:val="00A773CC"/>
    <w:rsid w:val="00A86C59"/>
    <w:rsid w:val="00A87305"/>
    <w:rsid w:val="00A9318B"/>
    <w:rsid w:val="00A94AC1"/>
    <w:rsid w:val="00A95B87"/>
    <w:rsid w:val="00A95C15"/>
    <w:rsid w:val="00A9735F"/>
    <w:rsid w:val="00AA51F3"/>
    <w:rsid w:val="00AA5A8D"/>
    <w:rsid w:val="00AA6F12"/>
    <w:rsid w:val="00AB1806"/>
    <w:rsid w:val="00AB18B7"/>
    <w:rsid w:val="00AB2575"/>
    <w:rsid w:val="00AC157F"/>
    <w:rsid w:val="00AC1F9C"/>
    <w:rsid w:val="00AD2BAB"/>
    <w:rsid w:val="00AD335D"/>
    <w:rsid w:val="00AE1477"/>
    <w:rsid w:val="00AE406C"/>
    <w:rsid w:val="00AF29DE"/>
    <w:rsid w:val="00AF3482"/>
    <w:rsid w:val="00AF792B"/>
    <w:rsid w:val="00B00190"/>
    <w:rsid w:val="00B10F2B"/>
    <w:rsid w:val="00B333DE"/>
    <w:rsid w:val="00B3521D"/>
    <w:rsid w:val="00B412A1"/>
    <w:rsid w:val="00B45E81"/>
    <w:rsid w:val="00B47460"/>
    <w:rsid w:val="00B55D5E"/>
    <w:rsid w:val="00B56B16"/>
    <w:rsid w:val="00B717BA"/>
    <w:rsid w:val="00B735B0"/>
    <w:rsid w:val="00B81E91"/>
    <w:rsid w:val="00B827FE"/>
    <w:rsid w:val="00B91814"/>
    <w:rsid w:val="00B92B81"/>
    <w:rsid w:val="00B94516"/>
    <w:rsid w:val="00B96636"/>
    <w:rsid w:val="00BA1449"/>
    <w:rsid w:val="00BA183C"/>
    <w:rsid w:val="00BA665D"/>
    <w:rsid w:val="00BA7955"/>
    <w:rsid w:val="00BB13C6"/>
    <w:rsid w:val="00BB2855"/>
    <w:rsid w:val="00BB3407"/>
    <w:rsid w:val="00BB64E7"/>
    <w:rsid w:val="00BC57FF"/>
    <w:rsid w:val="00BC6B25"/>
    <w:rsid w:val="00BC7909"/>
    <w:rsid w:val="00BD19C1"/>
    <w:rsid w:val="00BD25B8"/>
    <w:rsid w:val="00BD34C2"/>
    <w:rsid w:val="00BE340C"/>
    <w:rsid w:val="00BF097D"/>
    <w:rsid w:val="00BF1228"/>
    <w:rsid w:val="00BF4618"/>
    <w:rsid w:val="00BF5282"/>
    <w:rsid w:val="00C0011E"/>
    <w:rsid w:val="00C012E1"/>
    <w:rsid w:val="00C01F8B"/>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24E6"/>
    <w:rsid w:val="00C93BB2"/>
    <w:rsid w:val="00C9683E"/>
    <w:rsid w:val="00CA2A24"/>
    <w:rsid w:val="00CA4CE3"/>
    <w:rsid w:val="00CB1354"/>
    <w:rsid w:val="00CB60BA"/>
    <w:rsid w:val="00CB65CB"/>
    <w:rsid w:val="00CC75C0"/>
    <w:rsid w:val="00CD23EF"/>
    <w:rsid w:val="00CD4F3F"/>
    <w:rsid w:val="00CE34BC"/>
    <w:rsid w:val="00CE562B"/>
    <w:rsid w:val="00CF75F6"/>
    <w:rsid w:val="00D031F6"/>
    <w:rsid w:val="00D05BEA"/>
    <w:rsid w:val="00D06CCD"/>
    <w:rsid w:val="00D150AD"/>
    <w:rsid w:val="00D17D7F"/>
    <w:rsid w:val="00D17DDC"/>
    <w:rsid w:val="00D2480A"/>
    <w:rsid w:val="00D30F2D"/>
    <w:rsid w:val="00D311F8"/>
    <w:rsid w:val="00D36B52"/>
    <w:rsid w:val="00D3708C"/>
    <w:rsid w:val="00D377C8"/>
    <w:rsid w:val="00D37FE2"/>
    <w:rsid w:val="00D41274"/>
    <w:rsid w:val="00D43BF3"/>
    <w:rsid w:val="00D5746B"/>
    <w:rsid w:val="00D60CD8"/>
    <w:rsid w:val="00D66826"/>
    <w:rsid w:val="00D677E9"/>
    <w:rsid w:val="00D767BB"/>
    <w:rsid w:val="00D8752A"/>
    <w:rsid w:val="00D92681"/>
    <w:rsid w:val="00D939B0"/>
    <w:rsid w:val="00D958E2"/>
    <w:rsid w:val="00DB16E0"/>
    <w:rsid w:val="00DB235E"/>
    <w:rsid w:val="00DB2DF9"/>
    <w:rsid w:val="00DB383B"/>
    <w:rsid w:val="00DB7E63"/>
    <w:rsid w:val="00DC2055"/>
    <w:rsid w:val="00DD16DC"/>
    <w:rsid w:val="00DD71E8"/>
    <w:rsid w:val="00DD7F83"/>
    <w:rsid w:val="00DE335E"/>
    <w:rsid w:val="00DE3661"/>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00CA"/>
    <w:rsid w:val="00E512D9"/>
    <w:rsid w:val="00E51BEA"/>
    <w:rsid w:val="00E63533"/>
    <w:rsid w:val="00E6457D"/>
    <w:rsid w:val="00E65018"/>
    <w:rsid w:val="00E678CD"/>
    <w:rsid w:val="00E70EE3"/>
    <w:rsid w:val="00E723B7"/>
    <w:rsid w:val="00E72D69"/>
    <w:rsid w:val="00E7529B"/>
    <w:rsid w:val="00E82B49"/>
    <w:rsid w:val="00E94339"/>
    <w:rsid w:val="00E97563"/>
    <w:rsid w:val="00EB0B63"/>
    <w:rsid w:val="00EB2163"/>
    <w:rsid w:val="00EC1C35"/>
    <w:rsid w:val="00EC2378"/>
    <w:rsid w:val="00EC265C"/>
    <w:rsid w:val="00EC65B7"/>
    <w:rsid w:val="00ED25B0"/>
    <w:rsid w:val="00ED61CB"/>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31369"/>
    <w:rsid w:val="00F34AE2"/>
    <w:rsid w:val="00F359FA"/>
    <w:rsid w:val="00F4394A"/>
    <w:rsid w:val="00F43BD8"/>
    <w:rsid w:val="00F55879"/>
    <w:rsid w:val="00F562F3"/>
    <w:rsid w:val="00F57140"/>
    <w:rsid w:val="00F66CC2"/>
    <w:rsid w:val="00F67BC3"/>
    <w:rsid w:val="00F73EC9"/>
    <w:rsid w:val="00F74B89"/>
    <w:rsid w:val="00F75133"/>
    <w:rsid w:val="00F753C9"/>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367"/>
    <w:rsid w:val="00FD0B66"/>
    <w:rsid w:val="00FD13A1"/>
    <w:rsid w:val="00FD15E7"/>
    <w:rsid w:val="00FD1AC5"/>
    <w:rsid w:val="00FD507C"/>
    <w:rsid w:val="00FD549E"/>
    <w:rsid w:val="00FD5CF0"/>
    <w:rsid w:val="00FE55CE"/>
    <w:rsid w:val="00FF138F"/>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shapedefaults>
    <o:shapelayout v:ext="edit">
      <o:idmap v:ext="edit" data="1"/>
    </o:shapelayout>
  </w:shapeDefaults>
  <w:decimalSymbol w:val="."/>
  <w:listSeparator w:val=","/>
  <w14:docId w14:val="13262AFA"/>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710"/>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5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NormalWeb">
    <w:name w:val="Normal (Web)"/>
    <w:basedOn w:val="Normal"/>
    <w:uiPriority w:val="99"/>
    <w:semiHidden/>
    <w:unhideWhenUsed/>
    <w:rsid w:val="00BE340C"/>
    <w:pPr>
      <w:spacing w:before="100" w:beforeAutospacing="1" w:after="100" w:afterAutospacing="1"/>
    </w:pPr>
    <w:rPr>
      <w:rFonts w:eastAsia="Times New Roman"/>
      <w:lang w:val="en-US" w:eastAsia="en-US"/>
    </w:rPr>
  </w:style>
  <w:style w:type="character" w:styleId="FollowedHyperlink">
    <w:name w:val="FollowedHyperlink"/>
    <w:basedOn w:val="DefaultParagraphFont"/>
    <w:uiPriority w:val="99"/>
    <w:semiHidden/>
    <w:unhideWhenUsed/>
    <w:rsid w:val="008229DF"/>
    <w:rPr>
      <w:color w:val="800080" w:themeColor="followedHyperlink"/>
      <w:u w:val="single"/>
    </w:rPr>
  </w:style>
  <w:style w:type="table" w:customStyle="1" w:styleId="TableGrid1">
    <w:name w:val="Table Grid1"/>
    <w:basedOn w:val="TableNormal"/>
    <w:next w:val="TableGrid"/>
    <w:uiPriority w:val="59"/>
    <w:rsid w:val="008015A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38098">
      <w:bodyDiv w:val="1"/>
      <w:marLeft w:val="0"/>
      <w:marRight w:val="0"/>
      <w:marTop w:val="0"/>
      <w:marBottom w:val="0"/>
      <w:divBdr>
        <w:top w:val="none" w:sz="0" w:space="0" w:color="auto"/>
        <w:left w:val="none" w:sz="0" w:space="0" w:color="auto"/>
        <w:bottom w:val="none" w:sz="0" w:space="0" w:color="auto"/>
        <w:right w:val="none" w:sz="0" w:space="0" w:color="auto"/>
      </w:divBdr>
    </w:div>
    <w:div w:id="181821783">
      <w:bodyDiv w:val="1"/>
      <w:marLeft w:val="0"/>
      <w:marRight w:val="0"/>
      <w:marTop w:val="0"/>
      <w:marBottom w:val="0"/>
      <w:divBdr>
        <w:top w:val="none" w:sz="0" w:space="0" w:color="auto"/>
        <w:left w:val="none" w:sz="0" w:space="0" w:color="auto"/>
        <w:bottom w:val="none" w:sz="0" w:space="0" w:color="auto"/>
        <w:right w:val="none" w:sz="0" w:space="0" w:color="auto"/>
      </w:divBdr>
    </w:div>
    <w:div w:id="242186434">
      <w:bodyDiv w:val="1"/>
      <w:marLeft w:val="0"/>
      <w:marRight w:val="0"/>
      <w:marTop w:val="0"/>
      <w:marBottom w:val="0"/>
      <w:divBdr>
        <w:top w:val="none" w:sz="0" w:space="0" w:color="auto"/>
        <w:left w:val="none" w:sz="0" w:space="0" w:color="auto"/>
        <w:bottom w:val="none" w:sz="0" w:space="0" w:color="auto"/>
        <w:right w:val="none" w:sz="0" w:space="0" w:color="auto"/>
      </w:divBdr>
    </w:div>
    <w:div w:id="678119694">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373186279">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 w:id="202736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illakhoirunnisa34@gmail.com" TargetMode="External"/><Relationship Id="rId13" Type="http://schemas.openxmlformats.org/officeDocument/2006/relationships/hyperlink" Target="mailto:ratnaummudzaky@gmail.com"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mailto:sutriardy63@gmail.com"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yahayuantika552@gmail.com" TargetMode="External"/><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6.jpeg"/><Relationship Id="rId10" Type="http://schemas.openxmlformats.org/officeDocument/2006/relationships/hyperlink" Target="mailto:Shofasetyaningrum@gmail.com" TargetMode="External"/><Relationship Id="rId19"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auliarhmt11@gmail.com" TargetMode="External"/><Relationship Id="rId14" Type="http://schemas.openxmlformats.org/officeDocument/2006/relationships/hyperlink" Target="mailto:ratnaummudzaky@gmail.com" TargetMode="External"/><Relationship Id="rId22"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4B002CF-D2E6-497C-A39F-019703413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1260</TotalTime>
  <Pages>9</Pages>
  <Words>12706</Words>
  <Characters>72429</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84966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user</cp:lastModifiedBy>
  <cp:revision>181</cp:revision>
  <cp:lastPrinted>2017-04-18T03:46:00Z</cp:lastPrinted>
  <dcterms:created xsi:type="dcterms:W3CDTF">2013-02-05T02:20:00Z</dcterms:created>
  <dcterms:modified xsi:type="dcterms:W3CDTF">2026-02-22T05:08:00Z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4e0b9790-6daa-360b-b674-30de816e721d</vt:lpwstr>
  </property>
</Properties>
</file>